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38EA0">
      <w:pPr>
        <w:pStyle w:val="3"/>
        <w:bidi w:val="0"/>
      </w:pPr>
      <w:r>
        <w:t>电冷源综合制冷性能系数（SCOP）标准化计算书</w:t>
      </w:r>
    </w:p>
    <w:p w14:paraId="4E0FA8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武夷山庙湾茶旅综合体电冷源综合制冷性能系数（SCOP）标准化计算书</w:t>
      </w:r>
    </w:p>
    <w:p w14:paraId="1B0F3E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一、计算依据与项目概况</w:t>
      </w:r>
    </w:p>
    <w:p w14:paraId="73198C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计算依据</w:t>
      </w:r>
    </w:p>
    <w:p w14:paraId="5070697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《公共建筑节能设计标准》GB 50189</w:t>
      </w:r>
    </w:p>
    <w:p w14:paraId="2D57FEE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《建筑节能与可再生能源利用通用规范》GB 55015-2021</w:t>
      </w:r>
    </w:p>
    <w:p w14:paraId="111150D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《民用建筑供暖通风与空气调节设计规范》</w:t>
      </w:r>
    </w:p>
    <w:p w14:paraId="38203B2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项目《绿筑武夷，零碳共生 —— 面向多元人群的共生型山地公社》设计方案</w:t>
      </w:r>
    </w:p>
    <w:p w14:paraId="4CDDC4A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空调系统设备选型参数、运行工况及场地气候参数</w:t>
      </w:r>
    </w:p>
    <w:p w14:paraId="1D707F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项目概况</w:t>
      </w:r>
    </w:p>
    <w:p w14:paraId="5E9C884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项目名称</w:t>
      </w:r>
      <w:r>
        <w:rPr>
          <w:color w:val="000000"/>
          <w:sz w:val="24"/>
          <w:szCs w:val="24"/>
          <w:bdr w:val="none" w:color="auto" w:sz="0" w:space="0"/>
        </w:rPr>
        <w:t>：武夷山庙湾茶旅综合体</w:t>
      </w:r>
    </w:p>
    <w:p w14:paraId="3A041BF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功能组成</w:t>
      </w:r>
      <w:r>
        <w:rPr>
          <w:color w:val="000000"/>
          <w:sz w:val="24"/>
          <w:szCs w:val="24"/>
          <w:bdr w:val="none" w:color="auto" w:sz="0" w:space="0"/>
        </w:rPr>
        <w:t>：茶语工坊（制茶 / 品鉴）、云间食肆（餐饮）、叠翠山房（8 个居住簇群，38 个床位）及公共配套</w:t>
      </w:r>
    </w:p>
    <w:p w14:paraId="4E5EDFC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建筑类型</w:t>
      </w:r>
      <w:r>
        <w:rPr>
          <w:color w:val="000000"/>
          <w:sz w:val="24"/>
          <w:szCs w:val="24"/>
          <w:bdr w:val="none" w:color="auto" w:sz="0" w:space="0"/>
        </w:rPr>
        <w:t>：山地装配式低碳聚落，屋顶集成光伏与绿植，自适应外立面含可变角度太阳能遮阳板</w:t>
      </w:r>
    </w:p>
    <w:p w14:paraId="156DBB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空调系统形式</w:t>
      </w:r>
      <w:r>
        <w:rPr>
          <w:color w:val="000000"/>
          <w:sz w:val="24"/>
          <w:szCs w:val="24"/>
          <w:bdr w:val="none" w:color="auto" w:sz="0" w:space="0"/>
        </w:rPr>
        <w:t>：风冷热泵机组 + 风机盘管系统，适配山地地形与低碳零碳运营目标</w:t>
      </w:r>
    </w:p>
    <w:p w14:paraId="0EA22F8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设计工况</w:t>
      </w:r>
      <w:r>
        <w:rPr>
          <w:color w:val="000000"/>
          <w:sz w:val="24"/>
          <w:szCs w:val="24"/>
          <w:bdr w:val="none" w:color="auto" w:sz="0" w:space="0"/>
        </w:rPr>
        <w:t>：夏季室外计算干球温度 35℃，湿球温度 28℃；室内设计温度 26℃，相对湿度 60%</w:t>
      </w:r>
    </w:p>
    <w:p w14:paraId="0D0425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二、核心定义与计算公式</w:t>
      </w:r>
    </w:p>
    <w:p w14:paraId="75C036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核心定义</w:t>
      </w:r>
    </w:p>
    <w:p w14:paraId="2182D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电冷源综合制冷性能系数（SCOP）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：在规定工况下，冷源系统总制冷量与系统总输入功率的比值，反映冷源系统（含冷水机组、水泵、冷却塔等辅助设备）的综合能效水平，是评估空调系统节能性的核心指标。</w:t>
      </w:r>
    </w:p>
    <w:p w14:paraId="0488A6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计算公式</w:t>
      </w:r>
    </w:p>
    <w:p w14:paraId="3A1D6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SCOP=Ntotal​Qc​​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其中：</w:t>
      </w:r>
    </w:p>
    <w:p w14:paraId="7170E46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  <w:bdr w:val="none" w:color="auto" w:sz="0" w:space="0"/>
        </w:rPr>
        <w:t>Qc​</w:t>
      </w:r>
      <w:r>
        <w:rPr>
          <w:color w:val="000000"/>
          <w:sz w:val="24"/>
          <w:szCs w:val="24"/>
          <w:bdr w:val="none" w:color="auto" w:sz="0" w:space="0"/>
        </w:rPr>
        <w:t>：冷源系统总制冷量（kW）</w:t>
      </w:r>
    </w:p>
    <w:p w14:paraId="0993921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9"/>
          <w:szCs w:val="29"/>
          <w:bdr w:val="none" w:color="auto" w:sz="0" w:space="0"/>
        </w:rPr>
        <w:t>Ntotal​</w:t>
      </w:r>
      <w:r>
        <w:rPr>
          <w:color w:val="000000"/>
          <w:sz w:val="24"/>
          <w:szCs w:val="24"/>
          <w:bdr w:val="none" w:color="auto" w:sz="0" w:space="0"/>
        </w:rPr>
        <w:t>：冷源系统总输入功率（kW），包含：</w:t>
      </w:r>
    </w:p>
    <w:p w14:paraId="7E4AD2AD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 xml:space="preserve">冷水机组输入功率 </w:t>
      </w:r>
      <w:r>
        <w:rPr>
          <w:color w:val="000000"/>
          <w:sz w:val="29"/>
          <w:szCs w:val="29"/>
          <w:bdr w:val="none" w:color="auto" w:sz="0" w:space="0"/>
        </w:rPr>
        <w:t>Nch​</w:t>
      </w:r>
    </w:p>
    <w:p w14:paraId="24CA6F2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 xml:space="preserve">冷冻水泵输入功率 </w:t>
      </w:r>
      <w:r>
        <w:rPr>
          <w:color w:val="000000"/>
          <w:sz w:val="29"/>
          <w:szCs w:val="29"/>
          <w:bdr w:val="none" w:color="auto" w:sz="0" w:space="0"/>
        </w:rPr>
        <w:t>Nchp​</w:t>
      </w:r>
    </w:p>
    <w:p w14:paraId="7C3BA7FB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 xml:space="preserve">冷却水泵输入功率 </w:t>
      </w:r>
      <w:r>
        <w:rPr>
          <w:color w:val="000000"/>
          <w:sz w:val="29"/>
          <w:szCs w:val="29"/>
          <w:bdr w:val="none" w:color="auto" w:sz="0" w:space="0"/>
        </w:rPr>
        <w:t>Ncp​</w:t>
      </w:r>
    </w:p>
    <w:p w14:paraId="19D2DDA5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 xml:space="preserve">冷却塔风机输入功率 </w:t>
      </w:r>
      <w:r>
        <w:rPr>
          <w:color w:val="000000"/>
          <w:sz w:val="29"/>
          <w:szCs w:val="29"/>
          <w:bdr w:val="none" w:color="auto" w:sz="0" w:space="0"/>
        </w:rPr>
        <w:t>Nct​</w:t>
      </w:r>
    </w:p>
    <w:p w14:paraId="279D6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Ntotal​=Nch​+Nchp​+Ncp​+Nct​</w:t>
      </w:r>
    </w:p>
    <w:p w14:paraId="29F5B885">
      <w:pPr>
        <w:keepNext w:val="0"/>
        <w:keepLines w:val="0"/>
        <w:widowControl/>
        <w:suppressLineNumbers w:val="0"/>
        <w:pBdr>
          <w:top w:val="single" w:color="000000" w:sz="6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669E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三、基础参数选取</w:t>
      </w:r>
    </w:p>
    <w:p w14:paraId="698D17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冷负荷与机组选型</w:t>
      </w:r>
    </w:p>
    <w:p w14:paraId="47D73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959"/>
        <w:gridCol w:w="512"/>
        <w:gridCol w:w="3645"/>
      </w:tblGrid>
      <w:tr w14:paraId="38FC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D6FFFB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功能区域</w:t>
            </w:r>
          </w:p>
        </w:tc>
        <w:tc>
          <w:tcPr>
            <w:tcW w:w="0" w:type="auto"/>
            <w:shd w:val="clear"/>
            <w:vAlign w:val="center"/>
          </w:tcPr>
          <w:p w14:paraId="7623CDC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设计冷负荷（kW）</w:t>
            </w:r>
          </w:p>
        </w:tc>
        <w:tc>
          <w:tcPr>
            <w:tcW w:w="0" w:type="auto"/>
            <w:shd w:val="clear"/>
            <w:vAlign w:val="center"/>
          </w:tcPr>
          <w:p w14:paraId="0B79DAC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占比</w:t>
            </w:r>
          </w:p>
        </w:tc>
        <w:tc>
          <w:tcPr>
            <w:tcW w:w="0" w:type="auto"/>
            <w:shd w:val="clear"/>
            <w:vAlign w:val="center"/>
          </w:tcPr>
          <w:p w14:paraId="255E57A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机组配置（风冷热泵）</w:t>
            </w:r>
          </w:p>
        </w:tc>
      </w:tr>
      <w:tr w14:paraId="2CEF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2EDDF2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叠翠山房</w:t>
            </w:r>
          </w:p>
        </w:tc>
        <w:tc>
          <w:tcPr>
            <w:tcW w:w="0" w:type="auto"/>
            <w:shd w:val="clear"/>
            <w:vAlign w:val="center"/>
          </w:tcPr>
          <w:p w14:paraId="22F2D2A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 w14:paraId="5E2ADF9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48%</w:t>
            </w:r>
          </w:p>
        </w:tc>
        <w:tc>
          <w:tcPr>
            <w:tcW w:w="0" w:type="auto"/>
            <w:shd w:val="clear"/>
            <w:vAlign w:val="center"/>
          </w:tcPr>
          <w:p w14:paraId="2BA5479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台，单台制冷量 60kW，COP=3.2</w:t>
            </w:r>
          </w:p>
        </w:tc>
      </w:tr>
      <w:tr w14:paraId="25C2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4ABD4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云间食肆</w:t>
            </w:r>
          </w:p>
        </w:tc>
        <w:tc>
          <w:tcPr>
            <w:tcW w:w="0" w:type="auto"/>
            <w:shd w:val="clear"/>
            <w:vAlign w:val="center"/>
          </w:tcPr>
          <w:p w14:paraId="669BA5E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 w14:paraId="3E63A08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24%</w:t>
            </w:r>
          </w:p>
        </w:tc>
        <w:tc>
          <w:tcPr>
            <w:tcW w:w="0" w:type="auto"/>
            <w:shd w:val="clear"/>
            <w:vAlign w:val="center"/>
          </w:tcPr>
          <w:p w14:paraId="52A4BB1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台，制冷量 60kW，COP=3.2</w:t>
            </w:r>
          </w:p>
        </w:tc>
      </w:tr>
      <w:tr w14:paraId="4A2B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76E2F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茶语工坊</w:t>
            </w:r>
          </w:p>
        </w:tc>
        <w:tc>
          <w:tcPr>
            <w:tcW w:w="0" w:type="auto"/>
            <w:shd w:val="clear"/>
            <w:vAlign w:val="center"/>
          </w:tcPr>
          <w:p w14:paraId="05C25F2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799135E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16%</w:t>
            </w:r>
          </w:p>
        </w:tc>
        <w:tc>
          <w:tcPr>
            <w:tcW w:w="0" w:type="auto"/>
            <w:shd w:val="clear"/>
            <w:vAlign w:val="center"/>
          </w:tcPr>
          <w:p w14:paraId="3C61E7D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台，制冷量 40kW，COP=3.3</w:t>
            </w:r>
          </w:p>
        </w:tc>
      </w:tr>
      <w:tr w14:paraId="377E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20FE9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公共配套</w:t>
            </w:r>
          </w:p>
        </w:tc>
        <w:tc>
          <w:tcPr>
            <w:tcW w:w="0" w:type="auto"/>
            <w:shd w:val="clear"/>
            <w:vAlign w:val="center"/>
          </w:tcPr>
          <w:p w14:paraId="171D6C8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73A14CA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12%</w:t>
            </w:r>
          </w:p>
        </w:tc>
        <w:tc>
          <w:tcPr>
            <w:tcW w:w="0" w:type="auto"/>
            <w:shd w:val="clear"/>
            <w:vAlign w:val="center"/>
          </w:tcPr>
          <w:p w14:paraId="08ABF0C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台，制冷量 30kW，COP=3.3</w:t>
            </w:r>
          </w:p>
        </w:tc>
      </w:tr>
      <w:tr w14:paraId="7431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0B5F0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3621102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/>
            <w:vAlign w:val="center"/>
          </w:tcPr>
          <w:p w14:paraId="7FE59D1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vAlign w:val="center"/>
          </w:tcPr>
          <w:p w14:paraId="6A0D035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 台机组，总制冷量 250kW</w:t>
            </w:r>
          </w:p>
        </w:tc>
      </w:tr>
    </w:tbl>
    <w:p w14:paraId="474D49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辅助设备参数</w:t>
      </w:r>
    </w:p>
    <w:p w14:paraId="600FF5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493"/>
        <w:gridCol w:w="2089"/>
        <w:gridCol w:w="1866"/>
        <w:gridCol w:w="2520"/>
      </w:tblGrid>
      <w:tr w14:paraId="4F0E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7392FC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shd w:val="clear"/>
            <w:vAlign w:val="center"/>
          </w:tcPr>
          <w:p w14:paraId="7430988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vAlign w:val="center"/>
          </w:tcPr>
          <w:p w14:paraId="7DFDE43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单台输入功率（kW）</w:t>
            </w:r>
          </w:p>
        </w:tc>
        <w:tc>
          <w:tcPr>
            <w:tcW w:w="0" w:type="auto"/>
            <w:shd w:val="clear"/>
            <w:vAlign w:val="center"/>
          </w:tcPr>
          <w:p w14:paraId="5BA3465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总输入功率（kW）</w:t>
            </w:r>
          </w:p>
        </w:tc>
        <w:tc>
          <w:tcPr>
            <w:tcW w:w="0" w:type="auto"/>
            <w:shd w:val="clear"/>
            <w:vAlign w:val="center"/>
          </w:tcPr>
          <w:p w14:paraId="046D0D5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DCD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57873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冷冻水泵</w:t>
            </w:r>
          </w:p>
        </w:tc>
        <w:tc>
          <w:tcPr>
            <w:tcW w:w="0" w:type="auto"/>
            <w:shd w:val="clear"/>
            <w:vAlign w:val="center"/>
          </w:tcPr>
          <w:p w14:paraId="19A4476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662773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0" w:type="auto"/>
            <w:shd w:val="clear"/>
            <w:vAlign w:val="center"/>
          </w:tcPr>
          <w:p w14:paraId="35A9835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6.0</w:t>
            </w:r>
          </w:p>
        </w:tc>
        <w:tc>
          <w:tcPr>
            <w:tcW w:w="0" w:type="auto"/>
            <w:shd w:val="clear"/>
            <w:vAlign w:val="center"/>
          </w:tcPr>
          <w:p w14:paraId="2513177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一用一备，适配系统流量</w:t>
            </w:r>
          </w:p>
        </w:tc>
      </w:tr>
      <w:tr w14:paraId="7DB1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D645B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冷却水泵</w:t>
            </w:r>
          </w:p>
        </w:tc>
        <w:tc>
          <w:tcPr>
            <w:tcW w:w="0" w:type="auto"/>
            <w:shd w:val="clear"/>
            <w:vAlign w:val="center"/>
          </w:tcPr>
          <w:p w14:paraId="5A0C66C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56ED685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0" w:type="auto"/>
            <w:shd w:val="clear"/>
            <w:vAlign w:val="center"/>
          </w:tcPr>
          <w:p w14:paraId="3E43404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5.0</w:t>
            </w:r>
          </w:p>
        </w:tc>
        <w:tc>
          <w:tcPr>
            <w:tcW w:w="0" w:type="auto"/>
            <w:shd w:val="clear"/>
            <w:vAlign w:val="center"/>
          </w:tcPr>
          <w:p w14:paraId="500DB2D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一用一备，风冷系统适配</w:t>
            </w:r>
          </w:p>
        </w:tc>
      </w:tr>
      <w:tr w14:paraId="1B50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B490D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冷却塔风机</w:t>
            </w:r>
          </w:p>
        </w:tc>
        <w:tc>
          <w:tcPr>
            <w:tcW w:w="0" w:type="auto"/>
            <w:shd w:val="clear"/>
            <w:vAlign w:val="center"/>
          </w:tcPr>
          <w:p w14:paraId="3C19431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097097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shd w:val="clear"/>
            <w:vAlign w:val="center"/>
          </w:tcPr>
          <w:p w14:paraId="7E08417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</w:t>
            </w:r>
          </w:p>
        </w:tc>
        <w:tc>
          <w:tcPr>
            <w:tcW w:w="0" w:type="auto"/>
            <w:shd w:val="clear"/>
            <w:vAlign w:val="center"/>
          </w:tcPr>
          <w:p w14:paraId="370BCC8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适配机组散热需求</w:t>
            </w:r>
          </w:p>
        </w:tc>
      </w:tr>
      <w:tr w14:paraId="4ADC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A7175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辅助设备合计</w:t>
            </w:r>
          </w:p>
        </w:tc>
        <w:tc>
          <w:tcPr>
            <w:tcW w:w="0" w:type="auto"/>
            <w:shd w:val="clear"/>
            <w:vAlign w:val="center"/>
          </w:tcPr>
          <w:p w14:paraId="5675E4D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1620128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30C180F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14.0</w:t>
            </w:r>
          </w:p>
        </w:tc>
        <w:tc>
          <w:tcPr>
            <w:tcW w:w="0" w:type="auto"/>
            <w:shd w:val="clear"/>
            <w:vAlign w:val="center"/>
          </w:tcPr>
          <w:p w14:paraId="03D61F4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1BEE28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3. 机组总输入功率</w:t>
      </w:r>
    </w:p>
    <w:p w14:paraId="158478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Nch​=3.260​×3+3.340​+3.330​≈56.25+12.12+9.09=77.46 kW</w:t>
      </w:r>
    </w:p>
    <w:p w14:paraId="0E30E5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四、SCOP 计算过程</w:t>
      </w:r>
    </w:p>
    <w:p w14:paraId="60821F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总制冷量</w:t>
      </w:r>
    </w:p>
    <w:p w14:paraId="12373F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Qc​=250 kW</w:t>
      </w:r>
    </w:p>
    <w:p w14:paraId="1928D9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系统总输入功率</w:t>
      </w:r>
    </w:p>
    <w:p w14:paraId="3336B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Ntotal​=Nch​+Nchp​+Ncp​+Nct​=77.46+6.0+5.0+3.0=91.46 kW</w:t>
      </w:r>
    </w:p>
    <w:p w14:paraId="466672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3. SCOP 计算</w:t>
      </w:r>
    </w:p>
    <w:p w14:paraId="180DC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9"/>
          <w:szCs w:val="29"/>
          <w:bdr w:val="none" w:color="auto" w:sz="0" w:space="0"/>
          <w:lang w:val="en-US" w:eastAsia="zh-CN" w:bidi="ar"/>
        </w:rPr>
        <w:t>SCOP=91.46250​≈2.73</w:t>
      </w:r>
    </w:p>
    <w:p w14:paraId="082625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  <w:bdr w:val="none" w:color="auto" w:sz="0" w:space="0"/>
        </w:rPr>
        <w:t>五、结果判定与项目适配分析</w:t>
      </w:r>
    </w:p>
    <w:p w14:paraId="515307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1. 标准符合性判定</w:t>
      </w:r>
    </w:p>
    <w:p w14:paraId="13A98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根据《公共建筑节能设计标准》GB 50189，风冷热泵机组系统 SCOP 限值为 2.6，本项目计算值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2.73 ≥ 2.6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，满足规范要求，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达标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。</w:t>
      </w:r>
    </w:p>
    <w:p w14:paraId="2C04F4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2. 项目低碳适配分析</w:t>
      </w:r>
    </w:p>
    <w:p w14:paraId="689FE76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自适应外立面太阳能遮阳板有效降低建筑冷负荷，减少机组运行时间与输入功率</w:t>
      </w:r>
    </w:p>
    <w:p w14:paraId="0477447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屋顶光伏系统可部分抵消空调系统用电，进一步提升全生命周期零碳水平</w:t>
      </w:r>
    </w:p>
    <w:p w14:paraId="577806E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模块化机组配置可实现分区控制，降低部分负荷下的系统能耗，契合 “部分空间使用” 节能要求</w:t>
      </w:r>
    </w:p>
    <w:p w14:paraId="55F83D5E">
      <w:pPr>
        <w:keepNext w:val="0"/>
        <w:keepLines w:val="0"/>
        <w:widowControl/>
        <w:suppressLineNumbers w:val="0"/>
        <w:pBdr>
          <w:top w:val="single" w:color="000000" w:sz="6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3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F905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六、结论</w:t>
      </w:r>
    </w:p>
    <w:p w14:paraId="00C7A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本项目电冷源综合制冷性能系数（SCOP）计算值为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2.73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，符合《公共建筑节能设计标准》GB 50189 及相关规范要求，满足武夷山庙湾茶旅综合体 “绿筑武夷，零碳共生” 的低碳建设目标，可作为空调系统节能设计与零碳项目申报的核心依据。</w:t>
      </w:r>
    </w:p>
    <w:p w14:paraId="3356B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7EC8B"/>
    <w:multiLevelType w:val="multilevel"/>
    <w:tmpl w:val="AB47EC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417AFE4"/>
    <w:multiLevelType w:val="multilevel"/>
    <w:tmpl w:val="B417AF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4B52578"/>
    <w:multiLevelType w:val="multilevel"/>
    <w:tmpl w:val="24B525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73158CA"/>
    <w:multiLevelType w:val="multilevel"/>
    <w:tmpl w:val="773158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128C7"/>
    <w:rsid w:val="126A5144"/>
    <w:rsid w:val="26C12EC8"/>
    <w:rsid w:val="2C71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415</Words>
  <Characters>618</Characters>
  <Lines>0</Lines>
  <Paragraphs>0</Paragraphs>
  <TotalTime>2</TotalTime>
  <ScaleCrop>false</ScaleCrop>
  <LinksUpToDate>false</LinksUpToDate>
  <CharactersWithSpaces>705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2026-03-05T08:50:00Z</dcterms:created>
  <dc:creator>厄十衣</dc:creator>
  <cp:lastModifiedBy>厄十衣</cp:lastModifiedBy>
  <dcterms:modified xsi:type="dcterms:W3CDTF">2026-03-21T00:57:41Z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BC1C3F6F1BE040878F7A52F1688BDDE2_13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