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6574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</w:t>
      </w:r>
      <w:bookmarkStart w:id="0" w:name="_GoBack"/>
      <w:bookmarkEnd w:id="0"/>
      <w:r>
        <w:rPr>
          <w:rFonts w:eastAsiaTheme="minorEastAsia"/>
          <w:sz w:val="24"/>
          <w:szCs w:val="40"/>
        </w:rPr>
        <w:t>抗震设计并合理提高建筑的抗震性能。（10分）</w:t>
      </w:r>
    </w:p>
    <w:p w14:paraId="680FC76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4287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3DE6612E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A6CAC2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29635C2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8911897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6CB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E47075C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3BFD4488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3FFBF8CF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6CBEAF4D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5D9DA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646BCF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76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5343C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本项目为武夷山庙湾地块绿筑武夷・共生型山地公社，属山地低层装配式混凝土框架结构建筑，依据《建筑与市政工程抗震通用规范》GB 55002-2021、《建筑抗震设计规范》GB 50011-2010（2016 年版）、《装配式混凝土建筑技术标准》GB/T 51231-2016 等规范，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采用基于性能的抗震设计方法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，结合项目山地布局、装配式结构特性及使用功能需求，设定多水准抗震性能目标，通过精细化结构设计、构件加强、体系优化等措施，合理提高建筑整体抗震性能，具体设计及提升措施如下：</w:t>
            </w:r>
          </w:p>
          <w:p w14:paraId="0FEEA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bdr w:val="none" w:color="auto" w:sz="0" w:space="0"/>
              </w:rPr>
              <w:t>抗震性能目标设定</w:t>
            </w:r>
          </w:p>
          <w:p w14:paraId="6ACE6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结合项目 6 度抗震设防烈度、装配式框架结构形式及建筑使用功能（集生产、展示、住宿为一体的公共与居住混合聚落），设定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三水准两阶段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的抗震性能目标，同时针对关键构件提出差异化性能要求，确保地震作用下建筑的安全性、功能性及可修复性：</w:t>
            </w:r>
          </w:p>
          <w:p w14:paraId="2F633D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小震（多遇地震，超越概率 63%）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：结构处于弹性工作阶段，无损坏，构件承载力及刚度满足正常使用要求，建筑可继续正常运营；</w:t>
            </w:r>
          </w:p>
          <w:p w14:paraId="464ADF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中震（设防地震，超越概率 10%）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：结构进入弹塑性阶段，框架梁出现轻微塑性变形，框架柱及节点保持弹性，无明显损坏，经简单修复后可恢复使用；</w:t>
            </w:r>
          </w:p>
          <w:p w14:paraId="2B113E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大震（罕遇地震，超越概率 2%）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：结构整体保持稳定，不发生倒塌，框架柱出现局部塑性变形，关键节点及抗侧力构件不发生脆性破坏，保障人员生命安全。</w:t>
            </w:r>
          </w:p>
          <w:p w14:paraId="617E25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</w:p>
          <w:p w14:paraId="4F123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bdr w:val="none" w:color="auto" w:sz="0" w:space="0"/>
              </w:rPr>
              <w:t>基于性能的抗震设计核心措施</w:t>
            </w:r>
          </w:p>
          <w:p w14:paraId="12F4D3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精细化结构计算分析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采用空间结构计算模型，计入山地地形影响、偶然偏心及扭转效应，对结构进行小震弹性分析、中震弹塑性分析及大震抗倒塌验算，精准把控各水准地震下结构的内力、变形及损伤情况，为构件设计提供数据支撑；</w:t>
            </w:r>
          </w:p>
          <w:p w14:paraId="1AEB08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关键构件差异化设计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：按 “强柱弱梁、强剪弱弯、强节点弱构件” 的抗震设计原则，对框架柱、梁柱节点等关键抗侧力构件提高设计标准，框架柱承载力较计算值提高 15%，节点区加密箍筋并采用高强灌浆料，确保关键构件在中震、大震下的性能优于一般构件；</w:t>
            </w:r>
          </w:p>
          <w:p w14:paraId="7CA009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装配式结构节点等同现浇加强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：项目采用装配式混凝土框架结构，梁柱节点采用钢筋套筒灌浆连接 + 浆锚搭接组合方式，灌浆料选用强度等级≥M80 的高性能微膨胀灌浆料，套筒连接接头经抗拉、抗剪验算，节点施工执行全过程质量管控，确保节点抗震性能</w:t>
            </w: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等同现浇结构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，消除装配式结构节点的抗震薄弱环节；</w:t>
            </w:r>
          </w:p>
          <w:p w14:paraId="5B2F20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山地结构适应性优化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建筑沿等高线散点式布局，针对山地错台、局部悬挑的特点，对悬挑部位基础做抗拔、防滑验算，错台处结构构件增加刚度支撑，避免地形造成的结构刚度突变和应力集中，保证山地工况下结构抗震体系的完整性。</w:t>
            </w:r>
          </w:p>
          <w:p w14:paraId="2C3D4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000000"/>
                <w:sz w:val="16"/>
                <w:szCs w:val="16"/>
                <w:bdr w:val="none" w:color="auto" w:sz="0" w:space="0"/>
              </w:rPr>
            </w:pPr>
          </w:p>
          <w:p w14:paraId="65D4C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bdr w:val="none" w:color="auto" w:sz="0" w:space="0"/>
              </w:rPr>
              <w:t>建筑抗震性能合理提升措施</w:t>
            </w:r>
          </w:p>
          <w:p w14:paraId="2676BCC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结构体系优化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：采用双向均匀框架柱网，抗侧力构件对称布置，使结构质量中心与刚度中心基本重合，偏心距≤5%，偶然偏心下楼层位移比≤1.2，大幅降低结构扭转效应，提升整体抗震稳定性；</w:t>
            </w:r>
          </w:p>
          <w:p w14:paraId="0981DC1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围护结构与主体结构协同设计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：围护结构采用预制夹心保温外墙板，与主体框架柔性连接，地震作用下围护结构不参与主体结构抗侧，避免围护结构倒塌对主体结构及人员造成二次伤害，同时减少围护结构对主体结构的刚度干扰；</w:t>
            </w:r>
          </w:p>
          <w:p w14:paraId="4E3F243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材料性能提升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：主体结构混凝土强度等级选用 C30-C35，钢筋采用 HRB400E 抗震钢筋，所有构件材料均满足抗震规范对延性、强度的要求，提升构件自身的抗震延性和承载力；</w:t>
            </w:r>
          </w:p>
          <w:p w14:paraId="4BBB813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color w:val="000000"/>
                <w:sz w:val="16"/>
                <w:szCs w:val="16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抗倒塌能力强化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：通过增大框架柱截面尺寸、提高柱端箍筋配箍率、优化楼板与框架的连接构造等措施，增强结构的整体延性，大震下有效避免 “柱铰机制”，形成合理的 “梁铰机制”，确保结构抗倒塌能力满足性能目标要求；</w:t>
            </w:r>
          </w:p>
          <w:p w14:paraId="5659D47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hanging="36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Style w:val="9"/>
                <w:b/>
                <w:bCs/>
                <w:color w:val="000000"/>
                <w:sz w:val="16"/>
                <w:szCs w:val="16"/>
                <w:bdr w:val="none" w:color="auto" w:sz="0" w:space="0"/>
              </w:rPr>
              <w:t>施工质量管控保障</w:t>
            </w:r>
            <w:r>
              <w:rPr>
                <w:color w:val="000000"/>
                <w:sz w:val="16"/>
                <w:szCs w:val="16"/>
                <w:bdr w:val="none" w:color="auto" w:sz="0" w:space="0"/>
              </w:rPr>
              <w:t>：针对装配式结构施工特点，制定专项抗震施工方案，对构件预制、运输、安装、节点灌浆等环节进行全过程质量检测，确保施工质量符合设计及规范要求，将设计层面的抗震性能目标落地实现。</w:t>
            </w:r>
          </w:p>
        </w:tc>
      </w:tr>
    </w:tbl>
    <w:p w14:paraId="78C9998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90A640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00042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328202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096EA98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54D7A905">
      <w:pPr>
        <w:rPr>
          <w:rFonts w:ascii="Times New Roman" w:hAnsi="Times New Roman" w:eastAsia="宋体" w:cs="Times New Roman"/>
          <w:szCs w:val="21"/>
        </w:rPr>
      </w:pPr>
    </w:p>
    <w:p w14:paraId="33F83E5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3F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17629A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4DD99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B0952"/>
    <w:multiLevelType w:val="multilevel"/>
    <w:tmpl w:val="A17B09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3291A56"/>
    <w:multiLevelType w:val="multilevel"/>
    <w:tmpl w:val="A3291A5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B82087F"/>
    <w:multiLevelType w:val="multilevel"/>
    <w:tmpl w:val="FB8208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2D03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40F8269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6955CE8D9E1488F83E0EBE8BFD681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172</Characters>
  <Lines>1</Lines>
  <Paragraphs>1</Paragraphs>
  <TotalTime>1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W</cp:lastModifiedBy>
  <dcterms:modified xsi:type="dcterms:W3CDTF">2026-03-22T13:11:57Z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eyJoZGlkIjoiOTJhNzYyOTExODZhYmYzMmIwNWVjZmQ0MTM3ODFkZDkiLCJ1c2VySWQiOiIzNzg4NTI0MjYifQ==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D049C7FADC244B4E8252FA778CAD6A48_12</vt:lpwstr>
  </property>
</Properties>
</file>