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BD2D21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5.1.8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主要功能房间应具有现场独立控制的热环境调节装置。</w:t>
      </w:r>
    </w:p>
    <w:p w14:paraId="6F42D304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 w14:paraId="7D898C0F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639500767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-1533406604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 w14:paraId="5E9ADB65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6D1C93E3">
      <w:pPr>
        <w:ind w:left="-424" w:firstLine="420" w:firstLineChars="20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主要功能房间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-1741395370"/>
          <w:placeholder>
            <w:docPart w:val="82848E6086C143389BEA86C348713B57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2976</w:t>
          </w:r>
        </w:sdtContent>
      </w:sdt>
      <w:r>
        <w:rPr>
          <w:rFonts w:ascii="Times New Roman" w:hAnsi="Times New Roman" w:cs="Times New Roman"/>
          <w:szCs w:val="21"/>
          <w:u w:val="single"/>
        </w:rPr>
        <w:t xml:space="preserve">  </w:t>
      </w:r>
      <w:r>
        <w:rPr>
          <w:rFonts w:ascii="Times New Roman" w:hAnsi="Times New Roman" w:cs="Times New Roman"/>
          <w:szCs w:val="21"/>
        </w:rPr>
        <w:t>，热环境可独立调节的</w:t>
      </w:r>
      <w:r>
        <w:rPr>
          <w:rFonts w:hint="eastAsia" w:ascii="Times New Roman" w:hAnsi="Times New Roman" w:cs="Times New Roman"/>
          <w:szCs w:val="21"/>
        </w:rPr>
        <w:t>面积</w:t>
      </w:r>
      <w:r>
        <w:rPr>
          <w:rFonts w:ascii="Times New Roman" w:hAnsi="Times New Roman" w:cs="Times New Roman"/>
          <w:szCs w:val="21"/>
        </w:rPr>
        <w:t>为</w:t>
      </w:r>
      <w:sdt>
        <w:sdtPr>
          <w:rPr>
            <w:rFonts w:ascii="Times New Roman" w:hAnsi="Times New Roman" w:cs="Times New Roman"/>
            <w:szCs w:val="21"/>
            <w:u w:val="single"/>
          </w:rPr>
          <w:id w:val="589366392"/>
          <w:placeholder>
            <w:docPart w:val="BA78A0022F3A4317BAEC24793551B1AD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 </w:t>
          </w:r>
          <w:r>
            <w:rPr>
              <w:rFonts w:hint="eastAsia" w:ascii="Times New Roman" w:hAnsi="Times New Roman" w:cs="Times New Roman"/>
              <w:szCs w:val="21"/>
              <w:u w:val="single"/>
              <w:lang w:val="en-US" w:eastAsia="zh-CN"/>
            </w:rPr>
            <w:t>2000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</w:t>
      </w:r>
      <w:r>
        <w:rPr>
          <w:rFonts w:ascii="Times New Roman" w:hAnsi="Times New Roman" w:cs="Times New Roman"/>
          <w:szCs w:val="21"/>
          <w:u w:val="single"/>
        </w:rPr>
        <w:t xml:space="preserve">   </w:t>
      </w:r>
      <w:r>
        <w:rPr>
          <w:rFonts w:ascii="Times New Roman" w:hAnsi="Times New Roman" w:cs="Times New Roman"/>
          <w:szCs w:val="21"/>
        </w:rPr>
        <w:t>，比例为</w:t>
      </w:r>
      <w:r>
        <w:rPr>
          <w:rFonts w:ascii="Times New Roman" w:hAnsi="Times New Roman" w:cs="Times New Roman"/>
          <w:szCs w:val="21"/>
          <w:u w:val="single"/>
        </w:rPr>
        <w:t xml:space="preserve"> </w:t>
      </w:r>
      <w:sdt>
        <w:sdtPr>
          <w:rPr>
            <w:rFonts w:ascii="Times New Roman" w:hAnsi="Times New Roman" w:cs="Times New Roman"/>
            <w:szCs w:val="21"/>
            <w:u w:val="single"/>
          </w:rPr>
          <w:id w:val="1471933657"/>
          <w:placeholder>
            <w:docPart w:val="1CE2ECE94C5D45B4A16287083B6ADC59"/>
          </w:placeholder>
          <w:text/>
        </w:sdtPr>
        <w:sdtEndPr>
          <w:rPr>
            <w:rFonts w:ascii="Times New Roman" w:hAnsi="Times New Roman" w:cs="Times New Roman"/>
            <w:szCs w:val="21"/>
            <w:u w:val="single"/>
          </w:rPr>
        </w:sdtEndPr>
        <w:sdtContent>
          <w:r>
            <w:rPr>
              <w:rFonts w:hint="eastAsia" w:ascii="Times New Roman" w:hAnsi="Times New Roman" w:cs="Times New Roman"/>
              <w:szCs w:val="21"/>
              <w:u w:val="single"/>
            </w:rPr>
            <w:t xml:space="preserve">  </w:t>
          </w:r>
        </w:sdtContent>
      </w:sdt>
      <w:r>
        <w:rPr>
          <w:rFonts w:hint="eastAsia" w:ascii="Times New Roman" w:hAnsi="Times New Roman" w:cs="Times New Roman"/>
          <w:szCs w:val="21"/>
          <w:u w:val="single"/>
        </w:rPr>
        <w:t xml:space="preserve">  </w:t>
      </w:r>
      <w:r>
        <w:rPr>
          <w:rFonts w:hint="eastAsia" w:ascii="Times New Roman" w:hAnsi="Times New Roman" w:cs="Times New Roman"/>
          <w:szCs w:val="21"/>
          <w:u w:val="single"/>
          <w:lang w:val="en-US" w:eastAsia="zh-CN"/>
        </w:rPr>
        <w:t>67%</w:t>
      </w:r>
      <w:r>
        <w:rPr>
          <w:rFonts w:ascii="Times New Roman" w:hAnsi="Times New Roman" w:cs="Times New Roman"/>
          <w:szCs w:val="21"/>
          <w:u w:val="single"/>
        </w:rPr>
        <w:t xml:space="preserve">  </w:t>
      </w:r>
    </w:p>
    <w:p w14:paraId="0CE9740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cs="Times New Roman"/>
          <w:szCs w:val="21"/>
        </w:rPr>
        <w:t>简述所采用的热环境系统末端形式和调节方式。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62FB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1871AE22">
            <w:pPr>
              <w:ind w:firstLine="400" w:firstLineChars="200"/>
              <w:rPr>
                <w:rFonts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各房间风口均为电动风口（带执行器），配单独的温控器，可实现房间单独设定温度，满足所有评分项。</w:t>
            </w:r>
          </w:p>
          <w:p w14:paraId="6E8205C7">
            <w:pPr>
              <w:ind w:firstLine="400" w:firstLineChars="200"/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</w:pPr>
            <w:r>
              <w:rPr>
                <w:rFonts w:hint="eastAsia" w:cs="Times New Roman" w:asciiTheme="minorEastAsia" w:hAnsiTheme="minorEastAsia" w:eastAsiaTheme="minorEastAsia"/>
                <w:kern w:val="0"/>
                <w:sz w:val="20"/>
                <w:szCs w:val="21"/>
              </w:rPr>
              <w:t>本工程建筑冬季供暖采用集中热水采暖系统，每组散热器均设自动恒温控制阀，能够分室控制和调节；多联机空调系统每个房间均能够独立控制和调节。</w:t>
            </w:r>
          </w:p>
        </w:tc>
      </w:tr>
    </w:tbl>
    <w:p w14:paraId="516F5BE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52A211CE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4C6D196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暖通</w:t>
      </w:r>
      <w:r>
        <w:rPr>
          <w:rFonts w:hint="eastAsia" w:ascii="Times New Roman" w:hAnsi="Times New Roman" w:eastAsia="宋体" w:cs="Times New Roman"/>
          <w:szCs w:val="21"/>
        </w:rPr>
        <w:t>空调</w:t>
      </w:r>
      <w:r>
        <w:rPr>
          <w:rFonts w:ascii="Times New Roman" w:hAnsi="Times New Roman" w:eastAsia="宋体" w:cs="Times New Roman"/>
          <w:szCs w:val="21"/>
        </w:rPr>
        <w:t>竣工图</w:t>
      </w:r>
      <w:r>
        <w:rPr>
          <w:rFonts w:hint="eastAsia" w:ascii="Times New Roman" w:hAnsi="Times New Roman" w:eastAsia="宋体" w:cs="Times New Roman"/>
          <w:szCs w:val="21"/>
        </w:rPr>
        <w:t>、说明文件，应注明主要功能房间的末端形式；</w:t>
      </w:r>
    </w:p>
    <w:p w14:paraId="5E639D9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末端产品说明书</w:t>
      </w:r>
      <w:r>
        <w:rPr>
          <w:rFonts w:hint="eastAsia" w:ascii="Times New Roman" w:hAnsi="Times New Roman" w:eastAsia="宋体" w:cs="Times New Roman"/>
          <w:szCs w:val="21"/>
        </w:rPr>
        <w:t>、合格证书。</w:t>
      </w:r>
    </w:p>
    <w:p w14:paraId="729B9D78">
      <w:pPr>
        <w:rPr>
          <w:rFonts w:ascii="Times New Roman" w:hAnsi="Times New Roman" w:eastAsia="宋体" w:cs="Times New Roman"/>
          <w:szCs w:val="21"/>
        </w:rPr>
      </w:pPr>
    </w:p>
    <w:p w14:paraId="5A97CA7A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D727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4C6ED34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bookmarkStart w:id="0" w:name="_GoBack"/>
            <w:bookmarkEnd w:id="0"/>
          </w:p>
        </w:tc>
      </w:tr>
    </w:tbl>
    <w:p w14:paraId="65B40FB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9E9"/>
    <w:rsid w:val="00023901"/>
    <w:rsid w:val="00074A38"/>
    <w:rsid w:val="000F094C"/>
    <w:rsid w:val="00180777"/>
    <w:rsid w:val="003859E9"/>
    <w:rsid w:val="003E029F"/>
    <w:rsid w:val="004122BE"/>
    <w:rsid w:val="008D28B2"/>
    <w:rsid w:val="00CB1E46"/>
    <w:rsid w:val="00E532F6"/>
    <w:rsid w:val="6480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82848E6086C143389BEA86C348713B5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7262395-A0D9-443A-AA09-D63F71F06D03}"/>
      </w:docPartPr>
      <w:docPartBody>
        <w:p w14:paraId="0A1D137F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A78A0022F3A4317BAEC24793551B1A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6F28AFA-16BE-4F85-B3AE-01B00651812A}"/>
      </w:docPartPr>
      <w:docPartBody>
        <w:p w14:paraId="33C1860A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CE2ECE94C5D45B4A16287083B6ADC5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9661F4B-E997-48EC-9E65-3EF28F67BB86}"/>
      </w:docPartPr>
      <w:docPartBody>
        <w:p w14:paraId="47D268CE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7A"/>
    <w:rsid w:val="0036227A"/>
    <w:rsid w:val="0037656E"/>
    <w:rsid w:val="007851CE"/>
    <w:rsid w:val="007D5099"/>
    <w:rsid w:val="00C210D8"/>
    <w:rsid w:val="00FD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qFormat="1"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82848E6086C143389BEA86C348713B5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BA78A0022F3A4317BAEC24793551B1A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1CE2ECE94C5D45B4A16287083B6ADC5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A9FF5E3DF2E84946BB714F69EDCAFB3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C8BE08D2B26D407BB84F71703932E93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268</Words>
  <Characters>272</Characters>
  <Lines>2</Lines>
  <Paragraphs>1</Paragraphs>
  <TotalTime>7</TotalTime>
  <ScaleCrop>false</ScaleCrop>
  <LinksUpToDate>false</LinksUpToDate>
  <CharactersWithSpaces>295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2019-07-12T07:50:00Z</dcterms:created>
  <dc:creator>dongYP</dc:creator>
  <cp:lastModifiedBy>厄十衣</cp:lastModifiedBy>
  <dcterms:modified xsi:type="dcterms:W3CDTF">2026-03-22T02:49:13Z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eyJoZGlkIjoiOTEyNzQyYTFjNWQ0MTE2ZGYzNjllM2JiOTRiMzJjYmYiLCJ1c2VySWQiOiI4NjE4MDk4NDAifQ==</vt:lpwstr>
  </property>
  <property fmtid="{D5CDD505-2E9C-101B-9397-08002B2CF9AE}" pid="3" name="KSOProductBuildVer">
    <vt:lpwstr>2052-12.1.0.24657</vt:lpwstr>
  </property>
  <property fmtid="{D5CDD505-2E9C-101B-9397-08002B2CF9AE}" pid="4" name="ICV">
    <vt:lpwstr>112E1AE37E0241A0AE2FDE52EEAF09FF_13</vt:lpwstr>
  </property>
</Properties>
</file>