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770C" w14:textId="77777777" w:rsidR="003558E1" w:rsidRDefault="003558E1">
      <w:pPr>
        <w:pStyle w:val="af9"/>
        <w:rPr>
          <w:rFonts w:hint="eastAsia"/>
        </w:rPr>
      </w:pPr>
    </w:p>
    <w:p w14:paraId="686DD85B" w14:textId="77777777" w:rsidR="003558E1" w:rsidRDefault="003558E1">
      <w:pPr>
        <w:pStyle w:val="af9"/>
        <w:rPr>
          <w:rFonts w:hint="eastAsia"/>
        </w:rPr>
      </w:pPr>
    </w:p>
    <w:p w14:paraId="59120275" w14:textId="77777777" w:rsidR="003558E1" w:rsidRDefault="00C73E23">
      <w:pPr>
        <w:pStyle w:val="af9"/>
        <w:jc w:val="distribute"/>
        <w:rPr>
          <w:rFonts w:hint="eastAsia"/>
          <w:b/>
          <w:sz w:val="72"/>
          <w:szCs w:val="72"/>
        </w:rPr>
      </w:pPr>
      <w:r>
        <w:rPr>
          <w:rFonts w:hint="eastAsia"/>
          <w:b/>
          <w:sz w:val="72"/>
          <w:szCs w:val="72"/>
        </w:rPr>
        <w:t>室外风环境模拟分析报告</w:t>
      </w:r>
    </w:p>
    <w:p w14:paraId="22F535D2" w14:textId="77777777" w:rsidR="003558E1" w:rsidRDefault="003558E1">
      <w:pPr>
        <w:pStyle w:val="afd"/>
        <w:spacing w:line="400" w:lineRule="exact"/>
        <w:rPr>
          <w:rFonts w:hint="eastAsia"/>
        </w:rPr>
      </w:pPr>
    </w:p>
    <w:p w14:paraId="341E81AC" w14:textId="77777777" w:rsidR="003558E1" w:rsidRDefault="003558E1">
      <w:pPr>
        <w:pStyle w:val="afd"/>
        <w:rPr>
          <w:rFonts w:hint="eastAsia"/>
          <w:b/>
        </w:rPr>
      </w:pPr>
      <w:bookmarkStart w:id="0" w:name="项目名称"/>
      <w:bookmarkEnd w:id="0"/>
    </w:p>
    <w:p w14:paraId="116168CC" w14:textId="77777777" w:rsidR="003558E1" w:rsidRDefault="00C73E23">
      <w:pPr>
        <w:pStyle w:val="afd"/>
        <w:rPr>
          <w:rFonts w:hint="eastAsia"/>
          <w:b/>
        </w:rPr>
      </w:pPr>
      <w:r>
        <w:rPr>
          <w:rFonts w:hint="eastAsia"/>
          <w:b/>
        </w:rPr>
        <w:t>设计编号：</w:t>
      </w:r>
      <w:bookmarkStart w:id="1" w:name="设计编号"/>
      <w:bookmarkEnd w:id="1"/>
    </w:p>
    <w:p w14:paraId="60FE0E42" w14:textId="77777777" w:rsidR="003558E1" w:rsidRDefault="003558E1">
      <w:pPr>
        <w:pStyle w:val="afd"/>
        <w:rPr>
          <w:rFonts w:hint="eastAsia"/>
          <w:b/>
        </w:rPr>
      </w:pPr>
    </w:p>
    <w:p w14:paraId="0D75E401" w14:textId="77777777" w:rsidR="003558E1" w:rsidRDefault="003558E1">
      <w:pPr>
        <w:pStyle w:val="af9"/>
        <w:jc w:val="center"/>
        <w:rPr>
          <w:rFonts w:hint="eastAsia"/>
        </w:rPr>
      </w:pPr>
      <w:bookmarkStart w:id="2" w:name="二维码"/>
      <w:bookmarkEnd w:id="2"/>
      <w:r>
        <w:rPr>
          <w:noProof/>
        </w:rPr>
        <w:drawing>
          <wp:inline distT="0" distB="0" distL="0" distR="0" wp14:anchorId="2FC2950F" wp14:editId="56DD2E86">
            <wp:extent cx="1009756" cy="100975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7EB8AEA9" w14:textId="77777777" w:rsidR="007B1F1E" w:rsidRDefault="007B1F1E">
      <w:pPr>
        <w:pStyle w:val="af9"/>
        <w:jc w:val="center"/>
        <w:rPr>
          <w:rFonts w:hint="eastAsia"/>
        </w:rPr>
      </w:pPr>
    </w:p>
    <w:p w14:paraId="0E11815C" w14:textId="77777777" w:rsidR="003558E1" w:rsidRDefault="003558E1">
      <w:pPr>
        <w:pStyle w:val="af9"/>
        <w:jc w:val="center"/>
        <w:rPr>
          <w:rFonts w:hint="eastAsia"/>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3558E1" w14:paraId="2CD1F939" w14:textId="77777777">
        <w:trPr>
          <w:jc w:val="center"/>
        </w:trPr>
        <w:tc>
          <w:tcPr>
            <w:tcW w:w="1414" w:type="dxa"/>
            <w:vAlign w:val="center"/>
          </w:tcPr>
          <w:p w14:paraId="509C528E" w14:textId="77777777" w:rsidR="003558E1" w:rsidRDefault="00C73E23">
            <w:pPr>
              <w:pStyle w:val="af9"/>
              <w:spacing w:line="240" w:lineRule="auto"/>
              <w:jc w:val="distribute"/>
              <w:rPr>
                <w:rFonts w:hint="eastAsia"/>
              </w:rPr>
            </w:pPr>
            <w:r>
              <w:rPr>
                <w:rFonts w:hint="eastAsia"/>
              </w:rPr>
              <w:t>工程地点</w:t>
            </w:r>
          </w:p>
        </w:tc>
        <w:tc>
          <w:tcPr>
            <w:tcW w:w="475" w:type="dxa"/>
            <w:vAlign w:val="center"/>
          </w:tcPr>
          <w:p w14:paraId="1817EAE7" w14:textId="77777777" w:rsidR="003558E1" w:rsidRDefault="00C73E23">
            <w:pPr>
              <w:pStyle w:val="af9"/>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689B672C" w14:textId="77777777" w:rsidR="003558E1" w:rsidRDefault="003558E1">
            <w:pPr>
              <w:pStyle w:val="af9"/>
              <w:spacing w:line="240" w:lineRule="auto"/>
              <w:jc w:val="center"/>
              <w:rPr>
                <w:rFonts w:hint="eastAsia"/>
              </w:rPr>
            </w:pPr>
            <w:bookmarkStart w:id="3" w:name="工程地点"/>
            <w:bookmarkStart w:id="4" w:name="项目地点"/>
            <w:r>
              <w:t>商丘</w:t>
            </w:r>
            <w:bookmarkEnd w:id="3"/>
            <w:bookmarkEnd w:id="4"/>
          </w:p>
        </w:tc>
      </w:tr>
      <w:tr w:rsidR="003558E1" w14:paraId="438154CF" w14:textId="77777777">
        <w:trPr>
          <w:jc w:val="center"/>
        </w:trPr>
        <w:tc>
          <w:tcPr>
            <w:tcW w:w="1414" w:type="dxa"/>
            <w:vAlign w:val="center"/>
          </w:tcPr>
          <w:p w14:paraId="0E52CB50" w14:textId="77777777" w:rsidR="003558E1" w:rsidRDefault="00C73E23">
            <w:pPr>
              <w:pStyle w:val="af9"/>
              <w:spacing w:line="240" w:lineRule="auto"/>
              <w:jc w:val="distribute"/>
              <w:rPr>
                <w:rFonts w:hint="eastAsia"/>
              </w:rPr>
            </w:pPr>
            <w:r>
              <w:rPr>
                <w:rFonts w:hint="eastAsia"/>
              </w:rPr>
              <w:t>建设单位</w:t>
            </w:r>
          </w:p>
        </w:tc>
        <w:tc>
          <w:tcPr>
            <w:tcW w:w="475" w:type="dxa"/>
            <w:vAlign w:val="center"/>
          </w:tcPr>
          <w:p w14:paraId="194E7A1B"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2AF2091" w14:textId="77777777" w:rsidR="003558E1" w:rsidRDefault="003558E1">
            <w:pPr>
              <w:pStyle w:val="af9"/>
              <w:spacing w:line="240" w:lineRule="auto"/>
              <w:jc w:val="center"/>
              <w:rPr>
                <w:rFonts w:hint="eastAsia"/>
              </w:rPr>
            </w:pPr>
            <w:bookmarkStart w:id="5" w:name="建设单位"/>
            <w:bookmarkEnd w:id="5"/>
          </w:p>
        </w:tc>
      </w:tr>
      <w:tr w:rsidR="003558E1" w14:paraId="1AD482E9" w14:textId="77777777">
        <w:trPr>
          <w:jc w:val="center"/>
        </w:trPr>
        <w:tc>
          <w:tcPr>
            <w:tcW w:w="1414" w:type="dxa"/>
            <w:vAlign w:val="center"/>
          </w:tcPr>
          <w:p w14:paraId="539F6609" w14:textId="77777777" w:rsidR="003558E1" w:rsidRDefault="00C73E23">
            <w:pPr>
              <w:pStyle w:val="af9"/>
              <w:spacing w:line="240" w:lineRule="auto"/>
              <w:jc w:val="distribute"/>
              <w:rPr>
                <w:rFonts w:hint="eastAsia"/>
              </w:rPr>
            </w:pPr>
            <w:r>
              <w:rPr>
                <w:rFonts w:hint="eastAsia"/>
              </w:rPr>
              <w:t>设计单位</w:t>
            </w:r>
          </w:p>
        </w:tc>
        <w:tc>
          <w:tcPr>
            <w:tcW w:w="475" w:type="dxa"/>
            <w:vAlign w:val="center"/>
          </w:tcPr>
          <w:p w14:paraId="251A4322"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B8E3D59" w14:textId="77777777" w:rsidR="003558E1" w:rsidRDefault="003558E1">
            <w:pPr>
              <w:pStyle w:val="af9"/>
              <w:spacing w:line="240" w:lineRule="auto"/>
              <w:jc w:val="center"/>
              <w:rPr>
                <w:rFonts w:hint="eastAsia"/>
              </w:rPr>
            </w:pPr>
            <w:bookmarkStart w:id="6" w:name="设计单位"/>
            <w:bookmarkEnd w:id="6"/>
          </w:p>
        </w:tc>
      </w:tr>
      <w:tr w:rsidR="003558E1" w14:paraId="3F06683A" w14:textId="77777777">
        <w:trPr>
          <w:jc w:val="center"/>
        </w:trPr>
        <w:tc>
          <w:tcPr>
            <w:tcW w:w="1414" w:type="dxa"/>
            <w:vAlign w:val="center"/>
          </w:tcPr>
          <w:p w14:paraId="65AED69F" w14:textId="77777777" w:rsidR="003558E1" w:rsidRDefault="00C73E23">
            <w:pPr>
              <w:pStyle w:val="af9"/>
              <w:spacing w:line="240" w:lineRule="auto"/>
              <w:jc w:val="distribute"/>
              <w:rPr>
                <w:rFonts w:hint="eastAsia"/>
              </w:rPr>
            </w:pPr>
            <w:r>
              <w:rPr>
                <w:rFonts w:hint="eastAsia"/>
              </w:rPr>
              <w:t>设计人</w:t>
            </w:r>
          </w:p>
        </w:tc>
        <w:tc>
          <w:tcPr>
            <w:tcW w:w="475" w:type="dxa"/>
            <w:vAlign w:val="center"/>
          </w:tcPr>
          <w:p w14:paraId="7F6C7184"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E4BDA66" w14:textId="77777777" w:rsidR="003558E1" w:rsidRDefault="003558E1">
            <w:pPr>
              <w:pStyle w:val="af9"/>
              <w:spacing w:line="240" w:lineRule="auto"/>
              <w:jc w:val="center"/>
              <w:rPr>
                <w:rFonts w:hint="eastAsia"/>
              </w:rPr>
            </w:pPr>
          </w:p>
        </w:tc>
      </w:tr>
      <w:tr w:rsidR="003558E1" w14:paraId="592D1E22" w14:textId="77777777">
        <w:trPr>
          <w:jc w:val="center"/>
        </w:trPr>
        <w:tc>
          <w:tcPr>
            <w:tcW w:w="1414" w:type="dxa"/>
            <w:vAlign w:val="center"/>
          </w:tcPr>
          <w:p w14:paraId="73D94592" w14:textId="77777777" w:rsidR="003558E1" w:rsidRDefault="00C73E23">
            <w:pPr>
              <w:pStyle w:val="af9"/>
              <w:spacing w:line="240" w:lineRule="auto"/>
              <w:jc w:val="distribute"/>
              <w:rPr>
                <w:rFonts w:hint="eastAsia"/>
              </w:rPr>
            </w:pPr>
            <w:r>
              <w:rPr>
                <w:rFonts w:hint="eastAsia"/>
              </w:rPr>
              <w:t>校对人</w:t>
            </w:r>
          </w:p>
        </w:tc>
        <w:tc>
          <w:tcPr>
            <w:tcW w:w="475" w:type="dxa"/>
            <w:vAlign w:val="center"/>
          </w:tcPr>
          <w:p w14:paraId="714EDD55"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98E0A46" w14:textId="77777777" w:rsidR="003558E1" w:rsidRDefault="003558E1">
            <w:pPr>
              <w:pStyle w:val="af9"/>
              <w:spacing w:line="240" w:lineRule="auto"/>
              <w:jc w:val="center"/>
              <w:rPr>
                <w:rFonts w:hint="eastAsia"/>
              </w:rPr>
            </w:pPr>
          </w:p>
        </w:tc>
      </w:tr>
      <w:tr w:rsidR="003558E1" w14:paraId="09E0CCC8" w14:textId="77777777">
        <w:trPr>
          <w:jc w:val="center"/>
        </w:trPr>
        <w:tc>
          <w:tcPr>
            <w:tcW w:w="1414" w:type="dxa"/>
            <w:vAlign w:val="center"/>
          </w:tcPr>
          <w:p w14:paraId="32E9DE30" w14:textId="77777777" w:rsidR="003558E1" w:rsidRDefault="00C73E23">
            <w:pPr>
              <w:pStyle w:val="af9"/>
              <w:spacing w:line="240" w:lineRule="auto"/>
              <w:jc w:val="distribute"/>
              <w:rPr>
                <w:rFonts w:hint="eastAsia"/>
              </w:rPr>
            </w:pPr>
            <w:r>
              <w:rPr>
                <w:rFonts w:hint="eastAsia"/>
              </w:rPr>
              <w:t>审定人</w:t>
            </w:r>
          </w:p>
        </w:tc>
        <w:tc>
          <w:tcPr>
            <w:tcW w:w="475" w:type="dxa"/>
            <w:vAlign w:val="center"/>
          </w:tcPr>
          <w:p w14:paraId="50FD9720"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B9B8F9A" w14:textId="77777777" w:rsidR="003558E1" w:rsidRDefault="003558E1">
            <w:pPr>
              <w:pStyle w:val="af9"/>
              <w:spacing w:line="240" w:lineRule="auto"/>
              <w:jc w:val="center"/>
              <w:rPr>
                <w:rFonts w:hint="eastAsia"/>
              </w:rPr>
            </w:pPr>
          </w:p>
        </w:tc>
      </w:tr>
      <w:tr w:rsidR="003558E1" w14:paraId="173C1247" w14:textId="77777777">
        <w:trPr>
          <w:jc w:val="center"/>
        </w:trPr>
        <w:tc>
          <w:tcPr>
            <w:tcW w:w="1414" w:type="dxa"/>
            <w:vAlign w:val="center"/>
          </w:tcPr>
          <w:p w14:paraId="101CD33A" w14:textId="77777777" w:rsidR="003558E1" w:rsidRDefault="00C73E23">
            <w:pPr>
              <w:pStyle w:val="af9"/>
              <w:spacing w:line="240" w:lineRule="auto"/>
              <w:jc w:val="distribute"/>
              <w:rPr>
                <w:rFonts w:hint="eastAsia"/>
              </w:rPr>
            </w:pPr>
            <w:r>
              <w:rPr>
                <w:rFonts w:hint="eastAsia"/>
              </w:rPr>
              <w:t>报告日期</w:t>
            </w:r>
          </w:p>
        </w:tc>
        <w:tc>
          <w:tcPr>
            <w:tcW w:w="475" w:type="dxa"/>
            <w:vAlign w:val="center"/>
          </w:tcPr>
          <w:p w14:paraId="3CDFFEE2"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8420162" w14:textId="77777777" w:rsidR="003558E1" w:rsidRDefault="003558E1">
            <w:pPr>
              <w:pStyle w:val="af9"/>
              <w:spacing w:line="240" w:lineRule="auto"/>
              <w:jc w:val="center"/>
              <w:rPr>
                <w:rFonts w:hint="eastAsia"/>
              </w:rPr>
            </w:pPr>
            <w:bookmarkStart w:id="7" w:name="报告日期"/>
            <w:r>
              <w:t>2026年01月01日</w:t>
            </w:r>
            <w:bookmarkEnd w:id="7"/>
          </w:p>
        </w:tc>
      </w:tr>
    </w:tbl>
    <w:p w14:paraId="7695E310" w14:textId="77777777" w:rsidR="003558E1" w:rsidRDefault="003558E1">
      <w:pPr>
        <w:rPr>
          <w:rFonts w:hint="eastAsia"/>
        </w:rPr>
      </w:pPr>
    </w:p>
    <w:p w14:paraId="6F34E2A2" w14:textId="77777777" w:rsidR="003558E1" w:rsidRDefault="003558E1">
      <w:pPr>
        <w:pStyle w:val="afb"/>
        <w:rPr>
          <w:rFonts w:hint="eastAsia"/>
        </w:rPr>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3558E1" w14:paraId="17E77E16" w14:textId="77777777">
        <w:trPr>
          <w:trHeight w:val="227"/>
        </w:trPr>
        <w:tc>
          <w:tcPr>
            <w:tcW w:w="1242" w:type="dxa"/>
            <w:tcBorders>
              <w:top w:val="single" w:sz="2" w:space="0" w:color="auto"/>
              <w:left w:val="nil"/>
              <w:bottom w:val="nil"/>
              <w:right w:val="nil"/>
            </w:tcBorders>
            <w:vAlign w:val="bottom"/>
          </w:tcPr>
          <w:p w14:paraId="5AE74A93" w14:textId="77777777" w:rsidR="003558E1" w:rsidRDefault="00C73E2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7624CEA1" w14:textId="77777777" w:rsidR="003558E1" w:rsidRDefault="00C73E23">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7D17DF89" w14:textId="77777777" w:rsidR="003558E1" w:rsidRDefault="00C73E23">
            <w:pPr>
              <w:pStyle w:val="afb"/>
              <w:spacing w:line="240" w:lineRule="auto"/>
              <w:ind w:firstLine="360"/>
              <w:jc w:val="right"/>
              <w:rPr>
                <w:rFonts w:hint="eastAsia"/>
                <w:szCs w:val="18"/>
              </w:rPr>
            </w:pPr>
            <w:r>
              <w:rPr>
                <w:noProof/>
                <w:szCs w:val="18"/>
                <w:lang w:val="en-US"/>
              </w:rPr>
              <w:drawing>
                <wp:inline distT="0" distB="0" distL="0" distR="0" wp14:anchorId="7E4EAEDB" wp14:editId="2B97022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3558E1" w14:paraId="10228FB9" w14:textId="77777777">
        <w:trPr>
          <w:trHeight w:val="227"/>
        </w:trPr>
        <w:tc>
          <w:tcPr>
            <w:tcW w:w="1242" w:type="dxa"/>
            <w:tcBorders>
              <w:top w:val="nil"/>
              <w:left w:val="nil"/>
              <w:bottom w:val="nil"/>
              <w:right w:val="nil"/>
            </w:tcBorders>
            <w:vAlign w:val="bottom"/>
          </w:tcPr>
          <w:p w14:paraId="26DCDA73" w14:textId="77777777" w:rsidR="003558E1" w:rsidRDefault="00C73E2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1B53A0F" w14:textId="77777777" w:rsidR="003558E1" w:rsidRDefault="00C73E2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2081017B" w14:textId="77777777" w:rsidR="003558E1" w:rsidRDefault="003558E1">
            <w:pPr>
              <w:ind w:firstLine="360"/>
              <w:rPr>
                <w:rFonts w:hint="eastAsia"/>
                <w:sz w:val="18"/>
                <w:szCs w:val="18"/>
              </w:rPr>
            </w:pPr>
          </w:p>
        </w:tc>
      </w:tr>
      <w:tr w:rsidR="003558E1" w14:paraId="2CA5B8F8" w14:textId="77777777">
        <w:trPr>
          <w:trHeight w:val="227"/>
        </w:trPr>
        <w:tc>
          <w:tcPr>
            <w:tcW w:w="1242" w:type="dxa"/>
            <w:tcBorders>
              <w:top w:val="nil"/>
              <w:left w:val="nil"/>
              <w:bottom w:val="nil"/>
              <w:right w:val="nil"/>
            </w:tcBorders>
            <w:vAlign w:val="bottom"/>
          </w:tcPr>
          <w:p w14:paraId="18F073FE" w14:textId="77777777" w:rsidR="003558E1" w:rsidRDefault="00C73E2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B9E8B33" w14:textId="77777777" w:rsidR="003558E1" w:rsidRDefault="00C73E23">
            <w:pPr>
              <w:pStyle w:val="afb"/>
              <w:rPr>
                <w:rFonts w:hint="eastAsia"/>
                <w:szCs w:val="18"/>
              </w:rPr>
            </w:pPr>
            <w:r>
              <w:rPr>
                <w:rFonts w:hint="eastAsia"/>
                <w:szCs w:val="18"/>
              </w:rPr>
              <w:t xml:space="preserve">: </w:t>
            </w:r>
            <w:bookmarkStart w:id="10" w:name="加密锁号"/>
            <w:r>
              <w:rPr>
                <w:rFonts w:hint="eastAsia"/>
                <w:szCs w:val="18"/>
              </w:rPr>
              <w:t>T18530861264</w:t>
            </w:r>
            <w:bookmarkEnd w:id="10"/>
          </w:p>
        </w:tc>
        <w:tc>
          <w:tcPr>
            <w:tcW w:w="3958" w:type="dxa"/>
            <w:vMerge/>
            <w:tcBorders>
              <w:top w:val="single" w:sz="2" w:space="0" w:color="auto"/>
              <w:left w:val="nil"/>
              <w:bottom w:val="nil"/>
              <w:right w:val="nil"/>
            </w:tcBorders>
            <w:vAlign w:val="center"/>
          </w:tcPr>
          <w:p w14:paraId="6C4EF8A5" w14:textId="77777777" w:rsidR="003558E1" w:rsidRDefault="003558E1">
            <w:pPr>
              <w:ind w:firstLine="360"/>
              <w:rPr>
                <w:rFonts w:hint="eastAsia"/>
                <w:sz w:val="18"/>
                <w:szCs w:val="18"/>
              </w:rPr>
            </w:pPr>
          </w:p>
        </w:tc>
      </w:tr>
      <w:tr w:rsidR="003558E1" w14:paraId="6A9925DD" w14:textId="77777777">
        <w:trPr>
          <w:trHeight w:val="227"/>
        </w:trPr>
        <w:tc>
          <w:tcPr>
            <w:tcW w:w="1242" w:type="dxa"/>
            <w:tcBorders>
              <w:top w:val="nil"/>
              <w:left w:val="nil"/>
              <w:bottom w:val="nil"/>
              <w:right w:val="nil"/>
            </w:tcBorders>
            <w:vAlign w:val="bottom"/>
          </w:tcPr>
          <w:p w14:paraId="6CB5D2A4" w14:textId="77777777" w:rsidR="003558E1" w:rsidRDefault="00C73E2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165EC189" w14:textId="77777777" w:rsidR="003558E1" w:rsidRDefault="00C73E2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C33643C" w14:textId="77777777" w:rsidR="003558E1" w:rsidRDefault="003558E1">
            <w:pPr>
              <w:ind w:firstLine="360"/>
              <w:rPr>
                <w:rFonts w:hint="eastAsia"/>
                <w:sz w:val="18"/>
                <w:szCs w:val="18"/>
              </w:rPr>
            </w:pPr>
          </w:p>
        </w:tc>
      </w:tr>
    </w:tbl>
    <w:p w14:paraId="104E87D9" w14:textId="77777777" w:rsidR="003558E1" w:rsidRDefault="00C73E23">
      <w:pPr>
        <w:jc w:val="center"/>
        <w:rPr>
          <w:rFonts w:hint="eastAsia"/>
          <w:b/>
          <w:bCs/>
          <w:sz w:val="32"/>
          <w:szCs w:val="32"/>
        </w:rPr>
      </w:pPr>
      <w:r>
        <w:rPr>
          <w:b/>
          <w:bCs/>
          <w:sz w:val="28"/>
          <w:szCs w:val="32"/>
        </w:rPr>
        <w:br w:type="page"/>
      </w:r>
      <w:r>
        <w:rPr>
          <w:rFonts w:hint="eastAsia"/>
          <w:b/>
          <w:bCs/>
          <w:sz w:val="28"/>
          <w:szCs w:val="32"/>
        </w:rPr>
        <w:lastRenderedPageBreak/>
        <w:t>目  录</w:t>
      </w:r>
    </w:p>
    <w:bookmarkStart w:id="11" w:name="目录"/>
    <w:p w14:paraId="2FBE4D46" w14:textId="77777777" w:rsidR="00BE0BB0" w:rsidRDefault="00C73E23">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hyperlink w:anchor="_Toc218119337" w:history="1">
        <w:r w:rsidR="00BE0BB0" w:rsidRPr="009B4D41">
          <w:rPr>
            <w:rStyle w:val="af"/>
            <w:rFonts w:hint="eastAsia"/>
            <w:noProof/>
          </w:rPr>
          <w:t>1</w:t>
        </w:r>
        <w:r w:rsidR="00BE0BB0">
          <w:rPr>
            <w:rFonts w:eastAsiaTheme="minorEastAsia" w:cstheme="minorBidi" w:hint="eastAsia"/>
            <w:b w:val="0"/>
            <w:bCs w:val="0"/>
            <w:noProof/>
            <w:kern w:val="2"/>
            <w:sz w:val="22"/>
            <w:szCs w:val="24"/>
            <w:lang w:val="en-US"/>
            <w14:ligatures w14:val="standardContextual"/>
          </w:rPr>
          <w:tab/>
        </w:r>
        <w:r w:rsidR="00BE0BB0" w:rsidRPr="009B4D41">
          <w:rPr>
            <w:rStyle w:val="af"/>
            <w:rFonts w:hint="eastAsia"/>
            <w:noProof/>
          </w:rPr>
          <w:t>项目概况</w:t>
        </w:r>
        <w:r w:rsidR="00BE0BB0">
          <w:rPr>
            <w:rFonts w:hint="eastAsia"/>
            <w:noProof/>
            <w:webHidden/>
          </w:rPr>
          <w:tab/>
        </w:r>
        <w:r w:rsidR="00BE0BB0">
          <w:rPr>
            <w:rFonts w:hint="eastAsia"/>
            <w:noProof/>
            <w:webHidden/>
          </w:rPr>
          <w:fldChar w:fldCharType="begin"/>
        </w:r>
        <w:r w:rsidR="00BE0BB0">
          <w:rPr>
            <w:rFonts w:hint="eastAsia"/>
            <w:noProof/>
            <w:webHidden/>
          </w:rPr>
          <w:instrText xml:space="preserve"> </w:instrText>
        </w:r>
        <w:r w:rsidR="00BE0BB0">
          <w:rPr>
            <w:noProof/>
            <w:webHidden/>
          </w:rPr>
          <w:instrText>PAGEREF _Toc218119337 \h</w:instrText>
        </w:r>
        <w:r w:rsidR="00BE0BB0">
          <w:rPr>
            <w:rFonts w:hint="eastAsia"/>
            <w:noProof/>
            <w:webHidden/>
          </w:rPr>
          <w:instrText xml:space="preserve"> </w:instrText>
        </w:r>
        <w:r w:rsidR="00BE0BB0">
          <w:rPr>
            <w:rFonts w:hint="eastAsia"/>
            <w:noProof/>
            <w:webHidden/>
          </w:rPr>
        </w:r>
        <w:r w:rsidR="00BE0BB0">
          <w:rPr>
            <w:rFonts w:hint="eastAsia"/>
            <w:noProof/>
            <w:webHidden/>
          </w:rPr>
          <w:fldChar w:fldCharType="separate"/>
        </w:r>
        <w:r w:rsidR="00BE0BB0">
          <w:rPr>
            <w:noProof/>
            <w:webHidden/>
          </w:rPr>
          <w:t>3</w:t>
        </w:r>
        <w:r w:rsidR="00BE0BB0">
          <w:rPr>
            <w:rFonts w:hint="eastAsia"/>
            <w:noProof/>
            <w:webHidden/>
          </w:rPr>
          <w:fldChar w:fldCharType="end"/>
        </w:r>
      </w:hyperlink>
    </w:p>
    <w:p w14:paraId="32A74E2C"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38" w:history="1">
        <w:r w:rsidRPr="009B4D41">
          <w:rPr>
            <w:rStyle w:val="af"/>
            <w:rFonts w:hint="eastAsia"/>
            <w:noProof/>
          </w:rPr>
          <w:t>1.1</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总平面图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76EBC5C"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39" w:history="1">
        <w:r w:rsidRPr="009B4D41">
          <w:rPr>
            <w:rStyle w:val="af"/>
            <w:rFonts w:hint="eastAsia"/>
            <w:noProof/>
          </w:rPr>
          <w:t>1.2</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E3CEF1C" w14:textId="77777777" w:rsidR="00BE0BB0" w:rsidRDefault="00BE0BB0">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8119340" w:history="1">
        <w:r w:rsidRPr="009B4D41">
          <w:rPr>
            <w:rStyle w:val="af"/>
            <w:rFonts w:hint="eastAsia"/>
            <w:noProof/>
          </w:rPr>
          <w:t>2</w:t>
        </w:r>
        <w:r>
          <w:rPr>
            <w:rFonts w:eastAsiaTheme="minorEastAsia" w:cstheme="minorBidi" w:hint="eastAsia"/>
            <w:b w:val="0"/>
            <w:bCs w:val="0"/>
            <w:noProof/>
            <w:kern w:val="2"/>
            <w:sz w:val="22"/>
            <w:szCs w:val="24"/>
            <w:lang w:val="en-US"/>
            <w14:ligatures w14:val="standardContextual"/>
          </w:rPr>
          <w:tab/>
        </w:r>
        <w:r w:rsidRPr="009B4D41">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2ADEF46" w14:textId="77777777" w:rsidR="00BE0BB0" w:rsidRDefault="00BE0BB0">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8119341" w:history="1">
        <w:r w:rsidRPr="009B4D41">
          <w:rPr>
            <w:rStyle w:val="af"/>
            <w:rFonts w:hint="eastAsia"/>
            <w:noProof/>
          </w:rPr>
          <w:t>3</w:t>
        </w:r>
        <w:r>
          <w:rPr>
            <w:rFonts w:eastAsiaTheme="minorEastAsia" w:cstheme="minorBidi" w:hint="eastAsia"/>
            <w:b w:val="0"/>
            <w:bCs w:val="0"/>
            <w:noProof/>
            <w:kern w:val="2"/>
            <w:sz w:val="22"/>
            <w:szCs w:val="24"/>
            <w:lang w:val="en-US"/>
            <w14:ligatures w14:val="standardContextual"/>
          </w:rPr>
          <w:tab/>
        </w:r>
        <w:r w:rsidRPr="009B4D41">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5C10BB3" w14:textId="77777777" w:rsidR="00BE0BB0" w:rsidRDefault="00BE0BB0">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8119342" w:history="1">
        <w:r w:rsidRPr="009B4D41">
          <w:rPr>
            <w:rStyle w:val="af"/>
            <w:rFonts w:hint="eastAsia"/>
            <w:noProof/>
          </w:rPr>
          <w:t>4</w:t>
        </w:r>
        <w:r>
          <w:rPr>
            <w:rFonts w:eastAsiaTheme="minorEastAsia" w:cstheme="minorBidi" w:hint="eastAsia"/>
            <w:b w:val="0"/>
            <w:bCs w:val="0"/>
            <w:noProof/>
            <w:kern w:val="2"/>
            <w:sz w:val="22"/>
            <w:szCs w:val="24"/>
            <w:lang w:val="en-US"/>
            <w14:ligatures w14:val="standardContextual"/>
          </w:rPr>
          <w:tab/>
        </w:r>
        <w:r w:rsidRPr="009B4D41">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9EA9F81"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43" w:history="1">
        <w:r w:rsidRPr="009B4D41">
          <w:rPr>
            <w:rStyle w:val="af"/>
            <w:rFonts w:hint="eastAsia"/>
            <w:noProof/>
          </w:rPr>
          <w:t>4.1</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风场计算域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8F5EAA9"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44" w:history="1">
        <w:r w:rsidRPr="009B4D41">
          <w:rPr>
            <w:rStyle w:val="af"/>
            <w:rFonts w:hint="eastAsia"/>
            <w:noProof/>
          </w:rPr>
          <w:t>4.2</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网格划分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D382439"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45" w:history="1">
        <w:r w:rsidRPr="009B4D41">
          <w:rPr>
            <w:rStyle w:val="af"/>
            <w:rFonts w:hint="eastAsia"/>
            <w:noProof/>
          </w:rPr>
          <w:t>4.3</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边界条件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DD2557C"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46" w:history="1">
        <w:r w:rsidRPr="009B4D41">
          <w:rPr>
            <w:rStyle w:val="af"/>
            <w:rFonts w:hint="eastAsia"/>
            <w:noProof/>
          </w:rPr>
          <w:t>4.4</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湍流模型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5926210E"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47" w:history="1">
        <w:r w:rsidRPr="009B4D41">
          <w:rPr>
            <w:rStyle w:val="af"/>
            <w:rFonts w:hint="eastAsia"/>
            <w:noProof/>
          </w:rPr>
          <w:t>4.5</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求解计算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6CEF9F8"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48" w:history="1">
        <w:r w:rsidRPr="009B4D41">
          <w:rPr>
            <w:rStyle w:val="af"/>
            <w:rFonts w:hint="eastAsia"/>
            <w:noProof/>
          </w:rPr>
          <w:t>4.6</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风速放大系数计算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D585770" w14:textId="77777777" w:rsidR="00BE0BB0" w:rsidRDefault="00BE0BB0">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8119349" w:history="1">
        <w:r w:rsidRPr="009B4D41">
          <w:rPr>
            <w:rStyle w:val="af"/>
            <w:rFonts w:hint="eastAsia"/>
            <w:noProof/>
          </w:rPr>
          <w:t>5</w:t>
        </w:r>
        <w:r>
          <w:rPr>
            <w:rFonts w:eastAsiaTheme="minorEastAsia" w:cstheme="minorBidi" w:hint="eastAsia"/>
            <w:b w:val="0"/>
            <w:bCs w:val="0"/>
            <w:noProof/>
            <w:kern w:val="2"/>
            <w:sz w:val="22"/>
            <w:szCs w:val="24"/>
            <w:lang w:val="en-US"/>
            <w14:ligatures w14:val="standardContextual"/>
          </w:rPr>
          <w:tab/>
        </w:r>
        <w:r w:rsidRPr="009B4D41">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711F544D"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50" w:history="1">
        <w:r w:rsidRPr="009B4D41">
          <w:rPr>
            <w:rStyle w:val="af"/>
            <w:rFonts w:hint="eastAsia"/>
            <w:noProof/>
          </w:rPr>
          <w:t>5.1</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工况表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59F20E79"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51" w:history="1">
        <w:r w:rsidRPr="009B4D41">
          <w:rPr>
            <w:rStyle w:val="af"/>
            <w:rFonts w:hint="eastAsia"/>
            <w:noProof/>
          </w:rPr>
          <w:t>5.2</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冬季工况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6222594"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52" w:history="1">
        <w:r w:rsidRPr="009B4D41">
          <w:rPr>
            <w:rStyle w:val="af"/>
            <w:rFonts w:hint="eastAsia"/>
            <w:noProof/>
          </w:rPr>
          <w:t>5.3</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夏季工况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7086EA3"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53" w:history="1">
        <w:r w:rsidRPr="009B4D41">
          <w:rPr>
            <w:rStyle w:val="af"/>
            <w:rFonts w:hint="eastAsia"/>
            <w:noProof/>
          </w:rPr>
          <w:t>5.4</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过渡季工况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7989552D" w14:textId="77777777" w:rsidR="00BE0BB0" w:rsidRDefault="00BE0BB0">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8119354" w:history="1">
        <w:r w:rsidRPr="009B4D41">
          <w:rPr>
            <w:rStyle w:val="af"/>
            <w:rFonts w:hint="eastAsia"/>
            <w:noProof/>
          </w:rPr>
          <w:t>6</w:t>
        </w:r>
        <w:r>
          <w:rPr>
            <w:rFonts w:eastAsiaTheme="minorEastAsia" w:cstheme="minorBidi" w:hint="eastAsia"/>
            <w:b w:val="0"/>
            <w:bCs w:val="0"/>
            <w:noProof/>
            <w:kern w:val="2"/>
            <w:sz w:val="22"/>
            <w:szCs w:val="24"/>
            <w:lang w:val="en-US"/>
            <w14:ligatures w14:val="standardContextual"/>
          </w:rPr>
          <w:tab/>
        </w:r>
        <w:r w:rsidRPr="009B4D41">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2495AA1E"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55" w:history="1">
        <w:r w:rsidRPr="009B4D41">
          <w:rPr>
            <w:rStyle w:val="af"/>
            <w:rFonts w:hint="eastAsia"/>
            <w:noProof/>
          </w:rPr>
          <w:t>6.1</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冬季工况达标判断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1CAC03A9" w14:textId="77777777" w:rsidR="00BE0BB0" w:rsidRDefault="00BE0BB0">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8119356" w:history="1">
        <w:r w:rsidRPr="009B4D41">
          <w:rPr>
            <w:rStyle w:val="af"/>
            <w:rFonts w:hint="eastAsia"/>
            <w:noProof/>
          </w:rPr>
          <w:t>6.2</w:t>
        </w:r>
        <w:r>
          <w:rPr>
            <w:rFonts w:eastAsiaTheme="minorEastAsia" w:cstheme="minorBidi" w:hint="eastAsia"/>
            <w:iCs w:val="0"/>
            <w:noProof/>
            <w:kern w:val="2"/>
            <w:sz w:val="22"/>
            <w:szCs w:val="24"/>
            <w:lang w:val="en-US"/>
            <w14:ligatures w14:val="standardContextual"/>
          </w:rPr>
          <w:tab/>
        </w:r>
        <w:r w:rsidRPr="009B4D41">
          <w:rPr>
            <w:rStyle w:val="af"/>
            <w:rFonts w:hint="eastAsia"/>
            <w:noProof/>
          </w:rPr>
          <w:t>过渡季、夏季工况达标判断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_Toc218119356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0E153E2B" w14:textId="77777777" w:rsidR="003558E1" w:rsidRDefault="00C73E23">
      <w:pPr>
        <w:pStyle w:val="TOC1"/>
        <w:sectPr w:rsidR="003558E1">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Pr>
          <w:rFonts w:ascii="微软雅黑" w:hAnsi="微软雅黑"/>
          <w:caps/>
        </w:rPr>
        <w:fldChar w:fldCharType="end"/>
      </w:r>
      <w:bookmarkEnd w:id="11"/>
    </w:p>
    <w:p w14:paraId="5FFEADF1" w14:textId="77777777" w:rsidR="003558E1" w:rsidRDefault="00C73E23">
      <w:pPr>
        <w:pStyle w:val="1"/>
        <w:rPr>
          <w:rFonts w:hint="eastAsia"/>
        </w:rPr>
      </w:pPr>
      <w:bookmarkStart w:id="12" w:name="_Toc452108759"/>
      <w:bookmarkStart w:id="13" w:name="_Toc218119337"/>
      <w:r>
        <w:rPr>
          <w:rFonts w:hint="eastAsia"/>
        </w:rPr>
        <w:lastRenderedPageBreak/>
        <w:t>项目概况</w:t>
      </w:r>
      <w:bookmarkEnd w:id="12"/>
      <w:bookmarkEnd w:id="13"/>
    </w:p>
    <w:p w14:paraId="4863EAD7" w14:textId="77777777" w:rsidR="003558E1" w:rsidRDefault="003558E1">
      <w:pPr>
        <w:pStyle w:val="a0"/>
        <w:ind w:firstLine="420"/>
        <w:rPr>
          <w:rFonts w:ascii="微软雅黑" w:eastAsia="微软雅黑" w:hAnsi="微软雅黑" w:hint="eastAsia"/>
          <w:lang w:val="en-US"/>
        </w:rPr>
      </w:pPr>
      <w:bookmarkStart w:id="14" w:name="项目概况"/>
      <w:bookmarkEnd w:id="14"/>
    </w:p>
    <w:p w14:paraId="3C351059" w14:textId="77777777" w:rsidR="003558E1" w:rsidRDefault="00C73E23">
      <w:pPr>
        <w:pStyle w:val="2"/>
        <w:rPr>
          <w:rFonts w:hint="eastAsia"/>
        </w:rPr>
      </w:pPr>
      <w:bookmarkStart w:id="15" w:name="_Toc452108760"/>
      <w:bookmarkStart w:id="16" w:name="_Toc218119338"/>
      <w:r>
        <w:rPr>
          <w:rFonts w:hint="eastAsia"/>
        </w:rPr>
        <w:t>总</w:t>
      </w:r>
      <w:r>
        <w:t>平面图</w:t>
      </w:r>
      <w:bookmarkEnd w:id="15"/>
      <w:bookmarkEnd w:id="16"/>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3558E1" w14:paraId="35FCC3C9" w14:textId="77777777">
        <w:trPr>
          <w:trHeight w:val="457"/>
          <w:jc w:val="center"/>
        </w:trPr>
        <w:tc>
          <w:tcPr>
            <w:tcW w:w="564" w:type="dxa"/>
            <w:shd w:val="clear" w:color="auto" w:fill="FF99FF"/>
          </w:tcPr>
          <w:p w14:paraId="5AC102CB"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3995052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24F2A59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0BC7938F"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0274988A"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4E0C9377"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538211F3"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FF7805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1502E352"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2AD77B3C"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279F7A5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2C258219"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12F442D9" w14:textId="77777777">
        <w:trPr>
          <w:trHeight w:val="457"/>
          <w:jc w:val="center"/>
        </w:trPr>
        <w:tc>
          <w:tcPr>
            <w:tcW w:w="564" w:type="dxa"/>
            <w:shd w:val="clear" w:color="auto" w:fill="FFFF00"/>
          </w:tcPr>
          <w:p w14:paraId="3CEFD388"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5792D64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3732714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252F84D6"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2B07BE6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631FC217"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5465DC4C"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62C137AF"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298219E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7F279664"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2CC1696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3FB5306F" w14:textId="77777777" w:rsidR="003558E1" w:rsidRDefault="003558E1">
      <w:pPr>
        <w:pStyle w:val="a0"/>
        <w:ind w:firstLineChars="0" w:firstLine="0"/>
        <w:jc w:val="center"/>
        <w:rPr>
          <w:rFonts w:ascii="微软雅黑" w:eastAsia="微软雅黑" w:hAnsi="微软雅黑" w:hint="eastAsia"/>
          <w:lang w:val="en-US"/>
        </w:rPr>
      </w:pPr>
    </w:p>
    <w:p w14:paraId="250FF59B"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7" w:name="总平面图"/>
      <w:bookmarkEnd w:id="17"/>
      <w:r>
        <w:rPr>
          <w:noProof/>
        </w:rPr>
        <w:drawing>
          <wp:inline distT="0" distB="0" distL="0" distR="0" wp14:anchorId="18B6F29B" wp14:editId="3D85F502">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67100"/>
                    </a:xfrm>
                    <a:prstGeom prst="rect">
                      <a:avLst/>
                    </a:prstGeom>
                  </pic:spPr>
                </pic:pic>
              </a:graphicData>
            </a:graphic>
          </wp:inline>
        </w:drawing>
      </w:r>
    </w:p>
    <w:p w14:paraId="704E08A2"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总平面图</w:t>
      </w:r>
    </w:p>
    <w:p w14:paraId="7CAE1A12" w14:textId="77777777" w:rsidR="003558E1" w:rsidRDefault="003558E1">
      <w:pPr>
        <w:pStyle w:val="a0"/>
        <w:ind w:firstLine="420"/>
        <w:rPr>
          <w:rFonts w:ascii="微软雅黑" w:eastAsia="微软雅黑" w:hAnsi="微软雅黑" w:hint="eastAsia"/>
          <w:lang w:val="en-US"/>
        </w:rPr>
      </w:pPr>
    </w:p>
    <w:p w14:paraId="3E2B220B" w14:textId="77777777" w:rsidR="003558E1" w:rsidRDefault="00C73E23">
      <w:pPr>
        <w:pStyle w:val="2"/>
        <w:rPr>
          <w:rFonts w:hint="eastAsia"/>
        </w:rPr>
      </w:pPr>
      <w:bookmarkStart w:id="18" w:name="_Toc452108761"/>
      <w:bookmarkStart w:id="19" w:name="_Toc218119339"/>
      <w:r>
        <w:rPr>
          <w:rFonts w:hint="eastAsia"/>
        </w:rPr>
        <w:t>三</w:t>
      </w:r>
      <w:r>
        <w:t>维视图</w:t>
      </w:r>
      <w:bookmarkEnd w:id="18"/>
      <w:bookmarkEnd w:id="19"/>
    </w:p>
    <w:tbl>
      <w:tblPr>
        <w:tblStyle w:val="af2"/>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3558E1" w14:paraId="2091FA92" w14:textId="77777777">
        <w:trPr>
          <w:trHeight w:val="457"/>
        </w:trPr>
        <w:tc>
          <w:tcPr>
            <w:tcW w:w="564" w:type="dxa"/>
            <w:shd w:val="clear" w:color="auto" w:fill="FF99FF"/>
          </w:tcPr>
          <w:p w14:paraId="17C5E36E"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1DB2A7DD"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69DE85E6"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18C3C6BD"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29ABEFA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44153C2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7DB141E9"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143A8C1F"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251E3A22"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13A8FF06"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54C466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6A3579E3"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43FC36F5" w14:textId="77777777">
        <w:trPr>
          <w:trHeight w:val="457"/>
        </w:trPr>
        <w:tc>
          <w:tcPr>
            <w:tcW w:w="564" w:type="dxa"/>
            <w:shd w:val="clear" w:color="auto" w:fill="FFFF00"/>
          </w:tcPr>
          <w:p w14:paraId="1B46653E"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76A6C9D2"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7799765F"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555F08BB"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39DECF4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33C23BA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3D77F267"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D9B26BF"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042A324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61D671F4"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7ADE7A06"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3DD53BBB" w14:textId="77777777" w:rsidR="003558E1" w:rsidRDefault="003558E1">
      <w:pPr>
        <w:pStyle w:val="a0"/>
        <w:ind w:firstLineChars="0" w:firstLine="0"/>
        <w:jc w:val="center"/>
        <w:rPr>
          <w:rFonts w:ascii="微软雅黑" w:eastAsia="微软雅黑" w:hAnsi="微软雅黑" w:hint="eastAsia"/>
          <w:lang w:val="en-US"/>
        </w:rPr>
      </w:pPr>
    </w:p>
    <w:p w14:paraId="38614FE6"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lastRenderedPageBreak/>
        <w:t xml:space="preserve"> </w:t>
      </w:r>
      <w:bookmarkStart w:id="20" w:name="三维视图"/>
      <w:bookmarkEnd w:id="20"/>
      <w:r>
        <w:rPr>
          <w:noProof/>
        </w:rPr>
        <w:drawing>
          <wp:inline distT="0" distB="0" distL="0" distR="0" wp14:anchorId="57151941" wp14:editId="5F76B00C">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76625"/>
                    </a:xfrm>
                    <a:prstGeom prst="rect">
                      <a:avLst/>
                    </a:prstGeom>
                  </pic:spPr>
                </pic:pic>
              </a:graphicData>
            </a:graphic>
          </wp:inline>
        </w:drawing>
      </w:r>
    </w:p>
    <w:p w14:paraId="0842F1AA"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三</w:t>
      </w:r>
      <w:r>
        <w:rPr>
          <w:rFonts w:ascii="微软雅黑" w:eastAsia="微软雅黑" w:hAnsi="微软雅黑"/>
          <w:sz w:val="18"/>
          <w:szCs w:val="18"/>
        </w:rPr>
        <w:t>维</w:t>
      </w:r>
      <w:r>
        <w:rPr>
          <w:rFonts w:ascii="微软雅黑" w:eastAsia="微软雅黑" w:hAnsi="微软雅黑" w:hint="eastAsia"/>
          <w:sz w:val="18"/>
          <w:szCs w:val="18"/>
        </w:rPr>
        <w:t>视图</w:t>
      </w:r>
    </w:p>
    <w:p w14:paraId="0B3DC8B3" w14:textId="77777777" w:rsidR="003558E1" w:rsidRDefault="003558E1">
      <w:pPr>
        <w:pStyle w:val="a0"/>
        <w:ind w:firstLineChars="0" w:firstLine="0"/>
        <w:rPr>
          <w:rFonts w:ascii="微软雅黑" w:eastAsia="微软雅黑" w:hAnsi="微软雅黑" w:hint="eastAsia"/>
          <w:lang w:val="en-US"/>
        </w:rPr>
      </w:pPr>
    </w:p>
    <w:p w14:paraId="5C492882" w14:textId="77777777" w:rsidR="003558E1" w:rsidRDefault="00C73E23">
      <w:pPr>
        <w:pStyle w:val="1"/>
        <w:rPr>
          <w:rFonts w:hint="eastAsia"/>
        </w:rPr>
      </w:pPr>
      <w:bookmarkStart w:id="21" w:name="TitleFormat"/>
      <w:bookmarkStart w:id="22" w:name="_Toc452108762"/>
      <w:bookmarkStart w:id="23" w:name="_Toc218119340"/>
      <w:r>
        <w:rPr>
          <w:rFonts w:hint="eastAsia"/>
        </w:rPr>
        <w:t>计算</w:t>
      </w:r>
      <w:r>
        <w:t>依据</w:t>
      </w:r>
      <w:bookmarkEnd w:id="21"/>
      <w:bookmarkEnd w:id="22"/>
      <w:bookmarkEnd w:id="23"/>
    </w:p>
    <w:p w14:paraId="7DA3E6E1"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本项目主要参照资料为：</w:t>
      </w:r>
    </w:p>
    <w:p w14:paraId="13DD35E9" w14:textId="77777777" w:rsidR="003558E1" w:rsidRDefault="00C73E23">
      <w:pPr>
        <w:pStyle w:val="a0"/>
        <w:numPr>
          <w:ilvl w:val="0"/>
          <w:numId w:val="2"/>
        </w:numPr>
        <w:ind w:firstLineChars="0"/>
        <w:rPr>
          <w:rFonts w:ascii="微软雅黑" w:eastAsia="微软雅黑" w:hAnsi="微软雅黑" w:hint="eastAsia"/>
          <w:lang w:val="en-US"/>
        </w:rPr>
      </w:pPr>
      <w:bookmarkStart w:id="24" w:name="参考标准名称1"/>
      <w:r>
        <w:rPr>
          <w:rFonts w:ascii="微软雅黑" w:eastAsia="微软雅黑" w:hAnsi="微软雅黑" w:hint="eastAsia"/>
          <w:lang w:val="en-US"/>
        </w:rPr>
        <w:t>河南省《绿色建筑评价标准》DBJ41/T 109-2020</w:t>
      </w:r>
      <w:bookmarkEnd w:id="24"/>
    </w:p>
    <w:p w14:paraId="2869DBFA"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0028BF5F"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《绿色建筑评价技术细则》</w:t>
      </w:r>
    </w:p>
    <w:p w14:paraId="36423FCF"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2696A6B1" w14:textId="77777777" w:rsidR="003558E1" w:rsidRDefault="00C73E23">
      <w:pPr>
        <w:pStyle w:val="1"/>
        <w:rPr>
          <w:rFonts w:hint="eastAsia"/>
        </w:rPr>
      </w:pPr>
      <w:bookmarkStart w:id="25" w:name="_Toc452108763"/>
      <w:bookmarkStart w:id="26" w:name="_Toc218119341"/>
      <w:r>
        <w:rPr>
          <w:rFonts w:hint="eastAsia"/>
        </w:rPr>
        <w:t>参考</w:t>
      </w:r>
      <w:r>
        <w:t>标准</w:t>
      </w:r>
      <w:bookmarkEnd w:id="25"/>
      <w:bookmarkEnd w:id="26"/>
    </w:p>
    <w:p w14:paraId="7C85A8E4"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室外风环境评价依据为</w:t>
      </w:r>
      <w:bookmarkStart w:id="27" w:name="参考标准名称2"/>
      <w:r>
        <w:rPr>
          <w:rFonts w:ascii="微软雅黑" w:eastAsia="微软雅黑" w:hAnsi="微软雅黑" w:hint="eastAsia"/>
          <w:lang w:val="en-US"/>
        </w:rPr>
        <w:t>河南省《绿色建筑评价标准》DBJ41/T 109-2020</w:t>
      </w:r>
      <w:bookmarkEnd w:id="27"/>
      <w:r>
        <w:rPr>
          <w:rFonts w:ascii="微软雅黑" w:eastAsia="微软雅黑" w:hAnsi="微软雅黑" w:hint="eastAsia"/>
          <w:lang w:val="en-US"/>
        </w:rPr>
        <w:t>中有关室外</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的条目要求。具体要求如下：</w:t>
      </w:r>
    </w:p>
    <w:p w14:paraId="2EAD35CE" w14:textId="77777777" w:rsidR="003558E1" w:rsidRDefault="00C73E23">
      <w:pPr>
        <w:pStyle w:val="a0"/>
        <w:ind w:firstLine="420"/>
        <w:rPr>
          <w:rFonts w:ascii="微软雅黑" w:eastAsia="微软雅黑" w:hAnsi="微软雅黑" w:hint="eastAsia"/>
          <w:lang w:val="en-US"/>
        </w:rPr>
      </w:pPr>
      <w:bookmarkStart w:id="28" w:name="_Toc451698935"/>
      <w:bookmarkStart w:id="29" w:name="_Toc452108764"/>
      <w:bookmarkStart w:id="30" w:name="_Toc451436145"/>
      <w:r>
        <w:rPr>
          <w:rFonts w:ascii="微软雅黑" w:eastAsia="微软雅黑" w:hAnsi="微软雅黑" w:hint="eastAsia"/>
          <w:lang w:val="en-US"/>
        </w:rPr>
        <w:t>8.2.8 场地内</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有利于室外行走、活动舒适和建筑的自然通风，</w:t>
      </w:r>
      <w:proofErr w:type="gramStart"/>
      <w:r>
        <w:rPr>
          <w:rFonts w:ascii="微软雅黑" w:eastAsia="微软雅黑" w:hAnsi="微软雅黑" w:hint="eastAsia"/>
          <w:lang w:val="en-US"/>
        </w:rPr>
        <w:t>评价总分值</w:t>
      </w:r>
      <w:proofErr w:type="gramEnd"/>
      <w:r>
        <w:rPr>
          <w:rFonts w:ascii="微软雅黑" w:eastAsia="微软雅黑" w:hAnsi="微软雅黑" w:hint="eastAsia"/>
          <w:lang w:val="en-US"/>
        </w:rPr>
        <w:t>为10分，并按下列规则分别评分并累计：</w:t>
      </w:r>
    </w:p>
    <w:p w14:paraId="45F5E6C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lastRenderedPageBreak/>
        <w:t>1  冬季典型风速和风向条件下，建筑物周围人行区距地高1.5m处风速</w:t>
      </w:r>
      <w:r w:rsidR="00964696">
        <w:rPr>
          <w:rFonts w:ascii="微软雅黑" w:eastAsia="微软雅黑" w:hAnsi="微软雅黑" w:hint="eastAsia"/>
          <w:lang w:val="en-US"/>
        </w:rPr>
        <w:t>低</w:t>
      </w:r>
      <w:r>
        <w:rPr>
          <w:rFonts w:ascii="微软雅黑" w:eastAsia="微软雅黑" w:hAnsi="微软雅黑" w:hint="eastAsia"/>
          <w:lang w:val="en-US"/>
        </w:rPr>
        <w:t>于5m/s，户外休息区、儿童娱乐区风速小于</w:t>
      </w:r>
      <w:r w:rsidR="0097333C">
        <w:rPr>
          <w:rFonts w:ascii="微软雅黑" w:eastAsia="微软雅黑" w:hAnsi="微软雅黑" w:hint="eastAsia"/>
          <w:lang w:val="en-US"/>
        </w:rPr>
        <w:t>2m/s，</w:t>
      </w:r>
      <w:r>
        <w:rPr>
          <w:rFonts w:ascii="微软雅黑" w:eastAsia="微软雅黑" w:hAnsi="微软雅黑" w:hint="eastAsia"/>
          <w:lang w:val="en-US"/>
        </w:rPr>
        <w:t>且室外风速放大系数小于2，得</w:t>
      </w:r>
      <w:bookmarkStart w:id="31" w:name="参考标准冬季风速得分"/>
      <w:r>
        <w:t>3</w:t>
      </w:r>
      <w:bookmarkEnd w:id="31"/>
      <w:r>
        <w:rPr>
          <w:rFonts w:ascii="微软雅黑" w:eastAsia="微软雅黑" w:hAnsi="微软雅黑" w:hint="eastAsia"/>
          <w:lang w:val="en-US"/>
        </w:rPr>
        <w:t>分；除迎风第一排建筑外，建筑迎风面与背风面表面风压差不</w:t>
      </w:r>
      <w:r w:rsidR="00964696">
        <w:rPr>
          <w:rFonts w:ascii="微软雅黑" w:eastAsia="微软雅黑" w:hAnsi="微软雅黑" w:hint="eastAsia"/>
          <w:lang w:val="en-US"/>
        </w:rPr>
        <w:t>超过</w:t>
      </w:r>
      <w:r>
        <w:rPr>
          <w:rFonts w:ascii="微软雅黑" w:eastAsia="微软雅黑" w:hAnsi="微软雅黑" w:hint="eastAsia"/>
          <w:lang w:val="en-US"/>
        </w:rPr>
        <w:t>5Pa，得</w:t>
      </w:r>
      <w:bookmarkStart w:id="32" w:name="参考标准冬季风压得分"/>
      <w:r>
        <w:t>2</w:t>
      </w:r>
      <w:bookmarkEnd w:id="32"/>
      <w:r>
        <w:rPr>
          <w:rFonts w:ascii="微软雅黑" w:eastAsia="微软雅黑" w:hAnsi="微软雅黑" w:hint="eastAsia"/>
          <w:lang w:val="en-US"/>
        </w:rPr>
        <w:t>分。</w:t>
      </w:r>
    </w:p>
    <w:p w14:paraId="05A3D41D"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  过渡季、夏季典型风速和风向条件下，场地内人活动区不出现涡旋或无风区，得</w:t>
      </w:r>
      <w:bookmarkStart w:id="33" w:name="参考标准夏季风速得分"/>
      <w:r>
        <w:t>3</w:t>
      </w:r>
      <w:bookmarkEnd w:id="33"/>
      <w:r>
        <w:rPr>
          <w:rFonts w:ascii="微软雅黑" w:eastAsia="微软雅黑" w:hAnsi="微软雅黑" w:hint="eastAsia"/>
          <w:lang w:val="en-US"/>
        </w:rPr>
        <w:t>分；50%以上可开启外窗室内外表面的风压差大于0.5Pa，得</w:t>
      </w:r>
      <w:bookmarkStart w:id="34" w:name="参考标准夏季风压得分"/>
      <w:r>
        <w:t>2</w:t>
      </w:r>
      <w:bookmarkEnd w:id="34"/>
      <w:r>
        <w:rPr>
          <w:rFonts w:ascii="微软雅黑" w:eastAsia="微软雅黑" w:hAnsi="微软雅黑" w:hint="eastAsia"/>
          <w:lang w:val="en-US"/>
        </w:rPr>
        <w:t>分。</w:t>
      </w:r>
    </w:p>
    <w:p w14:paraId="790D1241" w14:textId="77777777" w:rsidR="003558E1" w:rsidRDefault="00C73E23">
      <w:pPr>
        <w:pStyle w:val="1"/>
        <w:rPr>
          <w:rFonts w:hint="eastAsia"/>
        </w:rPr>
      </w:pPr>
      <w:bookmarkStart w:id="35" w:name="_Toc218119342"/>
      <w:r>
        <w:rPr>
          <w:rFonts w:hint="eastAsia"/>
        </w:rPr>
        <w:t>计算原理</w:t>
      </w:r>
      <w:bookmarkEnd w:id="28"/>
      <w:bookmarkEnd w:id="29"/>
      <w:bookmarkEnd w:id="35"/>
    </w:p>
    <w:p w14:paraId="058250E3" w14:textId="77777777" w:rsidR="003558E1" w:rsidRDefault="00C73E23">
      <w:pPr>
        <w:pStyle w:val="2"/>
        <w:numPr>
          <w:ilvl w:val="1"/>
          <w:numId w:val="3"/>
        </w:numPr>
        <w:rPr>
          <w:rFonts w:hint="eastAsia"/>
        </w:rPr>
      </w:pPr>
      <w:bookmarkStart w:id="36" w:name="_Toc509844740"/>
      <w:bookmarkStart w:id="37" w:name="_Toc452108765"/>
      <w:bookmarkStart w:id="38" w:name="_Toc451698937"/>
      <w:bookmarkStart w:id="39" w:name="_Toc218119343"/>
      <w:r>
        <w:rPr>
          <w:rFonts w:hint="eastAsia"/>
        </w:rPr>
        <w:t>风场计算域</w:t>
      </w:r>
      <w:bookmarkEnd w:id="36"/>
      <w:bookmarkEnd w:id="39"/>
    </w:p>
    <w:p w14:paraId="7365BEF2"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215B49BE" w14:textId="77777777" w:rsidR="003558E1" w:rsidRDefault="003558E1">
      <w:pPr>
        <w:pStyle w:val="afe"/>
        <w:rPr>
          <w:rFonts w:hint="eastAsia"/>
        </w:rPr>
      </w:pPr>
    </w:p>
    <w:p w14:paraId="4628D35E" w14:textId="77777777" w:rsidR="00E27B4C" w:rsidRPr="00E24E50" w:rsidRDefault="00E27B4C" w:rsidP="00E27B4C">
      <w:pPr>
        <w:pStyle w:val="3"/>
        <w:numPr>
          <w:ilvl w:val="2"/>
          <w:numId w:val="4"/>
        </w:numPr>
        <w:rPr>
          <w:rFonts w:hint="eastAsia"/>
        </w:rPr>
      </w:pPr>
      <w:r w:rsidRPr="00E24E50">
        <w:rPr>
          <w:rFonts w:hint="eastAsia"/>
        </w:rPr>
        <w:t>冬季工况风场计算域</w:t>
      </w:r>
    </w:p>
    <w:p w14:paraId="274192B8"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冬季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2CF06A38" w14:textId="77777777" w:rsidTr="00A601E5">
        <w:trPr>
          <w:jc w:val="center"/>
        </w:trPr>
        <w:tc>
          <w:tcPr>
            <w:tcW w:w="2765" w:type="dxa"/>
            <w:shd w:val="clear" w:color="auto" w:fill="D9D9D9" w:themeFill="background1" w:themeFillShade="D9"/>
          </w:tcPr>
          <w:p w14:paraId="19A660F5"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1EE24EC1"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6AF3FAFB"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308EA78B" w14:textId="77777777" w:rsidTr="00A601E5">
        <w:trPr>
          <w:jc w:val="center"/>
        </w:trPr>
        <w:tc>
          <w:tcPr>
            <w:tcW w:w="2765" w:type="dxa"/>
          </w:tcPr>
          <w:p w14:paraId="1E27A3B6" w14:textId="77777777" w:rsidR="00000000" w:rsidRPr="00A601E5" w:rsidRDefault="00000000" w:rsidP="00A601E5">
            <w:pPr>
              <w:jc w:val="center"/>
              <w:rPr>
                <w:rFonts w:hint="eastAsia"/>
                <w:sz w:val="18"/>
                <w:szCs w:val="18"/>
              </w:rPr>
            </w:pPr>
            <w:r>
              <w:t>417</w:t>
            </w:r>
          </w:p>
        </w:tc>
        <w:tc>
          <w:tcPr>
            <w:tcW w:w="2765" w:type="dxa"/>
          </w:tcPr>
          <w:p w14:paraId="71C04DE3" w14:textId="77777777" w:rsidR="00000000" w:rsidRPr="00A601E5" w:rsidRDefault="00000000" w:rsidP="00A601E5">
            <w:pPr>
              <w:jc w:val="center"/>
              <w:rPr>
                <w:rFonts w:hint="eastAsia"/>
                <w:sz w:val="18"/>
                <w:szCs w:val="18"/>
              </w:rPr>
            </w:pPr>
            <w:r>
              <w:t>389</w:t>
            </w:r>
          </w:p>
        </w:tc>
        <w:tc>
          <w:tcPr>
            <w:tcW w:w="2766" w:type="dxa"/>
          </w:tcPr>
          <w:p w14:paraId="7978F652" w14:textId="77777777" w:rsidR="00000000" w:rsidRPr="00A601E5" w:rsidRDefault="00000000" w:rsidP="00A601E5">
            <w:pPr>
              <w:jc w:val="center"/>
              <w:rPr>
                <w:rFonts w:hint="eastAsia"/>
                <w:sz w:val="18"/>
                <w:szCs w:val="18"/>
              </w:rPr>
            </w:pPr>
            <w:r>
              <w:t>109</w:t>
            </w:r>
          </w:p>
        </w:tc>
      </w:tr>
    </w:tbl>
    <w:p w14:paraId="6BBE4DCB" w14:textId="77777777" w:rsidR="00000000" w:rsidRPr="00A601E5" w:rsidRDefault="00000000" w:rsidP="00A601E5">
      <w:pPr>
        <w:jc w:val="center"/>
        <w:rPr>
          <w:rFonts w:hint="eastAsia"/>
          <w:sz w:val="18"/>
          <w:szCs w:val="18"/>
        </w:rPr>
      </w:pPr>
      <w:r>
        <w:rPr>
          <w:noProof/>
        </w:rPr>
        <w:drawing>
          <wp:inline distT="0" distB="0" distL="0" distR="0" wp14:anchorId="674CA99A" wp14:editId="031372B5">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7EBB5DD4" w14:textId="77777777" w:rsidR="00000000" w:rsidRPr="00A601E5" w:rsidRDefault="00000000" w:rsidP="00A601E5">
      <w:pPr>
        <w:jc w:val="center"/>
        <w:rPr>
          <w:rFonts w:hint="eastAsia"/>
          <w:sz w:val="18"/>
          <w:szCs w:val="18"/>
        </w:rPr>
      </w:pPr>
      <w:r w:rsidRPr="00A601E5">
        <w:rPr>
          <w:rFonts w:hint="eastAsia"/>
          <w:sz w:val="18"/>
          <w:szCs w:val="18"/>
        </w:rPr>
        <w:lastRenderedPageBreak/>
        <w:t>图</w:t>
      </w:r>
      <w:r w:rsidRPr="00A601E5">
        <w:rPr>
          <w:rFonts w:hint="eastAsia"/>
          <w:sz w:val="18"/>
          <w:szCs w:val="18"/>
        </w:rPr>
        <w:t>4</w:t>
      </w:r>
      <w:r w:rsidRPr="00A601E5">
        <w:rPr>
          <w:sz w:val="18"/>
          <w:szCs w:val="18"/>
        </w:rPr>
        <w:t xml:space="preserve">.11 </w:t>
      </w:r>
      <w:r>
        <w:t>冬季</w:t>
      </w:r>
      <w:r w:rsidRPr="00A601E5">
        <w:rPr>
          <w:rFonts w:hint="eastAsia"/>
          <w:sz w:val="18"/>
          <w:szCs w:val="18"/>
        </w:rPr>
        <w:t>工况风场计算域图示</w:t>
      </w:r>
    </w:p>
    <w:p w14:paraId="750B7C3B" w14:textId="77777777" w:rsidR="00E27B4C" w:rsidRPr="00E24E50" w:rsidRDefault="00E27B4C" w:rsidP="00E27B4C">
      <w:pPr>
        <w:pStyle w:val="3"/>
        <w:numPr>
          <w:ilvl w:val="2"/>
          <w:numId w:val="4"/>
        </w:numPr>
        <w:rPr>
          <w:rFonts w:hint="eastAsia"/>
        </w:rPr>
      </w:pPr>
      <w:r w:rsidRPr="00E24E50">
        <w:rPr>
          <w:rFonts w:hint="eastAsia"/>
        </w:rPr>
        <w:t>夏季工况风场计算域</w:t>
      </w:r>
    </w:p>
    <w:p w14:paraId="54A9EB21"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419E2CE0" w14:textId="77777777" w:rsidTr="00A601E5">
        <w:trPr>
          <w:jc w:val="center"/>
        </w:trPr>
        <w:tc>
          <w:tcPr>
            <w:tcW w:w="2765" w:type="dxa"/>
            <w:shd w:val="clear" w:color="auto" w:fill="D9D9D9" w:themeFill="background1" w:themeFillShade="D9"/>
          </w:tcPr>
          <w:p w14:paraId="15AE2908"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5568DBCA"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32C4C3F4"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34FEA676" w14:textId="77777777" w:rsidTr="00A601E5">
        <w:trPr>
          <w:jc w:val="center"/>
        </w:trPr>
        <w:tc>
          <w:tcPr>
            <w:tcW w:w="2765" w:type="dxa"/>
          </w:tcPr>
          <w:p w14:paraId="6C2C60EB" w14:textId="77777777" w:rsidR="00000000" w:rsidRPr="00A601E5" w:rsidRDefault="00000000" w:rsidP="00A601E5">
            <w:pPr>
              <w:jc w:val="center"/>
              <w:rPr>
                <w:rFonts w:hint="eastAsia"/>
                <w:sz w:val="18"/>
                <w:szCs w:val="18"/>
              </w:rPr>
            </w:pPr>
            <w:r>
              <w:t>417</w:t>
            </w:r>
          </w:p>
        </w:tc>
        <w:tc>
          <w:tcPr>
            <w:tcW w:w="2765" w:type="dxa"/>
          </w:tcPr>
          <w:p w14:paraId="7D8F0583" w14:textId="77777777" w:rsidR="00000000" w:rsidRPr="00A601E5" w:rsidRDefault="00000000" w:rsidP="00A601E5">
            <w:pPr>
              <w:jc w:val="center"/>
              <w:rPr>
                <w:rFonts w:hint="eastAsia"/>
                <w:sz w:val="18"/>
                <w:szCs w:val="18"/>
              </w:rPr>
            </w:pPr>
            <w:r>
              <w:t>389</w:t>
            </w:r>
          </w:p>
        </w:tc>
        <w:tc>
          <w:tcPr>
            <w:tcW w:w="2766" w:type="dxa"/>
          </w:tcPr>
          <w:p w14:paraId="72D37364" w14:textId="77777777" w:rsidR="00000000" w:rsidRPr="00A601E5" w:rsidRDefault="00000000" w:rsidP="00A601E5">
            <w:pPr>
              <w:jc w:val="center"/>
              <w:rPr>
                <w:rFonts w:hint="eastAsia"/>
                <w:sz w:val="18"/>
                <w:szCs w:val="18"/>
              </w:rPr>
            </w:pPr>
            <w:r>
              <w:t>109</w:t>
            </w:r>
          </w:p>
        </w:tc>
      </w:tr>
    </w:tbl>
    <w:p w14:paraId="2844BC55" w14:textId="77777777" w:rsidR="00000000" w:rsidRPr="00A601E5" w:rsidRDefault="00000000" w:rsidP="00A601E5">
      <w:pPr>
        <w:jc w:val="center"/>
        <w:rPr>
          <w:rFonts w:hint="eastAsia"/>
          <w:sz w:val="18"/>
          <w:szCs w:val="18"/>
        </w:rPr>
      </w:pPr>
      <w:r>
        <w:rPr>
          <w:noProof/>
        </w:rPr>
        <w:drawing>
          <wp:inline distT="0" distB="0" distL="0" distR="0" wp14:anchorId="1C24439A" wp14:editId="3642271E">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6FF9DCF2" w14:textId="77777777" w:rsidR="00000000" w:rsidRPr="00A601E5" w:rsidRDefault="00000000" w:rsidP="00A601E5">
      <w:pPr>
        <w:jc w:val="center"/>
        <w:rPr>
          <w:rFonts w:hint="eastAsia"/>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工况风场计算域图示</w:t>
      </w:r>
    </w:p>
    <w:p w14:paraId="5F9E2879" w14:textId="77777777" w:rsidR="00E27B4C" w:rsidRPr="00E24E50" w:rsidRDefault="00E27B4C" w:rsidP="00E27B4C">
      <w:pPr>
        <w:pStyle w:val="3"/>
        <w:numPr>
          <w:ilvl w:val="2"/>
          <w:numId w:val="4"/>
        </w:numPr>
        <w:rPr>
          <w:rFonts w:hint="eastAsia"/>
        </w:rPr>
      </w:pPr>
      <w:r w:rsidRPr="00E24E50">
        <w:rPr>
          <w:rFonts w:hint="eastAsia"/>
        </w:rPr>
        <w:t>过渡季工况风场计算域</w:t>
      </w:r>
    </w:p>
    <w:p w14:paraId="51838DD6"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过渡季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0E6AB7D8" w14:textId="77777777" w:rsidTr="00A601E5">
        <w:trPr>
          <w:jc w:val="center"/>
        </w:trPr>
        <w:tc>
          <w:tcPr>
            <w:tcW w:w="2765" w:type="dxa"/>
            <w:shd w:val="clear" w:color="auto" w:fill="D9D9D9" w:themeFill="background1" w:themeFillShade="D9"/>
          </w:tcPr>
          <w:p w14:paraId="3EE52974"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78741164"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17CC29C2"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7CC2BF5D" w14:textId="77777777" w:rsidTr="00A601E5">
        <w:trPr>
          <w:jc w:val="center"/>
        </w:trPr>
        <w:tc>
          <w:tcPr>
            <w:tcW w:w="2765" w:type="dxa"/>
          </w:tcPr>
          <w:p w14:paraId="2F1B8E12" w14:textId="77777777" w:rsidR="00000000" w:rsidRPr="00A601E5" w:rsidRDefault="00000000" w:rsidP="00A601E5">
            <w:pPr>
              <w:jc w:val="center"/>
              <w:rPr>
                <w:rFonts w:hint="eastAsia"/>
                <w:sz w:val="18"/>
                <w:szCs w:val="18"/>
              </w:rPr>
            </w:pPr>
            <w:bookmarkStart w:id="40" w:name="冬季风场X尺寸"/>
            <w:r>
              <w:t>417</w:t>
            </w:r>
            <w:bookmarkEnd w:id="40"/>
          </w:p>
        </w:tc>
        <w:tc>
          <w:tcPr>
            <w:tcW w:w="2765" w:type="dxa"/>
          </w:tcPr>
          <w:p w14:paraId="4F260FA5" w14:textId="77777777" w:rsidR="00000000" w:rsidRPr="00A601E5" w:rsidRDefault="00000000" w:rsidP="00A601E5">
            <w:pPr>
              <w:jc w:val="center"/>
              <w:rPr>
                <w:rFonts w:hint="eastAsia"/>
                <w:sz w:val="18"/>
                <w:szCs w:val="18"/>
              </w:rPr>
            </w:pPr>
            <w:bookmarkStart w:id="41" w:name="冬季风场Y尺寸"/>
            <w:r>
              <w:t>389</w:t>
            </w:r>
            <w:bookmarkEnd w:id="41"/>
          </w:p>
        </w:tc>
        <w:tc>
          <w:tcPr>
            <w:tcW w:w="2766" w:type="dxa"/>
          </w:tcPr>
          <w:p w14:paraId="0233153F" w14:textId="77777777" w:rsidR="00000000" w:rsidRPr="00A601E5" w:rsidRDefault="00000000" w:rsidP="00A601E5">
            <w:pPr>
              <w:jc w:val="center"/>
              <w:rPr>
                <w:rFonts w:hint="eastAsia"/>
                <w:sz w:val="18"/>
                <w:szCs w:val="18"/>
              </w:rPr>
            </w:pPr>
            <w:bookmarkStart w:id="42" w:name="冬季风场Z尺寸"/>
            <w:r>
              <w:t>109</w:t>
            </w:r>
            <w:bookmarkEnd w:id="42"/>
          </w:p>
        </w:tc>
      </w:tr>
    </w:tbl>
    <w:p w14:paraId="56345CCE" w14:textId="77777777" w:rsidR="00000000" w:rsidRPr="00A601E5" w:rsidRDefault="00000000" w:rsidP="00A601E5">
      <w:pPr>
        <w:jc w:val="center"/>
        <w:rPr>
          <w:rFonts w:hint="eastAsia"/>
          <w:sz w:val="18"/>
          <w:szCs w:val="18"/>
        </w:rPr>
      </w:pPr>
      <w:bookmarkStart w:id="43" w:name="冬季工况风场计算域图示"/>
      <w:bookmarkEnd w:id="43"/>
      <w:r>
        <w:rPr>
          <w:noProof/>
        </w:rPr>
        <w:lastRenderedPageBreak/>
        <w:drawing>
          <wp:inline distT="0" distB="0" distL="0" distR="0" wp14:anchorId="22E36EE9" wp14:editId="0A229F4A">
            <wp:extent cx="5667375" cy="3305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31D92BB8" w14:textId="77777777" w:rsidR="00000000" w:rsidRPr="00A601E5" w:rsidRDefault="00000000" w:rsidP="00A601E5">
      <w:pPr>
        <w:jc w:val="center"/>
        <w:rPr>
          <w:rFonts w:hint="eastAsia"/>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过渡季</w:t>
      </w:r>
      <w:r w:rsidRPr="00A601E5">
        <w:rPr>
          <w:rFonts w:hint="eastAsia"/>
          <w:sz w:val="18"/>
          <w:szCs w:val="18"/>
        </w:rPr>
        <w:t>工况风场计算域图示</w:t>
      </w:r>
    </w:p>
    <w:p w14:paraId="736F065C" w14:textId="77777777" w:rsidR="003558E1" w:rsidRDefault="003558E1">
      <w:pPr>
        <w:pStyle w:val="afe"/>
        <w:rPr>
          <w:rFonts w:hint="eastAsia"/>
        </w:rPr>
      </w:pPr>
      <w:bookmarkStart w:id="44" w:name="计算域"/>
      <w:bookmarkEnd w:id="44"/>
    </w:p>
    <w:p w14:paraId="0553F36F" w14:textId="77777777" w:rsidR="003558E1" w:rsidRDefault="00C73E23">
      <w:pPr>
        <w:pStyle w:val="a0"/>
        <w:ind w:firstLine="420"/>
        <w:rPr>
          <w:rFonts w:ascii="微软雅黑" w:eastAsia="微软雅黑" w:hAnsi="微软雅黑" w:hint="eastAsia"/>
          <w:szCs w:val="20"/>
          <w:lang w:val="en-US"/>
        </w:rPr>
      </w:pPr>
      <w:r>
        <w:rPr>
          <w:rFonts w:ascii="微软雅黑" w:eastAsia="微软雅黑" w:hAnsi="微软雅黑" w:hint="eastAsia"/>
          <w:szCs w:val="20"/>
          <w:lang w:val="en-US"/>
        </w:rPr>
        <w:t>注：不同季节因风向不同，为了最大限度反映项目周围区域风场特征，根据不同风向划定不同的计算域。</w:t>
      </w:r>
    </w:p>
    <w:p w14:paraId="00AE8E1E" w14:textId="77777777" w:rsidR="003558E1" w:rsidRDefault="00C73E23">
      <w:pPr>
        <w:pStyle w:val="2"/>
        <w:rPr>
          <w:rFonts w:hint="eastAsia"/>
        </w:rPr>
      </w:pPr>
      <w:bookmarkStart w:id="45" w:name="_Toc509844741"/>
      <w:bookmarkStart w:id="46" w:name="_Toc218119344"/>
      <w:r>
        <w:rPr>
          <w:rFonts w:hint="eastAsia"/>
        </w:rPr>
        <w:t>网格划分</w:t>
      </w:r>
      <w:bookmarkEnd w:id="45"/>
      <w:bookmarkEnd w:id="46"/>
    </w:p>
    <w:p w14:paraId="438ECF7E"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网格划分决定</w:t>
      </w:r>
      <w:proofErr w:type="gramStart"/>
      <w:r>
        <w:rPr>
          <w:rFonts w:ascii="微软雅黑" w:eastAsia="微软雅黑" w:hAnsi="微软雅黑" w:hint="eastAsia"/>
          <w:lang w:val="en-US"/>
        </w:rPr>
        <w:t>着计算</w:t>
      </w:r>
      <w:proofErr w:type="gramEnd"/>
      <w:r>
        <w:rPr>
          <w:rFonts w:ascii="微软雅黑" w:eastAsia="微软雅黑" w:hAnsi="微软雅黑" w:hint="eastAsia"/>
          <w:lang w:val="en-US"/>
        </w:rPr>
        <w:t>的精确程度并影响计算速度，网格太密会导致计算速度下降并浪费计算资源；网格太疏导</w:t>
      </w:r>
      <w:proofErr w:type="gramStart"/>
      <w:r>
        <w:rPr>
          <w:rFonts w:ascii="微软雅黑" w:eastAsia="微软雅黑" w:hAnsi="微软雅黑" w:hint="eastAsia"/>
          <w:lang w:val="en-US"/>
        </w:rPr>
        <w:t>致计算</w:t>
      </w:r>
      <w:proofErr w:type="gramEnd"/>
      <w:r>
        <w:rPr>
          <w:rFonts w:ascii="微软雅黑" w:eastAsia="微软雅黑" w:hAnsi="微软雅黑" w:hint="eastAsia"/>
          <w:lang w:val="en-US"/>
        </w:rPr>
        <w:t>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8BAF043" w14:textId="77777777" w:rsidR="003558E1" w:rsidRDefault="00C73E23">
      <w:pPr>
        <w:pStyle w:val="af0"/>
        <w:spacing w:before="156"/>
        <w:ind w:left="426" w:firstLine="0"/>
        <w:rPr>
          <w:rFonts w:ascii="微软雅黑" w:hint="eastAsia"/>
        </w:rPr>
      </w:pPr>
      <w:r>
        <w:rPr>
          <w:rFonts w:ascii="微软雅黑" w:hint="eastAsia"/>
        </w:rPr>
        <w:t>1）一般网格：指除靠近地面和建筑以外的网格，通常不需要特别加密处理</w:t>
      </w:r>
    </w:p>
    <w:p w14:paraId="16A01754" w14:textId="77777777" w:rsidR="003558E1" w:rsidRDefault="00C73E23">
      <w:pPr>
        <w:pStyle w:val="af0"/>
        <w:numPr>
          <w:ilvl w:val="0"/>
          <w:numId w:val="4"/>
        </w:numPr>
        <w:spacing w:before="156"/>
        <w:rPr>
          <w:rFonts w:ascii="微软雅黑" w:hint="eastAsia"/>
        </w:rPr>
      </w:pPr>
      <w:bookmarkStart w:id="47" w:name="OLE_LINK15"/>
      <w:r>
        <w:rPr>
          <w:rFonts w:ascii="微软雅黑" w:hint="eastAsia"/>
        </w:rPr>
        <w:t>分弧精度：对于有圆弧特征的建筑局部，把圆弧分解为线段时，</w:t>
      </w:r>
      <w:proofErr w:type="gramStart"/>
      <w:r>
        <w:rPr>
          <w:rFonts w:ascii="微软雅黑" w:hint="eastAsia"/>
        </w:rPr>
        <w:t>弦到弧</w:t>
      </w:r>
      <w:proofErr w:type="gramEnd"/>
      <w:r>
        <w:rPr>
          <w:rFonts w:ascii="微软雅黑" w:hint="eastAsia"/>
        </w:rPr>
        <w:t>的最大距离；</w:t>
      </w:r>
    </w:p>
    <w:bookmarkEnd w:id="47"/>
    <w:p w14:paraId="16ABB4F4"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最大网格尺寸：计算域内最大网格的尺寸；</w:t>
      </w:r>
    </w:p>
    <w:p w14:paraId="5449BA66"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lastRenderedPageBreak/>
        <w:t>最小网格尺寸：计算域内最小网格的尺寸；</w:t>
      </w:r>
    </w:p>
    <w:p w14:paraId="2B80B904"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建筑表面细分层厚度：靠近建筑的区域要进行细分，这个包围着建筑的区域边界与建筑表面的距离为建筑表面细分层厚度；</w:t>
      </w:r>
    </w:p>
    <w:p w14:paraId="04469FC1" w14:textId="77777777" w:rsidR="003558E1" w:rsidRDefault="00C73E23">
      <w:pPr>
        <w:pStyle w:val="af0"/>
        <w:spacing w:before="156"/>
        <w:ind w:left="0" w:firstLineChars="150" w:firstLine="315"/>
        <w:rPr>
          <w:rFonts w:ascii="微软雅黑" w:hint="eastAsia"/>
        </w:rPr>
      </w:pPr>
      <w:r>
        <w:rPr>
          <w:rFonts w:ascii="微软雅黑" w:hint="eastAsia"/>
        </w:rPr>
        <w:t>2）地面网格</w:t>
      </w:r>
    </w:p>
    <w:p w14:paraId="246B65AA" w14:textId="77777777" w:rsidR="003558E1" w:rsidRDefault="00C73E23">
      <w:pPr>
        <w:pStyle w:val="af0"/>
        <w:spacing w:before="156"/>
        <w:ind w:firstLineChars="150" w:firstLine="315"/>
        <w:rPr>
          <w:rFonts w:ascii="微软雅黑" w:hint="eastAsia"/>
        </w:rPr>
      </w:pPr>
      <w:r>
        <w:rPr>
          <w:rFonts w:ascii="微软雅黑" w:hint="eastAsia"/>
        </w:rPr>
        <w:t>靠近建筑物的区域称为近场，远离建筑物的区域称为远场。</w:t>
      </w:r>
    </w:p>
    <w:p w14:paraId="4727E73A"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近场的地面网格需要加密，对应地面细分级数较大；而远场地面对应网格较疏，地面细分级数较小。</w:t>
      </w:r>
    </w:p>
    <w:p w14:paraId="60DE65F3"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以下为本项目的网格划分信息，上述网格方案对网格的控制分别体现在相应的网格参数中：</w:t>
      </w:r>
    </w:p>
    <w:p w14:paraId="4EF9F8DD"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BE0BB0">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BE0BB0">
        <w:rPr>
          <w:rFonts w:hint="eastAsia"/>
          <w:noProof/>
          <w:sz w:val="18"/>
          <w:szCs w:val="18"/>
        </w:rPr>
        <w:t>1</w:t>
      </w:r>
      <w:r w:rsidRPr="00B672CD">
        <w:rPr>
          <w:sz w:val="18"/>
          <w:szCs w:val="18"/>
        </w:rPr>
        <w:fldChar w:fldCharType="end"/>
      </w:r>
      <w:r w:rsidR="00000000" w:rsidRPr="00B672CD">
        <w:rPr>
          <w:rFonts w:hint="eastAsia"/>
          <w:sz w:val="18"/>
          <w:szCs w:val="18"/>
        </w:rPr>
        <w:t>冬季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7A2E8EA3"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D0B1A" w14:textId="77777777" w:rsidR="00000000" w:rsidRPr="00BC02A8" w:rsidRDefault="00000000" w:rsidP="00B81C81">
            <w:pPr>
              <w:jc w:val="center"/>
              <w:rPr>
                <w:rFonts w:hint="eastAsia"/>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2FD5F6"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301F53"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356CC42C"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6722FB19" w14:textId="77777777" w:rsidR="00000000" w:rsidRPr="00BC02A8" w:rsidRDefault="00000000" w:rsidP="00B81C81">
            <w:pPr>
              <w:jc w:val="center"/>
              <w:rPr>
                <w:rFonts w:hint="eastAsia"/>
                <w:sz w:val="18"/>
                <w:szCs w:val="18"/>
              </w:rPr>
            </w:pPr>
            <w:r>
              <w:t>298310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07DFE6"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255105" w14:textId="77777777" w:rsidR="00000000" w:rsidRPr="00BC02A8" w:rsidRDefault="00000000" w:rsidP="00B81C81">
            <w:pPr>
              <w:jc w:val="center"/>
              <w:rPr>
                <w:rFonts w:hint="eastAsia"/>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1BA21E2F" w14:textId="77777777" w:rsidR="00000000" w:rsidRPr="00BC02A8" w:rsidRDefault="00000000" w:rsidP="00B81C81">
            <w:pPr>
              <w:jc w:val="center"/>
              <w:rPr>
                <w:rFonts w:hint="eastAsia"/>
                <w:sz w:val="18"/>
                <w:szCs w:val="18"/>
              </w:rPr>
            </w:pPr>
            <w:r>
              <w:t>0.24</w:t>
            </w:r>
          </w:p>
        </w:tc>
      </w:tr>
      <w:tr w:rsidR="00764677" w:rsidRPr="00BC02A8" w14:paraId="1930222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8AE9052"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36671"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DDCFEB" w14:textId="77777777" w:rsidR="00000000" w:rsidRPr="00BC02A8" w:rsidRDefault="00000000" w:rsidP="00B81C81">
            <w:pPr>
              <w:jc w:val="center"/>
              <w:rPr>
                <w:rFonts w:hint="eastAsia"/>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717E6686" w14:textId="77777777" w:rsidR="00000000" w:rsidRPr="00BC02A8" w:rsidRDefault="00000000" w:rsidP="00B81C81">
            <w:pPr>
              <w:jc w:val="center"/>
              <w:rPr>
                <w:rFonts w:hint="eastAsia"/>
                <w:sz w:val="18"/>
                <w:szCs w:val="18"/>
              </w:rPr>
            </w:pPr>
            <w:r>
              <w:t>16.0</w:t>
            </w:r>
          </w:p>
        </w:tc>
      </w:tr>
      <w:tr w:rsidR="00764677" w:rsidRPr="00BC02A8" w14:paraId="52C87289"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69A4B24"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18748"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EFC1E1" w14:textId="77777777" w:rsidR="00000000" w:rsidRPr="00BC02A8" w:rsidRDefault="00000000" w:rsidP="00B81C81">
            <w:pPr>
              <w:jc w:val="center"/>
              <w:rPr>
                <w:rFonts w:hint="eastAsia"/>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4CED9DB8" w14:textId="77777777" w:rsidR="00000000" w:rsidRPr="00BC02A8" w:rsidRDefault="00000000" w:rsidP="00B81C81">
            <w:pPr>
              <w:jc w:val="center"/>
              <w:rPr>
                <w:rFonts w:hint="eastAsia"/>
                <w:sz w:val="18"/>
                <w:szCs w:val="18"/>
              </w:rPr>
            </w:pPr>
            <w:r>
              <w:t>4.0</w:t>
            </w:r>
          </w:p>
        </w:tc>
      </w:tr>
      <w:tr w:rsidR="00764677" w:rsidRPr="00BC02A8" w14:paraId="30D1BBB5"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EDED1AD"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EC6DE"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C01794"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C555604" w14:textId="77777777" w:rsidR="00000000" w:rsidRPr="00BC02A8" w:rsidRDefault="00000000" w:rsidP="00B81C81">
            <w:pPr>
              <w:jc w:val="center"/>
              <w:rPr>
                <w:rFonts w:hint="eastAsia"/>
                <w:sz w:val="18"/>
                <w:szCs w:val="18"/>
              </w:rPr>
            </w:pPr>
            <w:r>
              <w:t>4.0</w:t>
            </w:r>
          </w:p>
        </w:tc>
      </w:tr>
      <w:tr w:rsidR="00764677" w:rsidRPr="00BC02A8" w14:paraId="69307F6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91AE9F0"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8D9E91"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08D641" w14:textId="77777777" w:rsidR="00000000" w:rsidRPr="00BC02A8" w:rsidRDefault="00000000" w:rsidP="00B81C81">
            <w:pPr>
              <w:jc w:val="center"/>
              <w:rPr>
                <w:rFonts w:hint="eastAsia"/>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4A102A38" w14:textId="77777777" w:rsidR="00000000" w:rsidRPr="00BC02A8" w:rsidRDefault="00000000" w:rsidP="00B81C81">
            <w:pPr>
              <w:jc w:val="center"/>
              <w:rPr>
                <w:rFonts w:hint="eastAsia"/>
                <w:sz w:val="18"/>
                <w:szCs w:val="18"/>
              </w:rPr>
            </w:pPr>
            <w:r>
              <w:t>8.0</w:t>
            </w:r>
          </w:p>
        </w:tc>
      </w:tr>
      <w:tr w:rsidR="00764677" w:rsidRPr="00BC02A8" w14:paraId="185E473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4959E0B"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CC1DE"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06527F" w14:textId="77777777" w:rsidR="00000000" w:rsidRPr="00BC02A8" w:rsidRDefault="00000000" w:rsidP="00B81C81">
            <w:pPr>
              <w:jc w:val="center"/>
              <w:rPr>
                <w:rFonts w:hint="eastAsia"/>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47977487" w14:textId="77777777" w:rsidR="00000000" w:rsidRPr="00BC02A8" w:rsidRDefault="00000000" w:rsidP="00B81C81">
            <w:pPr>
              <w:jc w:val="center"/>
              <w:rPr>
                <w:rFonts w:hint="eastAsia"/>
                <w:sz w:val="18"/>
                <w:szCs w:val="18"/>
              </w:rPr>
            </w:pPr>
            <w:r>
              <w:t>4.0</w:t>
            </w:r>
          </w:p>
        </w:tc>
      </w:tr>
    </w:tbl>
    <w:p w14:paraId="73DE2613" w14:textId="77777777" w:rsidR="00005045" w:rsidRPr="00B672CD" w:rsidRDefault="00005045" w:rsidP="00B672CD">
      <w:pPr>
        <w:spacing w:line="400" w:lineRule="exact"/>
        <w:rPr>
          <w:rFonts w:hint="eastAsia"/>
          <w:sz w:val="18"/>
          <w:szCs w:val="18"/>
          <w:lang w:val="en-US"/>
        </w:rPr>
      </w:pPr>
    </w:p>
    <w:p w14:paraId="2C6789BC" w14:textId="77777777" w:rsidR="00000000" w:rsidRPr="0086763F" w:rsidRDefault="00000000" w:rsidP="00956530">
      <w:pPr>
        <w:jc w:val="center"/>
        <w:rPr>
          <w:rFonts w:hint="eastAsia"/>
        </w:rPr>
      </w:pPr>
      <w:r>
        <w:rPr>
          <w:noProof/>
        </w:rPr>
        <w:lastRenderedPageBreak/>
        <w:drawing>
          <wp:inline distT="0" distB="0" distL="0" distR="0" wp14:anchorId="6D4587A9" wp14:editId="1F725DED">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90900"/>
                    </a:xfrm>
                    <a:prstGeom prst="rect">
                      <a:avLst/>
                    </a:prstGeom>
                  </pic:spPr>
                </pic:pic>
              </a:graphicData>
            </a:graphic>
          </wp:inline>
        </w:drawing>
      </w:r>
    </w:p>
    <w:p w14:paraId="1B1BBB41"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BE0BB0">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BE0BB0">
        <w:rPr>
          <w:rFonts w:hint="eastAsia"/>
          <w:noProof/>
          <w:sz w:val="18"/>
          <w:szCs w:val="18"/>
        </w:rPr>
        <w:t>1</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r w:rsidRPr="0086763F">
        <w:rPr>
          <w:rFonts w:hint="eastAsia"/>
          <w:sz w:val="18"/>
          <w:szCs w:val="18"/>
        </w:rPr>
        <w:t>冬季</w:t>
      </w:r>
    </w:p>
    <w:p w14:paraId="11EB6ACF"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BE0BB0">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BE0BB0">
        <w:rPr>
          <w:rFonts w:hint="eastAsia"/>
          <w:noProof/>
          <w:sz w:val="18"/>
          <w:szCs w:val="18"/>
        </w:rPr>
        <w:t>2</w:t>
      </w:r>
      <w:r w:rsidRPr="00B672CD">
        <w:rPr>
          <w:sz w:val="18"/>
          <w:szCs w:val="18"/>
        </w:rPr>
        <w:fldChar w:fldCharType="end"/>
      </w:r>
      <w:r w:rsidR="00000000" w:rsidRPr="00B672CD">
        <w:rPr>
          <w:rFonts w:hint="eastAsia"/>
          <w:sz w:val="18"/>
          <w:szCs w:val="18"/>
        </w:rPr>
        <w:t>夏季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5F5F5051"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D3189" w14:textId="77777777" w:rsidR="00000000" w:rsidRPr="00BC02A8" w:rsidRDefault="00000000" w:rsidP="00B81C81">
            <w:pPr>
              <w:jc w:val="center"/>
              <w:rPr>
                <w:rFonts w:hint="eastAsia"/>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12204C"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6DE10C"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508462CC"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66990DCA" w14:textId="77777777" w:rsidR="00000000" w:rsidRPr="00BC02A8" w:rsidRDefault="00000000" w:rsidP="00B81C81">
            <w:pPr>
              <w:jc w:val="center"/>
              <w:rPr>
                <w:rFonts w:hint="eastAsia"/>
                <w:sz w:val="18"/>
                <w:szCs w:val="18"/>
              </w:rPr>
            </w:pPr>
            <w:r>
              <w:t>298206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B2DA79"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741080" w14:textId="77777777" w:rsidR="00000000" w:rsidRPr="00BC02A8" w:rsidRDefault="00000000" w:rsidP="00B81C81">
            <w:pPr>
              <w:jc w:val="center"/>
              <w:rPr>
                <w:rFonts w:hint="eastAsia"/>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1FA9CF5A" w14:textId="77777777" w:rsidR="00000000" w:rsidRPr="00BC02A8" w:rsidRDefault="00000000" w:rsidP="00B81C81">
            <w:pPr>
              <w:jc w:val="center"/>
              <w:rPr>
                <w:rFonts w:hint="eastAsia"/>
                <w:sz w:val="18"/>
                <w:szCs w:val="18"/>
              </w:rPr>
            </w:pPr>
            <w:r>
              <w:t>0.24</w:t>
            </w:r>
          </w:p>
        </w:tc>
      </w:tr>
      <w:tr w:rsidR="00764677" w:rsidRPr="00BC02A8" w14:paraId="4E1B3E81"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1CF014F"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71D4F7"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03FA73" w14:textId="77777777" w:rsidR="00000000" w:rsidRPr="00BC02A8" w:rsidRDefault="00000000" w:rsidP="00B81C81">
            <w:pPr>
              <w:jc w:val="center"/>
              <w:rPr>
                <w:rFonts w:hint="eastAsia"/>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1AABDBC8" w14:textId="77777777" w:rsidR="00000000" w:rsidRPr="00BC02A8" w:rsidRDefault="00000000" w:rsidP="00B81C81">
            <w:pPr>
              <w:jc w:val="center"/>
              <w:rPr>
                <w:rFonts w:hint="eastAsia"/>
                <w:sz w:val="18"/>
                <w:szCs w:val="18"/>
              </w:rPr>
            </w:pPr>
            <w:r>
              <w:t>16.0</w:t>
            </w:r>
          </w:p>
        </w:tc>
      </w:tr>
      <w:tr w:rsidR="00764677" w:rsidRPr="00BC02A8" w14:paraId="39174E24"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639B335"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9CB1A5"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580C64" w14:textId="77777777" w:rsidR="00000000" w:rsidRPr="00BC02A8" w:rsidRDefault="00000000" w:rsidP="00B81C81">
            <w:pPr>
              <w:jc w:val="center"/>
              <w:rPr>
                <w:rFonts w:hint="eastAsia"/>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28E01F23" w14:textId="77777777" w:rsidR="00000000" w:rsidRPr="00BC02A8" w:rsidRDefault="00000000" w:rsidP="00B81C81">
            <w:pPr>
              <w:jc w:val="center"/>
              <w:rPr>
                <w:rFonts w:hint="eastAsia"/>
                <w:sz w:val="18"/>
                <w:szCs w:val="18"/>
              </w:rPr>
            </w:pPr>
            <w:r>
              <w:t>4.0</w:t>
            </w:r>
          </w:p>
        </w:tc>
      </w:tr>
      <w:tr w:rsidR="00764677" w:rsidRPr="00BC02A8" w14:paraId="083B3738"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E1D9F68"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93AF0"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D6E115"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08859895" w14:textId="77777777" w:rsidR="00000000" w:rsidRPr="00BC02A8" w:rsidRDefault="00000000" w:rsidP="00B81C81">
            <w:pPr>
              <w:jc w:val="center"/>
              <w:rPr>
                <w:rFonts w:hint="eastAsia"/>
                <w:sz w:val="18"/>
                <w:szCs w:val="18"/>
              </w:rPr>
            </w:pPr>
            <w:r>
              <w:t>4.0</w:t>
            </w:r>
          </w:p>
        </w:tc>
      </w:tr>
      <w:tr w:rsidR="00764677" w:rsidRPr="00BC02A8" w14:paraId="085F5E94"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2C21475"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97B522"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0CAA20" w14:textId="77777777" w:rsidR="00000000" w:rsidRPr="00BC02A8" w:rsidRDefault="00000000" w:rsidP="00B81C81">
            <w:pPr>
              <w:jc w:val="center"/>
              <w:rPr>
                <w:rFonts w:hint="eastAsia"/>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5E7601F" w14:textId="77777777" w:rsidR="00000000" w:rsidRPr="00BC02A8" w:rsidRDefault="00000000" w:rsidP="00B81C81">
            <w:pPr>
              <w:jc w:val="center"/>
              <w:rPr>
                <w:rFonts w:hint="eastAsia"/>
                <w:sz w:val="18"/>
                <w:szCs w:val="18"/>
              </w:rPr>
            </w:pPr>
            <w:r>
              <w:t>8.0</w:t>
            </w:r>
          </w:p>
        </w:tc>
      </w:tr>
      <w:tr w:rsidR="00764677" w:rsidRPr="00BC02A8" w14:paraId="6A5E43B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DBC1B06"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5850E"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AE35B1" w14:textId="77777777" w:rsidR="00000000" w:rsidRPr="00BC02A8" w:rsidRDefault="00000000" w:rsidP="00B81C81">
            <w:pPr>
              <w:jc w:val="center"/>
              <w:rPr>
                <w:rFonts w:hint="eastAsia"/>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074E8558" w14:textId="77777777" w:rsidR="00000000" w:rsidRPr="00BC02A8" w:rsidRDefault="00000000" w:rsidP="00B81C81">
            <w:pPr>
              <w:jc w:val="center"/>
              <w:rPr>
                <w:rFonts w:hint="eastAsia"/>
                <w:sz w:val="18"/>
                <w:szCs w:val="18"/>
              </w:rPr>
            </w:pPr>
            <w:r>
              <w:t>4.0</w:t>
            </w:r>
          </w:p>
        </w:tc>
      </w:tr>
    </w:tbl>
    <w:p w14:paraId="3D5930B4" w14:textId="77777777" w:rsidR="00005045" w:rsidRPr="00B672CD" w:rsidRDefault="00005045" w:rsidP="00B672CD">
      <w:pPr>
        <w:spacing w:line="400" w:lineRule="exact"/>
        <w:rPr>
          <w:rFonts w:hint="eastAsia"/>
          <w:sz w:val="18"/>
          <w:szCs w:val="18"/>
          <w:lang w:val="en-US"/>
        </w:rPr>
      </w:pPr>
    </w:p>
    <w:p w14:paraId="21AE4614" w14:textId="77777777" w:rsidR="00000000" w:rsidRPr="0086763F" w:rsidRDefault="00000000" w:rsidP="00956530">
      <w:pPr>
        <w:jc w:val="center"/>
        <w:rPr>
          <w:rFonts w:hint="eastAsia"/>
        </w:rPr>
      </w:pPr>
      <w:r>
        <w:rPr>
          <w:noProof/>
        </w:rPr>
        <w:lastRenderedPageBreak/>
        <w:drawing>
          <wp:inline distT="0" distB="0" distL="0" distR="0" wp14:anchorId="018A0692" wp14:editId="272ACEBB">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35C33B31"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BE0BB0">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BE0BB0">
        <w:rPr>
          <w:rFonts w:hint="eastAsia"/>
          <w:noProof/>
          <w:sz w:val="18"/>
          <w:szCs w:val="18"/>
        </w:rPr>
        <w:t>2</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r w:rsidRPr="0086763F">
        <w:rPr>
          <w:rFonts w:hint="eastAsia"/>
          <w:sz w:val="18"/>
          <w:szCs w:val="18"/>
        </w:rPr>
        <w:t>夏季</w:t>
      </w:r>
    </w:p>
    <w:p w14:paraId="1DC29D0C"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BE0BB0">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BE0BB0">
        <w:rPr>
          <w:rFonts w:hint="eastAsia"/>
          <w:noProof/>
          <w:sz w:val="18"/>
          <w:szCs w:val="18"/>
        </w:rPr>
        <w:t>3</w:t>
      </w:r>
      <w:r w:rsidRPr="00B672CD">
        <w:rPr>
          <w:sz w:val="18"/>
          <w:szCs w:val="18"/>
        </w:rPr>
        <w:fldChar w:fldCharType="end"/>
      </w:r>
      <w:r w:rsidR="00000000" w:rsidRPr="00B672CD">
        <w:rPr>
          <w:rFonts w:hint="eastAsia"/>
          <w:sz w:val="18"/>
          <w:szCs w:val="18"/>
        </w:rPr>
        <w:t>过渡季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43330EE0"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F8B75" w14:textId="77777777" w:rsidR="00000000" w:rsidRPr="00BC02A8" w:rsidRDefault="00000000" w:rsidP="00B81C81">
            <w:pPr>
              <w:jc w:val="center"/>
              <w:rPr>
                <w:rFonts w:hint="eastAsia"/>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65E6E3"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577511"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78FEA54D"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8CE9167" w14:textId="77777777" w:rsidR="00000000" w:rsidRPr="00BC02A8" w:rsidRDefault="00000000" w:rsidP="00B81C81">
            <w:pPr>
              <w:jc w:val="center"/>
              <w:rPr>
                <w:rFonts w:hint="eastAsia"/>
                <w:sz w:val="18"/>
                <w:szCs w:val="18"/>
              </w:rPr>
            </w:pPr>
            <w:bookmarkStart w:id="48" w:name="冬季网格总数"/>
            <w:r>
              <w:t>298206</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ACD0B8"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FF471" w14:textId="77777777" w:rsidR="00000000" w:rsidRPr="00BC02A8" w:rsidRDefault="00000000" w:rsidP="00B81C81">
            <w:pPr>
              <w:jc w:val="center"/>
              <w:rPr>
                <w:rFonts w:hint="eastAsia"/>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03E1657A" w14:textId="77777777" w:rsidR="00000000" w:rsidRPr="00BC02A8" w:rsidRDefault="00000000" w:rsidP="00B81C81">
            <w:pPr>
              <w:jc w:val="center"/>
              <w:rPr>
                <w:rFonts w:hint="eastAsia"/>
                <w:sz w:val="18"/>
                <w:szCs w:val="18"/>
              </w:rPr>
            </w:pPr>
            <w:bookmarkStart w:id="49" w:name="冬季分弧精度"/>
            <w:r>
              <w:t>0.24</w:t>
            </w:r>
            <w:bookmarkEnd w:id="49"/>
          </w:p>
        </w:tc>
      </w:tr>
      <w:tr w:rsidR="00764677" w:rsidRPr="00BC02A8" w14:paraId="65563BA0"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C186CB6"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F7821"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80670C" w14:textId="77777777" w:rsidR="00000000" w:rsidRPr="00BC02A8" w:rsidRDefault="00000000" w:rsidP="00B81C81">
            <w:pPr>
              <w:jc w:val="center"/>
              <w:rPr>
                <w:rFonts w:hint="eastAsia"/>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44FE2820" w14:textId="77777777" w:rsidR="00000000" w:rsidRPr="00BC02A8" w:rsidRDefault="00000000" w:rsidP="00B81C81">
            <w:pPr>
              <w:jc w:val="center"/>
              <w:rPr>
                <w:rFonts w:hint="eastAsia"/>
                <w:sz w:val="18"/>
                <w:szCs w:val="18"/>
              </w:rPr>
            </w:pPr>
            <w:bookmarkStart w:id="50" w:name="最大网格尺寸"/>
            <w:r>
              <w:t>16.0</w:t>
            </w:r>
            <w:bookmarkEnd w:id="50"/>
          </w:p>
        </w:tc>
      </w:tr>
      <w:tr w:rsidR="00764677" w:rsidRPr="00BC02A8" w14:paraId="08E8D57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83A4776"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D447A5"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CD4D40" w14:textId="77777777" w:rsidR="00000000" w:rsidRPr="00BC02A8" w:rsidRDefault="00000000" w:rsidP="00B81C81">
            <w:pPr>
              <w:jc w:val="center"/>
              <w:rPr>
                <w:rFonts w:hint="eastAsia"/>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7F194E96" w14:textId="77777777" w:rsidR="00000000" w:rsidRPr="00BC02A8" w:rsidRDefault="00000000" w:rsidP="00B81C81">
            <w:pPr>
              <w:jc w:val="center"/>
              <w:rPr>
                <w:rFonts w:hint="eastAsia"/>
                <w:sz w:val="18"/>
                <w:szCs w:val="18"/>
              </w:rPr>
            </w:pPr>
            <w:bookmarkStart w:id="51" w:name="最小网格尺寸"/>
            <w:r>
              <w:t>4.0</w:t>
            </w:r>
            <w:bookmarkEnd w:id="51"/>
          </w:p>
        </w:tc>
      </w:tr>
      <w:tr w:rsidR="00764677" w:rsidRPr="00BC02A8" w14:paraId="4158530C"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7530622"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1F2B80"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D4D5F3"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5D2075E9" w14:textId="77777777" w:rsidR="00000000" w:rsidRPr="00BC02A8" w:rsidRDefault="00000000" w:rsidP="00B81C81">
            <w:pPr>
              <w:jc w:val="center"/>
              <w:rPr>
                <w:rFonts w:hint="eastAsia"/>
                <w:sz w:val="18"/>
                <w:szCs w:val="18"/>
              </w:rPr>
            </w:pPr>
            <w:bookmarkStart w:id="52" w:name="建筑表面细分层厚度"/>
            <w:r>
              <w:t>4.0</w:t>
            </w:r>
            <w:bookmarkEnd w:id="52"/>
          </w:p>
        </w:tc>
      </w:tr>
      <w:tr w:rsidR="00764677" w:rsidRPr="00BC02A8" w14:paraId="76D95709"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476D750"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2EFDBE"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C9283B" w14:textId="77777777" w:rsidR="00000000" w:rsidRPr="00BC02A8" w:rsidRDefault="00000000" w:rsidP="00B81C81">
            <w:pPr>
              <w:jc w:val="center"/>
              <w:rPr>
                <w:rFonts w:hint="eastAsia"/>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2F1940D7" w14:textId="77777777" w:rsidR="00000000" w:rsidRPr="00BC02A8" w:rsidRDefault="00000000" w:rsidP="00B81C81">
            <w:pPr>
              <w:jc w:val="center"/>
              <w:rPr>
                <w:rFonts w:hint="eastAsia"/>
                <w:sz w:val="18"/>
                <w:szCs w:val="18"/>
              </w:rPr>
            </w:pPr>
            <w:bookmarkStart w:id="53" w:name="远场网格尺寸"/>
            <w:r>
              <w:t>8.0</w:t>
            </w:r>
            <w:bookmarkEnd w:id="53"/>
          </w:p>
        </w:tc>
      </w:tr>
      <w:tr w:rsidR="00764677" w:rsidRPr="00BC02A8" w14:paraId="62F8F016"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AECF9CC"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7AE99"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31F2DB" w14:textId="77777777" w:rsidR="00000000" w:rsidRPr="00BC02A8" w:rsidRDefault="00000000" w:rsidP="00B81C81">
            <w:pPr>
              <w:jc w:val="center"/>
              <w:rPr>
                <w:rFonts w:hint="eastAsia"/>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1E3E9C25" w14:textId="77777777" w:rsidR="00000000" w:rsidRPr="00BC02A8" w:rsidRDefault="00000000" w:rsidP="00B81C81">
            <w:pPr>
              <w:jc w:val="center"/>
              <w:rPr>
                <w:rFonts w:hint="eastAsia"/>
                <w:sz w:val="18"/>
                <w:szCs w:val="18"/>
              </w:rPr>
            </w:pPr>
            <w:bookmarkStart w:id="54" w:name="近场网格尺寸"/>
            <w:r>
              <w:t>4.0</w:t>
            </w:r>
            <w:bookmarkEnd w:id="54"/>
          </w:p>
        </w:tc>
      </w:tr>
    </w:tbl>
    <w:p w14:paraId="031F6220" w14:textId="77777777" w:rsidR="00005045" w:rsidRPr="00B672CD" w:rsidRDefault="00005045" w:rsidP="00B672CD">
      <w:pPr>
        <w:spacing w:line="400" w:lineRule="exact"/>
        <w:rPr>
          <w:rFonts w:hint="eastAsia"/>
          <w:sz w:val="18"/>
          <w:szCs w:val="18"/>
          <w:lang w:val="en-US"/>
        </w:rPr>
      </w:pPr>
    </w:p>
    <w:p w14:paraId="660408D7" w14:textId="77777777" w:rsidR="00000000" w:rsidRPr="0086763F" w:rsidRDefault="00000000" w:rsidP="00956530">
      <w:pPr>
        <w:jc w:val="center"/>
        <w:rPr>
          <w:rFonts w:hint="eastAsia"/>
        </w:rPr>
      </w:pPr>
      <w:r>
        <w:rPr>
          <w:noProof/>
        </w:rPr>
        <w:lastRenderedPageBreak/>
        <w:drawing>
          <wp:inline distT="0" distB="0" distL="0" distR="0" wp14:anchorId="30499E8C" wp14:editId="13543232">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43D4082F"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BE0BB0">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BE0BB0">
        <w:rPr>
          <w:rFonts w:hint="eastAsia"/>
          <w:noProof/>
          <w:sz w:val="18"/>
          <w:szCs w:val="18"/>
        </w:rPr>
        <w:t>3</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bookmarkStart w:id="55" w:name="季节"/>
      <w:r w:rsidRPr="0086763F">
        <w:rPr>
          <w:rFonts w:hint="eastAsia"/>
          <w:sz w:val="18"/>
          <w:szCs w:val="18"/>
        </w:rPr>
        <w:t>过渡季</w:t>
      </w:r>
      <w:bookmarkEnd w:id="55"/>
    </w:p>
    <w:p w14:paraId="384AC905" w14:textId="77777777" w:rsidR="003558E1" w:rsidRDefault="00C73E23">
      <w:pPr>
        <w:pStyle w:val="a0"/>
        <w:ind w:firstLineChars="300" w:firstLine="630"/>
        <w:rPr>
          <w:rFonts w:ascii="微软雅黑" w:eastAsia="微软雅黑" w:hAnsi="微软雅黑" w:hint="eastAsia"/>
          <w:szCs w:val="20"/>
          <w:lang w:val="en-US"/>
        </w:rPr>
      </w:pPr>
      <w:bookmarkStart w:id="56" w:name="网格划分信息"/>
      <w:bookmarkEnd w:id="56"/>
      <w:r>
        <w:rPr>
          <w:rFonts w:ascii="微软雅黑" w:eastAsia="微软雅黑" w:hAnsi="微软雅黑" w:hint="eastAsia"/>
          <w:szCs w:val="20"/>
          <w:lang w:val="en-US"/>
        </w:rPr>
        <w:t>注：前述</w:t>
      </w:r>
      <w:proofErr w:type="gramStart"/>
      <w:r>
        <w:rPr>
          <w:rFonts w:ascii="微软雅黑" w:eastAsia="微软雅黑" w:hAnsi="微软雅黑" w:hint="eastAsia"/>
          <w:szCs w:val="20"/>
          <w:lang w:val="en-US"/>
        </w:rPr>
        <w:t>计算域随风向</w:t>
      </w:r>
      <w:proofErr w:type="gramEnd"/>
      <w:r>
        <w:rPr>
          <w:rFonts w:ascii="微软雅黑" w:eastAsia="微软雅黑" w:hAnsi="微软雅黑" w:hint="eastAsia"/>
          <w:szCs w:val="20"/>
          <w:lang w:val="en-US"/>
        </w:rPr>
        <w:t>不同，所以相同的网格方案会产生不同的网格数量。</w:t>
      </w:r>
    </w:p>
    <w:p w14:paraId="280E8568" w14:textId="77777777" w:rsidR="003558E1" w:rsidRDefault="003558E1">
      <w:pPr>
        <w:pStyle w:val="a0"/>
        <w:ind w:firstLineChars="0" w:firstLine="0"/>
        <w:rPr>
          <w:rFonts w:ascii="微软雅黑" w:eastAsia="微软雅黑" w:hAnsi="微软雅黑" w:hint="eastAsia"/>
          <w:szCs w:val="20"/>
          <w:lang w:val="en-US"/>
        </w:rPr>
      </w:pPr>
      <w:bookmarkStart w:id="57" w:name="网格图"/>
      <w:bookmarkEnd w:id="57"/>
    </w:p>
    <w:p w14:paraId="5020B049" w14:textId="77777777" w:rsidR="003558E1" w:rsidRDefault="00C73E23">
      <w:pPr>
        <w:pStyle w:val="2"/>
        <w:numPr>
          <w:ilvl w:val="1"/>
          <w:numId w:val="3"/>
        </w:numPr>
        <w:rPr>
          <w:rFonts w:hint="eastAsia"/>
        </w:rPr>
      </w:pPr>
      <w:bookmarkStart w:id="58" w:name="_Toc509844742"/>
      <w:bookmarkStart w:id="59" w:name="_Toc218119345"/>
      <w:r>
        <w:rPr>
          <w:rFonts w:hint="eastAsia"/>
        </w:rPr>
        <w:t>边界条件</w:t>
      </w:r>
      <w:bookmarkEnd w:id="58"/>
      <w:bookmarkEnd w:id="59"/>
    </w:p>
    <w:p w14:paraId="1117C1A1" w14:textId="77777777" w:rsidR="003558E1" w:rsidRDefault="00C73E23">
      <w:pPr>
        <w:rPr>
          <w:rFonts w:hint="eastAsia"/>
        </w:rPr>
      </w:pPr>
      <w:r>
        <w:rPr>
          <w:noProof/>
          <w:lang w:val="en-US"/>
        </w:rPr>
        <w:drawing>
          <wp:inline distT="0" distB="0" distL="0" distR="0" wp14:anchorId="20167561" wp14:editId="18A1D7D4">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576C008C" w14:textId="77777777" w:rsidR="003558E1" w:rsidRDefault="00C73E23">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BE0BB0">
        <w:rPr>
          <w:rFonts w:ascii="微软雅黑" w:eastAsia="微软雅黑" w:hAnsi="微软雅黑" w:hint="eastAsia"/>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BE0BB0">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655DEA80"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lang w:val="en-US"/>
        </w:rPr>
        <w:lastRenderedPageBreak/>
        <w:t>上图展示了计算域中风场边界的类型，本小节将给出不同边界的边界条件。</w:t>
      </w:r>
    </w:p>
    <w:p w14:paraId="5EFA2310" w14:textId="77777777" w:rsidR="003558E1" w:rsidRDefault="00C73E23">
      <w:pPr>
        <w:pStyle w:val="3"/>
        <w:rPr>
          <w:rFonts w:hint="eastAsia"/>
        </w:rPr>
      </w:pPr>
      <w:bookmarkStart w:id="60" w:name="_Toc509844743"/>
      <w:r>
        <w:rPr>
          <w:rFonts w:hint="eastAsia"/>
        </w:rPr>
        <w:t>入口与出口边界条件</w:t>
      </w:r>
      <w:bookmarkEnd w:id="60"/>
    </w:p>
    <w:p w14:paraId="3D20129A" w14:textId="77777777" w:rsidR="003558E1" w:rsidRDefault="00C73E23">
      <w:pPr>
        <w:rPr>
          <w:rFonts w:hint="eastAsia"/>
        </w:rPr>
      </w:pPr>
      <w:r>
        <w:rPr>
          <w:rFonts w:hint="eastAsia"/>
        </w:rPr>
        <w:t>1）入口风速梯度</w:t>
      </w:r>
    </w:p>
    <w:p w14:paraId="1276661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本项目中，入口边界条件主要包括不同工况下的风速和风向数据，其中入口风速采用下列梯度风：</w:t>
      </w:r>
    </w:p>
    <w:p w14:paraId="6337CA36" w14:textId="77777777" w:rsidR="003558E1" w:rsidRDefault="00C73E23">
      <w:pPr>
        <w:pStyle w:val="a0"/>
        <w:ind w:firstLine="420"/>
        <w:jc w:val="right"/>
        <w:rPr>
          <w:rFonts w:ascii="微软雅黑" w:eastAsia="微软雅黑" w:hAnsi="微软雅黑" w:hint="eastAsia"/>
          <w:lang w:val="en-US"/>
        </w:rPr>
      </w:pPr>
      <w:r>
        <w:rPr>
          <w:rFonts w:ascii="微软雅黑" w:eastAsia="微软雅黑" w:hAnsi="微软雅黑"/>
          <w:position w:val="-32"/>
          <w:lang w:val="en-US"/>
        </w:rPr>
        <w:object w:dxaOrig="1425" w:dyaOrig="810" w14:anchorId="4786E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0.65pt" o:ole="">
            <v:imagedata r:id="rId20" o:title=""/>
          </v:shape>
          <o:OLEObject Type="Embed" ProgID="Equation.3" ShapeID="_x0000_i1025" DrawAspect="Content" ObjectID="_1828732111" r:id="rId21"/>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BE0BB0">
        <w:rPr>
          <w:rFonts w:ascii="微软雅黑" w:eastAsia="微软雅黑" w:hAnsi="微软雅黑" w:hint="eastAsia"/>
          <w:noProof/>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sidR="00BE0BB0">
        <w:rPr>
          <w:rFonts w:ascii="微软雅黑" w:eastAsia="微软雅黑" w:hAnsi="微软雅黑" w:hint="eastAsia"/>
          <w:noProof/>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6E55607E"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hint="eastAsia"/>
          <w:lang w:val="en-US"/>
        </w:rPr>
        <w:t>式中：</w:t>
      </w:r>
    </w:p>
    <w:p w14:paraId="5C63AAAC"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76976DB6"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lang w:val="en-US"/>
        </w:rPr>
        <w:object w:dxaOrig="300" w:dyaOrig="360" w14:anchorId="1C80DFCB">
          <v:shape id="_x0000_i1026" type="#_x0000_t75" style="width:15.35pt;height:18pt" o:ole="">
            <v:imagedata r:id="rId22" o:title=""/>
          </v:shape>
          <o:OLEObject Type="Embed" ProgID="Equation.3" ShapeID="_x0000_i1026" DrawAspect="Content" ObjectID="_1828732112" r:id="rId23"/>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60" w14:anchorId="17161FE7">
          <v:shape id="_x0000_i1027" type="#_x0000_t75" style="width:13.35pt;height:18pt" o:ole="">
            <v:imagedata r:id="rId24" o:title=""/>
          </v:shape>
          <o:OLEObject Type="Embed" ProgID="Equation.3" ShapeID="_x0000_i1027" DrawAspect="Content" ObjectID="_1828732113" r:id="rId25"/>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2A58C82B" w14:textId="77777777" w:rsidR="003558E1" w:rsidRDefault="00C73E23">
      <w:pPr>
        <w:pStyle w:val="a0"/>
        <w:spacing w:afterLines="50" w:after="156"/>
        <w:ind w:firstLineChars="0" w:firstLine="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1" w:name="地面粗糙度指数2"/>
      <w:r>
        <w:rPr>
          <w:rFonts w:ascii="微软雅黑" w:eastAsia="微软雅黑" w:hAnsi="微软雅黑" w:hint="eastAsia"/>
          <w:lang w:val="en-US"/>
        </w:rPr>
        <w:t>0.28</w:t>
      </w:r>
      <w:bookmarkEnd w:id="61"/>
      <w:r>
        <w:rPr>
          <w:rFonts w:ascii="微软雅黑" w:eastAsia="微软雅黑" w:hAnsi="微软雅黑" w:hint="eastAsia"/>
          <w:lang w:val="en-US"/>
        </w:rPr>
        <w:t>；</w:t>
      </w:r>
    </w:p>
    <w:p w14:paraId="2B03E693"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4.3</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3558E1" w14:paraId="1B31D892"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4FB15DC8" w14:textId="77777777" w:rsidR="003558E1" w:rsidRDefault="00C73E23">
            <w:pPr>
              <w:pStyle w:val="afe"/>
              <w:rPr>
                <w:rFonts w:hint="eastAsia"/>
                <w:b/>
              </w:rPr>
            </w:pPr>
            <w:r>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6267AD54" w14:textId="77777777" w:rsidR="003558E1" w:rsidRDefault="00C73E23">
            <w:pPr>
              <w:pStyle w:val="afe"/>
              <w:rPr>
                <w:rFonts w:hint="eastAsia"/>
                <w:b/>
              </w:rPr>
            </w:pPr>
            <w:r>
              <w:rPr>
                <w:rFonts w:hint="eastAsia"/>
                <w:b/>
              </w:rPr>
              <w:t>地貌类别</w:t>
            </w:r>
          </w:p>
        </w:tc>
        <w:tc>
          <w:tcPr>
            <w:tcW w:w="2410" w:type="dxa"/>
            <w:tcBorders>
              <w:top w:val="single" w:sz="4" w:space="0" w:color="auto"/>
              <w:left w:val="nil"/>
              <w:bottom w:val="single" w:sz="4" w:space="0" w:color="auto"/>
              <w:right w:val="single" w:sz="4" w:space="0" w:color="auto"/>
            </w:tcBorders>
          </w:tcPr>
          <w:p w14:paraId="3E714A08" w14:textId="77777777" w:rsidR="003558E1" w:rsidRDefault="00C73E23">
            <w:pPr>
              <w:pStyle w:val="afe"/>
              <w:rPr>
                <w:rFonts w:hint="eastAsia"/>
                <w:b/>
              </w:rPr>
            </w:pPr>
            <w:r>
              <w:rPr>
                <w:rFonts w:hint="eastAsia"/>
                <w:b/>
              </w:rPr>
              <w:t>地面粗糙度指数</w:t>
            </w:r>
          </w:p>
        </w:tc>
      </w:tr>
      <w:tr w:rsidR="003558E1" w14:paraId="608E0C68"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624E0D56" w14:textId="77777777" w:rsidR="003558E1" w:rsidRDefault="00C73E23">
            <w:pPr>
              <w:pStyle w:val="afe"/>
              <w:rPr>
                <w:rFonts w:hint="eastAsia"/>
                <w:b/>
              </w:rPr>
            </w:pPr>
            <w:r>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67629433" w14:textId="77777777" w:rsidR="003558E1" w:rsidRDefault="00C73E23">
            <w:pPr>
              <w:pStyle w:val="afe"/>
              <w:rPr>
                <w:rFonts w:hint="eastAsia"/>
              </w:rPr>
            </w:pPr>
            <w:r>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4BDC6150" w14:textId="77777777" w:rsidR="003558E1" w:rsidRDefault="00C73E23">
            <w:pPr>
              <w:pStyle w:val="afe"/>
              <w:rPr>
                <w:rFonts w:hint="eastAsia"/>
              </w:rPr>
            </w:pPr>
            <w:r>
              <w:rPr>
                <w:rFonts w:hint="eastAsia"/>
              </w:rPr>
              <w:t>0.14</w:t>
            </w:r>
          </w:p>
        </w:tc>
      </w:tr>
      <w:tr w:rsidR="003558E1" w14:paraId="1FE05E64" w14:textId="77777777">
        <w:trPr>
          <w:trHeight w:val="414"/>
        </w:trPr>
        <w:tc>
          <w:tcPr>
            <w:tcW w:w="2864" w:type="dxa"/>
            <w:vMerge/>
            <w:tcBorders>
              <w:left w:val="single" w:sz="4" w:space="0" w:color="auto"/>
              <w:right w:val="single" w:sz="4" w:space="0" w:color="auto"/>
            </w:tcBorders>
            <w:vAlign w:val="center"/>
          </w:tcPr>
          <w:p w14:paraId="447EE386"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52EB5B2E" w14:textId="77777777" w:rsidR="003558E1" w:rsidRDefault="00C73E23">
            <w:pPr>
              <w:pStyle w:val="afe"/>
              <w:rPr>
                <w:rFonts w:hint="eastAsia"/>
              </w:rPr>
            </w:pPr>
            <w:r>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2A15C2D6" w14:textId="77777777" w:rsidR="003558E1" w:rsidRDefault="00C73E23">
            <w:pPr>
              <w:pStyle w:val="afe"/>
              <w:rPr>
                <w:rFonts w:hint="eastAsia"/>
              </w:rPr>
            </w:pPr>
            <w:r>
              <w:rPr>
                <w:rFonts w:hint="eastAsia"/>
              </w:rPr>
              <w:t>0.22</w:t>
            </w:r>
          </w:p>
        </w:tc>
      </w:tr>
      <w:tr w:rsidR="003558E1" w14:paraId="68384CCA" w14:textId="77777777">
        <w:trPr>
          <w:trHeight w:val="414"/>
        </w:trPr>
        <w:tc>
          <w:tcPr>
            <w:tcW w:w="2864" w:type="dxa"/>
            <w:vMerge/>
            <w:tcBorders>
              <w:left w:val="single" w:sz="4" w:space="0" w:color="auto"/>
              <w:bottom w:val="single" w:sz="4" w:space="0" w:color="auto"/>
              <w:right w:val="single" w:sz="4" w:space="0" w:color="auto"/>
            </w:tcBorders>
            <w:vAlign w:val="center"/>
          </w:tcPr>
          <w:p w14:paraId="7D91E336"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60C69A5B" w14:textId="77777777" w:rsidR="003558E1" w:rsidRDefault="00C73E23">
            <w:pPr>
              <w:pStyle w:val="afe"/>
              <w:rPr>
                <w:rFonts w:hint="eastAsia"/>
              </w:rPr>
            </w:pPr>
            <w:r>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3E1C8C1F" w14:textId="77777777" w:rsidR="003558E1" w:rsidRDefault="00C73E23">
            <w:pPr>
              <w:pStyle w:val="afe"/>
              <w:rPr>
                <w:rFonts w:hint="eastAsia"/>
              </w:rPr>
            </w:pPr>
            <w:r>
              <w:rPr>
                <w:rFonts w:hint="eastAsia"/>
              </w:rPr>
              <w:t>0.28</w:t>
            </w:r>
          </w:p>
        </w:tc>
      </w:tr>
    </w:tbl>
    <w:p w14:paraId="52E6BED1" w14:textId="77777777" w:rsidR="003558E1" w:rsidRDefault="00C73E23">
      <w:pPr>
        <w:spacing w:beforeLines="50" w:before="156"/>
        <w:ind w:firstLine="420"/>
        <w:rPr>
          <w:rFonts w:hint="eastAsia"/>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933452B" w14:textId="77777777" w:rsidR="003558E1" w:rsidRDefault="00C73E23">
      <w:pPr>
        <w:spacing w:beforeLines="50" w:before="156"/>
        <w:rPr>
          <w:rFonts w:hint="eastAsia"/>
        </w:rPr>
      </w:pPr>
      <w:r>
        <w:t>2）出口边界</w:t>
      </w:r>
      <w:r>
        <w:rPr>
          <w:rFonts w:hint="eastAsia"/>
        </w:rPr>
        <w:t>条件</w:t>
      </w:r>
    </w:p>
    <w:p w14:paraId="3EF17C61" w14:textId="77777777" w:rsidR="003558E1" w:rsidRDefault="00C73E23">
      <w:pPr>
        <w:spacing w:beforeLines="50" w:before="156"/>
        <w:ind w:firstLine="420"/>
        <w:rPr>
          <w:rFonts w:hint="eastAsia"/>
        </w:rPr>
      </w:pPr>
      <w:r>
        <w:rPr>
          <w:rFonts w:hint="eastAsia"/>
          <w:lang w:val="en-US"/>
        </w:rPr>
        <w:t>本项目采用自由出</w:t>
      </w:r>
      <w:proofErr w:type="gramStart"/>
      <w:r>
        <w:rPr>
          <w:rFonts w:hint="eastAsia"/>
          <w:lang w:val="en-US"/>
        </w:rPr>
        <w:t>流作为</w:t>
      </w:r>
      <w:proofErr w:type="gramEnd"/>
      <w:r>
        <w:rPr>
          <w:rFonts w:hint="eastAsia"/>
          <w:lang w:val="en-US"/>
        </w:rPr>
        <w:t>出口边界条件。</w:t>
      </w:r>
    </w:p>
    <w:p w14:paraId="513D7585" w14:textId="77777777" w:rsidR="003558E1" w:rsidRDefault="00C73E23">
      <w:pPr>
        <w:pStyle w:val="3"/>
        <w:rPr>
          <w:rFonts w:hint="eastAsia"/>
        </w:rPr>
      </w:pPr>
      <w:bookmarkStart w:id="62" w:name="_Toc509844744"/>
      <w:r>
        <w:rPr>
          <w:rFonts w:hint="eastAsia"/>
        </w:rPr>
        <w:t>壁面边界条件</w:t>
      </w:r>
      <w:bookmarkEnd w:id="62"/>
    </w:p>
    <w:p w14:paraId="3DD258D1" w14:textId="77777777" w:rsidR="003558E1" w:rsidRDefault="00C73E23">
      <w:pPr>
        <w:pStyle w:val="a0"/>
        <w:ind w:firstLineChars="0" w:firstLine="420"/>
        <w:rPr>
          <w:rFonts w:ascii="微软雅黑" w:eastAsia="微软雅黑" w:hAnsi="微软雅黑" w:hint="eastAsia"/>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49A61A2C"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lastRenderedPageBreak/>
        <w:t>风场的地面边界设定为无滑移壁面，空气流动要受到地面摩擦力的影响。</w:t>
      </w:r>
    </w:p>
    <w:p w14:paraId="0446F86F" w14:textId="77777777" w:rsidR="003558E1" w:rsidRDefault="00C73E23">
      <w:pPr>
        <w:pStyle w:val="2"/>
        <w:numPr>
          <w:ilvl w:val="1"/>
          <w:numId w:val="3"/>
        </w:numPr>
        <w:rPr>
          <w:rFonts w:hint="eastAsia"/>
        </w:rPr>
      </w:pPr>
      <w:bookmarkStart w:id="63" w:name="_Toc218119346"/>
      <w:r>
        <w:rPr>
          <w:rFonts w:hint="eastAsia"/>
        </w:rPr>
        <w:t>湍流模型</w:t>
      </w:r>
      <w:bookmarkEnd w:id="37"/>
      <w:bookmarkEnd w:id="38"/>
      <w:bookmarkEnd w:id="63"/>
    </w:p>
    <w:p w14:paraId="31B563C3"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16C0F47A"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本项目依据《绿色建筑评价技术细则》推荐的标准k-ε湍流模型进行室外流场计算。</w:t>
      </w:r>
    </w:p>
    <w:p w14:paraId="036FAE7C"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下表为几种工程流体中常见的湍流模型适用性：</w:t>
      </w:r>
    </w:p>
    <w:p w14:paraId="6E858D6E"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4.4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3558E1" w14:paraId="6A689C70"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148FB29E" w14:textId="77777777" w:rsidR="003558E1" w:rsidRDefault="00C73E23">
            <w:pPr>
              <w:pStyle w:val="afe"/>
              <w:rPr>
                <w:rFonts w:hint="eastAsia"/>
              </w:rPr>
            </w:pPr>
            <w:bookmarkStart w:id="64" w:name="_Toc451698939"/>
            <w:bookmarkStart w:id="65" w:name="_Toc452108767"/>
            <w:r>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67C42266" w14:textId="77777777" w:rsidR="003558E1" w:rsidRDefault="00C73E23">
            <w:pPr>
              <w:pStyle w:val="afe"/>
              <w:rPr>
                <w:rFonts w:hint="eastAsia"/>
              </w:rPr>
            </w:pPr>
            <w:r>
              <w:rPr>
                <w:rFonts w:hint="eastAsia"/>
              </w:rPr>
              <w:t>特点和适用工况</w:t>
            </w:r>
          </w:p>
        </w:tc>
      </w:tr>
      <w:tr w:rsidR="003558E1" w14:paraId="25097970" w14:textId="77777777">
        <w:trPr>
          <w:trHeight w:val="447"/>
        </w:trPr>
        <w:tc>
          <w:tcPr>
            <w:tcW w:w="2000" w:type="dxa"/>
            <w:tcBorders>
              <w:top w:val="nil"/>
              <w:left w:val="single" w:sz="4" w:space="0" w:color="auto"/>
              <w:bottom w:val="single" w:sz="4" w:space="0" w:color="auto"/>
              <w:right w:val="single" w:sz="4" w:space="0" w:color="auto"/>
            </w:tcBorders>
            <w:vAlign w:val="center"/>
          </w:tcPr>
          <w:p w14:paraId="4A46586B" w14:textId="77777777" w:rsidR="003558E1" w:rsidRDefault="00C73E23">
            <w:pPr>
              <w:pStyle w:val="afe"/>
              <w:rPr>
                <w:rFonts w:hint="eastAsia"/>
              </w:rPr>
            </w:pPr>
            <w:r>
              <w:rPr>
                <w:rFonts w:hint="eastAsia"/>
              </w:rPr>
              <w:t xml:space="preserve"> standard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07BAD1A6" w14:textId="77777777" w:rsidR="003558E1" w:rsidRDefault="00C73E23">
            <w:pPr>
              <w:pStyle w:val="afe"/>
              <w:rPr>
                <w:rFonts w:hint="eastAsia"/>
              </w:rPr>
            </w:pPr>
            <w:r>
              <w:rPr>
                <w:rFonts w:hint="eastAsia"/>
              </w:rPr>
              <w:t>简单的工业流场和热交换模拟，无较大压力梯度、分离、强曲率流，适用于初始的参数研究</w:t>
            </w:r>
          </w:p>
        </w:tc>
      </w:tr>
      <w:tr w:rsidR="003558E1" w14:paraId="3D9A4BB6" w14:textId="77777777">
        <w:trPr>
          <w:trHeight w:val="70"/>
        </w:trPr>
        <w:tc>
          <w:tcPr>
            <w:tcW w:w="2000" w:type="dxa"/>
            <w:tcBorders>
              <w:top w:val="nil"/>
              <w:left w:val="single" w:sz="4" w:space="0" w:color="auto"/>
              <w:bottom w:val="single" w:sz="4" w:space="0" w:color="auto"/>
              <w:right w:val="single" w:sz="4" w:space="0" w:color="auto"/>
            </w:tcBorders>
            <w:vAlign w:val="center"/>
          </w:tcPr>
          <w:p w14:paraId="77849700" w14:textId="77777777" w:rsidR="003558E1" w:rsidRDefault="00C73E23">
            <w:pPr>
              <w:pStyle w:val="afe"/>
              <w:rPr>
                <w:rFonts w:hint="eastAsia"/>
              </w:rPr>
            </w:pPr>
            <w:r>
              <w:rPr>
                <w:rFonts w:hint="eastAsia"/>
              </w:rPr>
              <w:t>RNG k-ε</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34A1C89F" w14:textId="77777777" w:rsidR="003558E1" w:rsidRDefault="00C73E23">
            <w:pPr>
              <w:pStyle w:val="afe"/>
              <w:rPr>
                <w:rFonts w:hint="eastAsia"/>
              </w:rPr>
            </w:pPr>
            <w:r>
              <w:rPr>
                <w:rFonts w:hint="eastAsia"/>
              </w:rPr>
              <w:t>适合包括快速应变的复杂剪切流、中等旋涡流动、局部转</w:t>
            </w:r>
            <w:proofErr w:type="gramStart"/>
            <w:r>
              <w:rPr>
                <w:rFonts w:hint="eastAsia"/>
              </w:rPr>
              <w:t>捩</w:t>
            </w:r>
            <w:proofErr w:type="gramEnd"/>
            <w:r>
              <w:rPr>
                <w:rFonts w:hint="eastAsia"/>
              </w:rPr>
              <w:t>流如边界层分离、钝体尾迹</w:t>
            </w:r>
            <w:proofErr w:type="gramStart"/>
            <w:r>
              <w:rPr>
                <w:rFonts w:hint="eastAsia"/>
              </w:rPr>
              <w:t>涡</w:t>
            </w:r>
            <w:proofErr w:type="gramEnd"/>
            <w:r>
              <w:rPr>
                <w:rFonts w:hint="eastAsia"/>
              </w:rPr>
              <w:t>、大角度失速、房间通风、室外空气流动</w:t>
            </w:r>
          </w:p>
        </w:tc>
      </w:tr>
      <w:tr w:rsidR="003558E1" w14:paraId="2FA5DCD8" w14:textId="77777777">
        <w:trPr>
          <w:trHeight w:val="570"/>
        </w:trPr>
        <w:tc>
          <w:tcPr>
            <w:tcW w:w="2000" w:type="dxa"/>
            <w:tcBorders>
              <w:top w:val="nil"/>
              <w:left w:val="single" w:sz="4" w:space="0" w:color="auto"/>
              <w:bottom w:val="single" w:sz="4" w:space="0" w:color="auto"/>
              <w:right w:val="single" w:sz="4" w:space="0" w:color="auto"/>
            </w:tcBorders>
            <w:vAlign w:val="center"/>
          </w:tcPr>
          <w:p w14:paraId="635757B0" w14:textId="77777777" w:rsidR="003558E1" w:rsidRDefault="00C73E23">
            <w:pPr>
              <w:pStyle w:val="afe"/>
              <w:rPr>
                <w:rFonts w:hint="eastAsia"/>
              </w:rPr>
            </w:pPr>
            <w:r>
              <w:rPr>
                <w:rFonts w:hint="eastAsia"/>
              </w:rPr>
              <w:t xml:space="preserve">realizable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28CBDB39" w14:textId="77777777" w:rsidR="003558E1" w:rsidRDefault="00C73E23">
            <w:pPr>
              <w:pStyle w:val="afe"/>
              <w:rPr>
                <w:rFonts w:hint="eastAsia"/>
              </w:rPr>
            </w:pPr>
            <w:r>
              <w:rPr>
                <w:rFonts w:hint="eastAsia"/>
              </w:rPr>
              <w:t>旋转流动、</w:t>
            </w:r>
            <w:proofErr w:type="gramStart"/>
            <w:r>
              <w:rPr>
                <w:rFonts w:hint="eastAsia"/>
              </w:rPr>
              <w:t>强逆压梯度</w:t>
            </w:r>
            <w:proofErr w:type="gramEnd"/>
            <w:r>
              <w:rPr>
                <w:rFonts w:hint="eastAsia"/>
              </w:rPr>
              <w:t>的边界层流动、流动分离和二次流，类似于RNG</w:t>
            </w:r>
          </w:p>
        </w:tc>
      </w:tr>
    </w:tbl>
    <w:p w14:paraId="09161AB8" w14:textId="77777777" w:rsidR="003558E1" w:rsidRDefault="00C73E23">
      <w:pPr>
        <w:pStyle w:val="2"/>
        <w:numPr>
          <w:ilvl w:val="1"/>
          <w:numId w:val="3"/>
        </w:numPr>
        <w:rPr>
          <w:rFonts w:hint="eastAsia"/>
        </w:rPr>
      </w:pPr>
      <w:bookmarkStart w:id="66" w:name="_Toc218119347"/>
      <w:r>
        <w:rPr>
          <w:rFonts w:hint="eastAsia"/>
        </w:rPr>
        <w:t>求解计算</w:t>
      </w:r>
      <w:bookmarkEnd w:id="64"/>
      <w:bookmarkEnd w:id="65"/>
      <w:bookmarkEnd w:id="66"/>
    </w:p>
    <w:p w14:paraId="300BCCED" w14:textId="77777777" w:rsidR="003558E1" w:rsidRDefault="00C73E23">
      <w:pPr>
        <w:pStyle w:val="3"/>
        <w:rPr>
          <w:rFonts w:hint="eastAsia"/>
        </w:rPr>
      </w:pPr>
      <w:r>
        <w:rPr>
          <w:rFonts w:hint="eastAsia"/>
        </w:rPr>
        <w:t>数学模型</w:t>
      </w:r>
    </w:p>
    <w:p w14:paraId="4FC16FE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4AEE8F30" w14:textId="77777777" w:rsidR="003558E1" w:rsidRDefault="00000000">
      <w:pPr>
        <w:pStyle w:val="a0"/>
        <w:ind w:firstLineChars="0" w:firstLine="0"/>
        <w:jc w:val="center"/>
        <w:rPr>
          <w:rFonts w:ascii="微软雅黑" w:eastAsia="微软雅黑" w:hAnsi="微软雅黑" w:hint="eastAsia"/>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3CF80CF7"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1316221F" w14:textId="77777777" w:rsidR="003558E1" w:rsidRDefault="00C73E23">
      <w:pPr>
        <w:pStyle w:val="a0"/>
        <w:ind w:firstLineChars="0" w:firstLine="0"/>
        <w:jc w:val="center"/>
        <w:rPr>
          <w:rFonts w:ascii="微软雅黑" w:eastAsia="微软雅黑" w:hAnsi="微软雅黑" w:hint="eastAsia"/>
          <w:sz w:val="18"/>
          <w:szCs w:val="18"/>
        </w:rPr>
      </w:pPr>
      <w:bookmarkStart w:id="67" w:name="_Ref237071533"/>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4.5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Pr>
          <w:rFonts w:ascii="微软雅黑" w:eastAsia="微软雅黑" w:hAnsi="微软雅黑"/>
          <w:sz w:val="18"/>
          <w:szCs w:val="18"/>
        </w:rPr>
        <w:fldChar w:fldCharType="end"/>
      </w:r>
      <w:bookmarkEnd w:id="67"/>
      <w:r>
        <w:rPr>
          <w:rFonts w:ascii="微软雅黑" w:eastAsia="微软雅黑" w:hAnsi="微软雅黑" w:hint="eastAsia"/>
          <w:sz w:val="18"/>
          <w:szCs w:val="18"/>
        </w:rPr>
        <w:t xml:space="preserve"> </w:t>
      </w:r>
      <w:bookmarkStart w:id="68" w:name="_Ref225175618"/>
      <w:r>
        <w:rPr>
          <w:rFonts w:ascii="微软雅黑" w:eastAsia="微软雅黑" w:hAnsi="微软雅黑" w:hint="eastAsia"/>
          <w:sz w:val="18"/>
          <w:szCs w:val="18"/>
        </w:rPr>
        <w:t>计算流体力学的控制方程</w:t>
      </w:r>
      <w:bookmarkEnd w:id="68"/>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3558E1" w14:paraId="096AAB75"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5327B030" w14:textId="77777777" w:rsidR="003558E1" w:rsidRDefault="00C73E23">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349F12BB" w14:textId="77777777" w:rsidR="003558E1" w:rsidRDefault="00C73E23">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559E5BFC"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373BBA66"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3558E1" w14:paraId="684EAACB" w14:textId="77777777">
        <w:tc>
          <w:tcPr>
            <w:tcW w:w="1170" w:type="dxa"/>
            <w:tcBorders>
              <w:top w:val="single" w:sz="6" w:space="0" w:color="auto"/>
              <w:left w:val="single" w:sz="4" w:space="0" w:color="auto"/>
              <w:bottom w:val="single" w:sz="6" w:space="0" w:color="auto"/>
              <w:right w:val="single" w:sz="6" w:space="0" w:color="auto"/>
            </w:tcBorders>
            <w:vAlign w:val="center"/>
          </w:tcPr>
          <w:p w14:paraId="5C405728" w14:textId="77777777" w:rsidR="003558E1" w:rsidRDefault="00C73E23">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2B5C8774" w14:textId="77777777" w:rsidR="003558E1" w:rsidRDefault="00C73E23">
            <w:pPr>
              <w:widowControl w:val="0"/>
              <w:jc w:val="center"/>
              <w:rPr>
                <w:rFonts w:cs="Calibri" w:hint="eastAsia"/>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17C53287" w14:textId="77777777" w:rsidR="003558E1" w:rsidRDefault="00C73E23">
            <w:pPr>
              <w:widowControl w:val="0"/>
              <w:rPr>
                <w:rFonts w:cs="Calibri" w:hint="eastAsia"/>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0330202A" w14:textId="77777777" w:rsidR="003558E1" w:rsidRDefault="00C73E23">
            <w:pPr>
              <w:widowControl w:val="0"/>
              <w:jc w:val="both"/>
              <w:rPr>
                <w:rFonts w:cs="Calibri" w:hint="eastAsia"/>
                <w:kern w:val="2"/>
                <w:sz w:val="18"/>
                <w:szCs w:val="18"/>
              </w:rPr>
            </w:pPr>
            <w:r>
              <w:rPr>
                <w:sz w:val="18"/>
                <w:szCs w:val="18"/>
              </w:rPr>
              <w:t>0</w:t>
            </w:r>
          </w:p>
        </w:tc>
      </w:tr>
      <w:tr w:rsidR="003558E1" w14:paraId="47533B3D" w14:textId="77777777">
        <w:tc>
          <w:tcPr>
            <w:tcW w:w="1170" w:type="dxa"/>
            <w:tcBorders>
              <w:top w:val="single" w:sz="6" w:space="0" w:color="auto"/>
              <w:left w:val="single" w:sz="4" w:space="0" w:color="auto"/>
              <w:bottom w:val="single" w:sz="6" w:space="0" w:color="auto"/>
              <w:right w:val="single" w:sz="6" w:space="0" w:color="auto"/>
            </w:tcBorders>
            <w:vAlign w:val="center"/>
          </w:tcPr>
          <w:p w14:paraId="2CFB2F27" w14:textId="77777777" w:rsidR="003558E1" w:rsidRDefault="00C73E23">
            <w:pPr>
              <w:widowControl w:val="0"/>
              <w:jc w:val="both"/>
              <w:rPr>
                <w:rFonts w:cs="Calibri" w:hint="eastAsia"/>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3B4CA9E2"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71E1E38"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979F907"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3558E1" w14:paraId="47E167DE" w14:textId="77777777">
        <w:tc>
          <w:tcPr>
            <w:tcW w:w="1170" w:type="dxa"/>
            <w:tcBorders>
              <w:top w:val="single" w:sz="6" w:space="0" w:color="auto"/>
              <w:left w:val="single" w:sz="4" w:space="0" w:color="auto"/>
              <w:bottom w:val="single" w:sz="6" w:space="0" w:color="auto"/>
              <w:right w:val="single" w:sz="6" w:space="0" w:color="auto"/>
            </w:tcBorders>
            <w:vAlign w:val="center"/>
          </w:tcPr>
          <w:p w14:paraId="5F1467C1" w14:textId="77777777" w:rsidR="003558E1" w:rsidRDefault="00C73E23">
            <w:pPr>
              <w:widowControl w:val="0"/>
              <w:jc w:val="both"/>
              <w:rPr>
                <w:rFonts w:cs="Calibri" w:hint="eastAsia"/>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2CDD33BA"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D162D87"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6DD6E69"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3558E1" w14:paraId="5CB5A478" w14:textId="77777777">
        <w:tc>
          <w:tcPr>
            <w:tcW w:w="1170" w:type="dxa"/>
            <w:tcBorders>
              <w:top w:val="single" w:sz="6" w:space="0" w:color="auto"/>
              <w:left w:val="single" w:sz="4" w:space="0" w:color="auto"/>
              <w:bottom w:val="single" w:sz="6" w:space="0" w:color="auto"/>
              <w:right w:val="single" w:sz="6" w:space="0" w:color="auto"/>
            </w:tcBorders>
            <w:vAlign w:val="center"/>
          </w:tcPr>
          <w:p w14:paraId="2D5A928E" w14:textId="77777777" w:rsidR="003558E1" w:rsidRDefault="00C73E23">
            <w:pPr>
              <w:widowControl w:val="0"/>
              <w:jc w:val="both"/>
              <w:rPr>
                <w:rFonts w:cs="Calibri" w:hint="eastAsia"/>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06B52270"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DF6D5C9"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1747B94"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3558E1" w14:paraId="2B5E9725" w14:textId="77777777">
        <w:tc>
          <w:tcPr>
            <w:tcW w:w="1170" w:type="dxa"/>
            <w:tcBorders>
              <w:top w:val="single" w:sz="6" w:space="0" w:color="auto"/>
              <w:left w:val="single" w:sz="4" w:space="0" w:color="auto"/>
              <w:bottom w:val="single" w:sz="6" w:space="0" w:color="auto"/>
              <w:right w:val="single" w:sz="6" w:space="0" w:color="auto"/>
            </w:tcBorders>
            <w:vAlign w:val="center"/>
          </w:tcPr>
          <w:p w14:paraId="3F738947" w14:textId="77777777" w:rsidR="003558E1" w:rsidRDefault="00C73E23">
            <w:pPr>
              <w:rPr>
                <w:rFonts w:cs="Calibri" w:hint="eastAsia"/>
                <w:kern w:val="2"/>
                <w:sz w:val="18"/>
                <w:szCs w:val="18"/>
              </w:rPr>
            </w:pPr>
            <w:r>
              <w:rPr>
                <w:rFonts w:hint="eastAsia"/>
                <w:sz w:val="18"/>
                <w:szCs w:val="18"/>
              </w:rPr>
              <w:lastRenderedPageBreak/>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4E664208"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400138F"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1FB28F1"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3558E1" w14:paraId="09FE2DEE" w14:textId="77777777">
        <w:tc>
          <w:tcPr>
            <w:tcW w:w="1170" w:type="dxa"/>
            <w:tcBorders>
              <w:top w:val="single" w:sz="6" w:space="0" w:color="auto"/>
              <w:left w:val="single" w:sz="4" w:space="0" w:color="auto"/>
              <w:bottom w:val="single" w:sz="6" w:space="0" w:color="auto"/>
              <w:right w:val="single" w:sz="6" w:space="0" w:color="auto"/>
            </w:tcBorders>
            <w:vAlign w:val="center"/>
          </w:tcPr>
          <w:p w14:paraId="66D92800" w14:textId="77777777" w:rsidR="003558E1" w:rsidRDefault="00C73E23">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33E085BB"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77728D5"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1663B4F"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3558E1" w14:paraId="718D17B0" w14:textId="77777777">
        <w:tc>
          <w:tcPr>
            <w:tcW w:w="1170" w:type="dxa"/>
            <w:tcBorders>
              <w:top w:val="single" w:sz="6" w:space="0" w:color="auto"/>
              <w:left w:val="single" w:sz="4" w:space="0" w:color="auto"/>
              <w:bottom w:val="single" w:sz="4" w:space="0" w:color="auto"/>
              <w:right w:val="single" w:sz="6" w:space="0" w:color="auto"/>
            </w:tcBorders>
            <w:vAlign w:val="center"/>
          </w:tcPr>
          <w:p w14:paraId="7734A9F9" w14:textId="77777777" w:rsidR="003558E1" w:rsidRDefault="00C73E23">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3A699D3C"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00C1D04E" w14:textId="77777777" w:rsidR="003558E1" w:rsidRDefault="00000000">
            <w:pPr>
              <w:widowControl w:val="0"/>
              <w:spacing w:line="480" w:lineRule="auto"/>
              <w:rPr>
                <w:rFonts w:cs="Calibri" w:hint="eastAsia"/>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2660FB15"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4CD2B615"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16"/>
        <w:gridCol w:w="1998"/>
        <w:gridCol w:w="2083"/>
      </w:tblGrid>
      <w:tr w:rsidR="003558E1" w14:paraId="00B64CC8" w14:textId="77777777">
        <w:tc>
          <w:tcPr>
            <w:tcW w:w="2341" w:type="dxa"/>
            <w:vAlign w:val="center"/>
          </w:tcPr>
          <w:p w14:paraId="4AA01E84"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7BBF9474" w14:textId="77777777" w:rsidR="003558E1" w:rsidRDefault="00C73E2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7FAF128F"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7A67F1DB"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3558E1" w14:paraId="5C70B484" w14:textId="77777777">
        <w:tc>
          <w:tcPr>
            <w:tcW w:w="2341" w:type="dxa"/>
            <w:vAlign w:val="center"/>
          </w:tcPr>
          <w:p w14:paraId="6CAC4F9F"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29778518"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6939B22C"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6575349F"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3558E1" w14:paraId="65980CDD" w14:textId="77777777">
        <w:tc>
          <w:tcPr>
            <w:tcW w:w="2341" w:type="dxa"/>
            <w:vAlign w:val="center"/>
          </w:tcPr>
          <w:p w14:paraId="6ACA1659"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65C851D6"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50F8622C"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63DB0D3F"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r>
      <w:tr w:rsidR="003558E1" w14:paraId="4C444293" w14:textId="77777777">
        <w:tc>
          <w:tcPr>
            <w:tcW w:w="8438" w:type="dxa"/>
            <w:gridSpan w:val="4"/>
            <w:vAlign w:val="center"/>
          </w:tcPr>
          <w:p w14:paraId="15327878"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73E23">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C73E2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3558E1" w14:paraId="27D5D292" w14:textId="77777777">
        <w:tc>
          <w:tcPr>
            <w:tcW w:w="8438" w:type="dxa"/>
            <w:gridSpan w:val="4"/>
            <w:vAlign w:val="center"/>
          </w:tcPr>
          <w:p w14:paraId="71BAD6F8" w14:textId="77777777" w:rsidR="003558E1" w:rsidRDefault="00C73E2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3558E1" w14:paraId="6A3AF81F" w14:textId="77777777">
        <w:tc>
          <w:tcPr>
            <w:tcW w:w="8438" w:type="dxa"/>
            <w:gridSpan w:val="4"/>
            <w:vAlign w:val="center"/>
          </w:tcPr>
          <w:p w14:paraId="50FBE2DC"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C73E23">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C73E2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73E2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734DB42C" w14:textId="77777777" w:rsidR="003558E1" w:rsidRDefault="003558E1">
      <w:pPr>
        <w:pStyle w:val="a0"/>
        <w:ind w:firstLineChars="250" w:firstLine="525"/>
        <w:rPr>
          <w:rFonts w:ascii="微软雅黑" w:eastAsia="微软雅黑" w:hAnsi="微软雅黑" w:hint="eastAsia"/>
        </w:rPr>
      </w:pPr>
    </w:p>
    <w:p w14:paraId="0705DFF1" w14:textId="77777777" w:rsidR="003558E1" w:rsidRDefault="00C73E23">
      <w:pPr>
        <w:pStyle w:val="3"/>
        <w:rPr>
          <w:rFonts w:hint="eastAsia"/>
        </w:rPr>
      </w:pPr>
      <w:r>
        <w:rPr>
          <w:rFonts w:hint="eastAsia"/>
        </w:rPr>
        <w:t>算法说明</w:t>
      </w:r>
    </w:p>
    <w:p w14:paraId="076CE005" w14:textId="77777777" w:rsidR="003558E1" w:rsidRDefault="00C73E23">
      <w:pPr>
        <w:pStyle w:val="a0"/>
        <w:ind w:firstLineChars="0" w:firstLine="420"/>
        <w:rPr>
          <w:rFonts w:ascii="微软雅黑" w:eastAsia="微软雅黑" w:hAnsi="微软雅黑" w:hint="eastAsia"/>
          <w:b/>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30"/>
    </w:p>
    <w:p w14:paraId="76DACD85" w14:textId="77777777" w:rsidR="003558E1" w:rsidRDefault="00C73E23">
      <w:pPr>
        <w:pStyle w:val="2"/>
        <w:rPr>
          <w:rFonts w:hint="eastAsia"/>
        </w:rPr>
      </w:pPr>
      <w:bookmarkStart w:id="69" w:name="_Toc509844747"/>
      <w:bookmarkStart w:id="70" w:name="_Toc218119348"/>
      <w:r>
        <w:rPr>
          <w:rFonts w:hint="eastAsia"/>
        </w:rPr>
        <w:t>风速放大系数计算</w:t>
      </w:r>
      <w:bookmarkEnd w:id="69"/>
      <w:bookmarkEnd w:id="70"/>
    </w:p>
    <w:p w14:paraId="430B5FE0" w14:textId="77777777" w:rsidR="003558E1" w:rsidRDefault="00C73E23">
      <w:pPr>
        <w:pStyle w:val="a6"/>
        <w:ind w:firstLine="420"/>
        <w:rPr>
          <w:rFonts w:ascii="微软雅黑" w:eastAsia="微软雅黑" w:hAnsi="微软雅黑" w:hint="eastAsia"/>
          <w:sz w:val="21"/>
          <w:lang w:val="en-US"/>
        </w:rPr>
      </w:pPr>
      <w:r>
        <w:rPr>
          <w:rFonts w:ascii="微软雅黑" w:eastAsia="微软雅黑" w:hAnsi="微软雅黑" w:hint="eastAsia"/>
          <w:sz w:val="21"/>
          <w:lang w:val="en-US"/>
        </w:rPr>
        <w:t>风速放大系数反映了高层建筑对风速的放大作用，通常指建筑物周围离地面高</w:t>
      </w:r>
      <w:r>
        <w:rPr>
          <w:rFonts w:ascii="微软雅黑" w:eastAsia="微软雅黑" w:hAnsi="微软雅黑"/>
          <w:sz w:val="21"/>
          <w:lang w:val="en-US"/>
        </w:rPr>
        <w:t>1.5m</w:t>
      </w:r>
      <w:r>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gridCol w:w="1769"/>
      </w:tblGrid>
      <w:tr w:rsidR="003558E1" w14:paraId="3AC39E68" w14:textId="77777777">
        <w:trPr>
          <w:trHeight w:val="623"/>
        </w:trPr>
        <w:tc>
          <w:tcPr>
            <w:tcW w:w="7230" w:type="dxa"/>
            <w:vMerge w:val="restart"/>
            <w:vAlign w:val="center"/>
          </w:tcPr>
          <w:p w14:paraId="2669F842" w14:textId="77777777" w:rsidR="003558E1"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4A65B453"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BE0BB0">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BE0BB0">
              <w:rPr>
                <w:rFonts w:hint="eastAsia"/>
                <w:noProof/>
                <w:lang w:val="en-US"/>
              </w:rPr>
              <w:t>1</w:t>
            </w:r>
            <w:r>
              <w:rPr>
                <w:lang w:val="en-US"/>
              </w:rPr>
              <w:fldChar w:fldCharType="end"/>
            </w:r>
            <w:r>
              <w:rPr>
                <w:rFonts w:hint="eastAsia"/>
                <w:lang w:val="en-US"/>
              </w:rPr>
              <w:t>）</w:t>
            </w:r>
          </w:p>
        </w:tc>
      </w:tr>
      <w:tr w:rsidR="003558E1" w14:paraId="7E46E775" w14:textId="77777777">
        <w:tc>
          <w:tcPr>
            <w:tcW w:w="7230" w:type="dxa"/>
            <w:vMerge/>
          </w:tcPr>
          <w:p w14:paraId="7DA0D5D7" w14:textId="77777777" w:rsidR="003558E1" w:rsidRDefault="003558E1">
            <w:pPr>
              <w:rPr>
                <w:rFonts w:hint="eastAsia"/>
                <w:lang w:val="en-US"/>
              </w:rPr>
            </w:pPr>
          </w:p>
        </w:tc>
        <w:tc>
          <w:tcPr>
            <w:tcW w:w="1832" w:type="dxa"/>
            <w:vAlign w:val="center"/>
          </w:tcPr>
          <w:p w14:paraId="1E38A60C"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BE0BB0">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BE0BB0">
              <w:rPr>
                <w:rFonts w:hint="eastAsia"/>
                <w:noProof/>
                <w:lang w:val="en-US"/>
              </w:rPr>
              <w:t>2</w:t>
            </w:r>
            <w:r>
              <w:rPr>
                <w:lang w:val="en-US"/>
              </w:rPr>
              <w:fldChar w:fldCharType="end"/>
            </w:r>
            <w:r>
              <w:rPr>
                <w:rFonts w:hint="eastAsia"/>
                <w:lang w:val="en-US"/>
              </w:rPr>
              <w:t>）</w:t>
            </w:r>
          </w:p>
        </w:tc>
      </w:tr>
    </w:tbl>
    <w:p w14:paraId="012A7030"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其中：</w:t>
      </w:r>
    </w:p>
    <w:p w14:paraId="541E9E81" w14:textId="77777777" w:rsidR="003558E1" w:rsidRDefault="00C73E23">
      <w:pPr>
        <w:pStyle w:val="a0"/>
        <w:ind w:firstLine="420"/>
        <w:rPr>
          <w:rFonts w:ascii="微软雅黑" w:eastAsia="微软雅黑" w:hAnsi="微软雅黑" w:hint="eastAsia"/>
        </w:rPr>
      </w:pPr>
      <w:r>
        <w:rPr>
          <w:rFonts w:ascii="微软雅黑" w:eastAsia="微软雅黑" w:hAnsi="微软雅黑"/>
          <w:position w:val="-6"/>
        </w:rPr>
        <w:object w:dxaOrig="270" w:dyaOrig="270" w14:anchorId="46D29A63">
          <v:shape id="_x0000_i1028" type="#_x0000_t75" style="width:13.35pt;height:13.35pt" o:ole="">
            <v:imagedata r:id="rId26" o:title=""/>
          </v:shape>
          <o:OLEObject Type="Embed" ProgID="Equation.3" ShapeID="_x0000_i1028" DrawAspect="Content" ObjectID="_1828732114" r:id="rId27"/>
        </w:object>
      </w:r>
      <w:r>
        <w:rPr>
          <w:rFonts w:ascii="微软雅黑" w:eastAsia="微软雅黑" w:hAnsi="微软雅黑" w:hint="eastAsia"/>
        </w:rPr>
        <w:t>——风速放大系数；</w:t>
      </w:r>
    </w:p>
    <w:p w14:paraId="35B39621"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0"/>
        </w:rPr>
        <w:object w:dxaOrig="510" w:dyaOrig="360" w14:anchorId="1879AE05">
          <v:shape id="_x0000_i1029" type="#_x0000_t75" style="width:25.35pt;height:18pt" o:ole="">
            <v:imagedata r:id="rId28" o:title=""/>
          </v:shape>
          <o:OLEObject Type="Embed" ProgID="Equation.3" ShapeID="_x0000_i1029" DrawAspect="Content" ObjectID="_1828732115" r:id="rId29"/>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45933812"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510" w:dyaOrig="420" w14:anchorId="0F15B86E">
          <v:shape id="_x0000_i1030" type="#_x0000_t75" style="width:25.35pt;height:21.35pt" o:ole="">
            <v:imagedata r:id="rId30" o:title=""/>
          </v:shape>
          <o:OLEObject Type="Embed" ProgID="Equation.3" ShapeID="_x0000_i1030" DrawAspect="Content" ObjectID="_1828732116" r:id="rId31"/>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3BDADA57"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420" w:dyaOrig="420" w14:anchorId="4F5119CB">
          <v:shape id="_x0000_i1031" type="#_x0000_t75" style="width:21.35pt;height:21.35pt" o:ole="">
            <v:imagedata r:id="rId32" o:title=""/>
          </v:shape>
          <o:OLEObject Type="Embed" ProgID="Equation.3" ShapeID="_x0000_i1031" DrawAspect="Content" ObjectID="_1828732117" r:id="rId33"/>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55F7003D"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71" w:name="地面粗糙度指数"/>
      <w:r>
        <w:rPr>
          <w:rFonts w:ascii="微软雅黑" w:eastAsia="微软雅黑" w:hAnsi="微软雅黑" w:hint="eastAsia"/>
          <w:lang w:val="en-US"/>
        </w:rPr>
        <w:t>0.28</w:t>
      </w:r>
      <w:bookmarkEnd w:id="71"/>
      <w:r>
        <w:rPr>
          <w:rFonts w:ascii="微软雅黑" w:eastAsia="微软雅黑" w:hAnsi="微软雅黑" w:hint="eastAsia"/>
          <w:lang w:val="en-US"/>
        </w:rPr>
        <w:t>；</w:t>
      </w:r>
    </w:p>
    <w:p w14:paraId="7FD10CAE" w14:textId="77777777" w:rsidR="003558E1" w:rsidRDefault="003558E1">
      <w:pPr>
        <w:rPr>
          <w:rFonts w:hint="eastAsia"/>
        </w:rPr>
      </w:pPr>
    </w:p>
    <w:p w14:paraId="11E07E54" w14:textId="77777777" w:rsidR="003558E1" w:rsidRDefault="00C73E23">
      <w:pPr>
        <w:pStyle w:val="1"/>
        <w:rPr>
          <w:rFonts w:hint="eastAsia"/>
        </w:rPr>
      </w:pPr>
      <w:bookmarkStart w:id="72" w:name="_Toc452108768"/>
      <w:bookmarkStart w:id="73" w:name="_Toc218119349"/>
      <w:r>
        <w:rPr>
          <w:rFonts w:hint="eastAsia"/>
        </w:rPr>
        <w:t>结果</w:t>
      </w:r>
      <w:r>
        <w:t>分析</w:t>
      </w:r>
      <w:bookmarkEnd w:id="72"/>
      <w:bookmarkEnd w:id="73"/>
    </w:p>
    <w:p w14:paraId="6C5B0D97" w14:textId="77777777" w:rsidR="003558E1" w:rsidRDefault="00C73E23">
      <w:pPr>
        <w:pStyle w:val="2"/>
        <w:rPr>
          <w:rFonts w:hint="eastAsia"/>
        </w:rPr>
      </w:pPr>
      <w:bookmarkStart w:id="74" w:name="_Toc218119350"/>
      <w:r>
        <w:rPr>
          <w:rFonts w:hint="eastAsia"/>
        </w:rPr>
        <w:t>工况</w:t>
      </w:r>
      <w:r>
        <w:t>表</w:t>
      </w:r>
      <w:bookmarkEnd w:id="74"/>
    </w:p>
    <w:p w14:paraId="7C255915" w14:textId="77777777" w:rsidR="003558E1" w:rsidRDefault="00C73E23">
      <w:pPr>
        <w:ind w:firstLine="420"/>
        <w:rPr>
          <w:rFonts w:hint="eastAsia"/>
        </w:rPr>
      </w:pPr>
      <w:r>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2"/>
        <w:gridCol w:w="1988"/>
        <w:gridCol w:w="2024"/>
        <w:gridCol w:w="1694"/>
        <w:gridCol w:w="1694"/>
      </w:tblGrid>
      <w:tr w:rsidR="003558E1" w14:paraId="39CF9EE3" w14:textId="77777777">
        <w:tc>
          <w:tcPr>
            <w:tcW w:w="658" w:type="pct"/>
            <w:shd w:val="clear" w:color="auto" w:fill="E6E6E6"/>
            <w:vAlign w:val="center"/>
          </w:tcPr>
          <w:p w14:paraId="3FD764F4" w14:textId="77777777" w:rsidR="003558E1" w:rsidRDefault="00C73E23">
            <w:pPr>
              <w:pStyle w:val="afe"/>
              <w:rPr>
                <w:rFonts w:hint="eastAsia"/>
              </w:rPr>
            </w:pPr>
            <w:bookmarkStart w:id="75" w:name="计算工况表"/>
            <w:r>
              <w:rPr>
                <w:rFonts w:hint="eastAsia"/>
              </w:rPr>
              <w:t>序号</w:t>
            </w:r>
          </w:p>
        </w:tc>
        <w:tc>
          <w:tcPr>
            <w:tcW w:w="1166" w:type="pct"/>
            <w:shd w:val="clear" w:color="auto" w:fill="E6E6E6"/>
            <w:vAlign w:val="center"/>
          </w:tcPr>
          <w:p w14:paraId="4548B4E4" w14:textId="77777777" w:rsidR="003558E1" w:rsidRDefault="00C73E23">
            <w:pPr>
              <w:pStyle w:val="afe"/>
              <w:rPr>
                <w:rFonts w:hint="eastAsia"/>
              </w:rPr>
            </w:pPr>
            <w:r>
              <w:rPr>
                <w:rFonts w:hint="eastAsia"/>
              </w:rPr>
              <w:t>季节</w:t>
            </w:r>
          </w:p>
        </w:tc>
        <w:tc>
          <w:tcPr>
            <w:tcW w:w="1187" w:type="pct"/>
            <w:shd w:val="clear" w:color="auto" w:fill="E6E6E6"/>
            <w:vAlign w:val="center"/>
          </w:tcPr>
          <w:p w14:paraId="115056EA" w14:textId="77777777" w:rsidR="003558E1" w:rsidRDefault="00C73E23">
            <w:pPr>
              <w:pStyle w:val="afe"/>
              <w:rPr>
                <w:rFonts w:hint="eastAsia"/>
              </w:rPr>
            </w:pPr>
            <w:r>
              <w:rPr>
                <w:rFonts w:hint="eastAsia"/>
              </w:rPr>
              <w:t>风速</w:t>
            </w:r>
            <w:r>
              <w:t>(m/s)</w:t>
            </w:r>
          </w:p>
        </w:tc>
        <w:tc>
          <w:tcPr>
            <w:tcW w:w="994" w:type="pct"/>
            <w:shd w:val="clear" w:color="auto" w:fill="E6E6E6"/>
            <w:vAlign w:val="center"/>
          </w:tcPr>
          <w:p w14:paraId="5222F871" w14:textId="77777777" w:rsidR="003558E1" w:rsidRDefault="00C73E23">
            <w:pPr>
              <w:pStyle w:val="afe"/>
              <w:rPr>
                <w:rFonts w:hint="eastAsia"/>
              </w:rPr>
            </w:pPr>
            <w:r>
              <w:rPr>
                <w:rFonts w:hint="eastAsia"/>
              </w:rPr>
              <w:t>风向</w:t>
            </w:r>
          </w:p>
        </w:tc>
        <w:tc>
          <w:tcPr>
            <w:tcW w:w="994" w:type="pct"/>
            <w:shd w:val="clear" w:color="auto" w:fill="E6E6E6"/>
            <w:vAlign w:val="center"/>
          </w:tcPr>
          <w:p w14:paraId="22A1F20D" w14:textId="77777777" w:rsidR="003558E1" w:rsidRDefault="00C73E23">
            <w:pPr>
              <w:pStyle w:val="afe"/>
              <w:rPr>
                <w:rFonts w:hint="eastAsia"/>
              </w:rPr>
            </w:pPr>
            <w:r>
              <w:rPr>
                <w:rFonts w:hint="eastAsia"/>
              </w:rPr>
              <w:t>风向（°</w:t>
            </w:r>
            <w:r>
              <w:t>）</w:t>
            </w:r>
          </w:p>
        </w:tc>
      </w:tr>
      <w:tr w:rsidR="003558E1" w14:paraId="32366598" w14:textId="77777777">
        <w:tc>
          <w:tcPr>
            <w:tcW w:w="658" w:type="pct"/>
            <w:vAlign w:val="center"/>
          </w:tcPr>
          <w:p w14:paraId="6D0F2CD9" w14:textId="77777777" w:rsidR="003558E1" w:rsidRDefault="003558E1">
            <w:pPr>
              <w:pStyle w:val="afe"/>
              <w:rPr>
                <w:rFonts w:hint="eastAsia"/>
              </w:rPr>
            </w:pPr>
            <w:r>
              <w:t>1</w:t>
            </w:r>
          </w:p>
        </w:tc>
        <w:tc>
          <w:tcPr>
            <w:tcW w:w="1166" w:type="pct"/>
            <w:vAlign w:val="center"/>
          </w:tcPr>
          <w:p w14:paraId="7A387E7C" w14:textId="77777777" w:rsidR="003558E1" w:rsidRDefault="003558E1">
            <w:pPr>
              <w:pStyle w:val="afe"/>
              <w:rPr>
                <w:rFonts w:hint="eastAsia"/>
              </w:rPr>
            </w:pPr>
            <w:r>
              <w:t>冬季</w:t>
            </w:r>
          </w:p>
        </w:tc>
        <w:tc>
          <w:tcPr>
            <w:tcW w:w="1187" w:type="pct"/>
            <w:vAlign w:val="center"/>
          </w:tcPr>
          <w:p w14:paraId="64594C69" w14:textId="77777777" w:rsidR="003558E1" w:rsidRDefault="003558E1">
            <w:pPr>
              <w:pStyle w:val="afe"/>
              <w:rPr>
                <w:rFonts w:hint="eastAsia"/>
              </w:rPr>
            </w:pPr>
            <w:r>
              <w:t>3.10</w:t>
            </w:r>
          </w:p>
        </w:tc>
        <w:tc>
          <w:tcPr>
            <w:tcW w:w="994" w:type="pct"/>
            <w:vAlign w:val="center"/>
          </w:tcPr>
          <w:p w14:paraId="50D5519A" w14:textId="77777777" w:rsidR="003558E1" w:rsidRDefault="003558E1">
            <w:pPr>
              <w:pStyle w:val="afe"/>
              <w:rPr>
                <w:rFonts w:hint="eastAsia"/>
              </w:rPr>
            </w:pPr>
            <w:r>
              <w:t>N</w:t>
            </w:r>
          </w:p>
        </w:tc>
        <w:tc>
          <w:tcPr>
            <w:tcW w:w="994" w:type="pct"/>
            <w:vAlign w:val="center"/>
          </w:tcPr>
          <w:p w14:paraId="22A86BA5" w14:textId="77777777" w:rsidR="003558E1" w:rsidRDefault="003558E1">
            <w:pPr>
              <w:pStyle w:val="afe"/>
              <w:rPr>
                <w:rFonts w:hint="eastAsia"/>
              </w:rPr>
            </w:pPr>
            <w:r>
              <w:t>90.0</w:t>
            </w:r>
          </w:p>
        </w:tc>
      </w:tr>
      <w:tr w:rsidR="003558E1" w14:paraId="3756F2DF" w14:textId="77777777">
        <w:tc>
          <w:tcPr>
            <w:tcW w:w="658" w:type="pct"/>
            <w:vAlign w:val="center"/>
          </w:tcPr>
          <w:p w14:paraId="6BE44B16" w14:textId="77777777" w:rsidR="003558E1" w:rsidRDefault="003558E1">
            <w:pPr>
              <w:pStyle w:val="afe"/>
              <w:rPr>
                <w:rFonts w:hint="eastAsia"/>
              </w:rPr>
            </w:pPr>
            <w:r>
              <w:t>2</w:t>
            </w:r>
          </w:p>
        </w:tc>
        <w:tc>
          <w:tcPr>
            <w:tcW w:w="1166" w:type="pct"/>
            <w:vAlign w:val="center"/>
          </w:tcPr>
          <w:p w14:paraId="30218726" w14:textId="77777777" w:rsidR="003558E1" w:rsidRDefault="003558E1">
            <w:pPr>
              <w:pStyle w:val="afe"/>
              <w:rPr>
                <w:rFonts w:hint="eastAsia"/>
              </w:rPr>
            </w:pPr>
            <w:r>
              <w:t>夏季</w:t>
            </w:r>
          </w:p>
        </w:tc>
        <w:tc>
          <w:tcPr>
            <w:tcW w:w="1187" w:type="pct"/>
            <w:vAlign w:val="center"/>
          </w:tcPr>
          <w:p w14:paraId="114A95E6" w14:textId="77777777" w:rsidR="003558E1" w:rsidRDefault="003558E1">
            <w:pPr>
              <w:pStyle w:val="afe"/>
              <w:rPr>
                <w:rFonts w:hint="eastAsia"/>
              </w:rPr>
            </w:pPr>
            <w:r>
              <w:t>2.70</w:t>
            </w:r>
          </w:p>
        </w:tc>
        <w:tc>
          <w:tcPr>
            <w:tcW w:w="994" w:type="pct"/>
            <w:vAlign w:val="center"/>
          </w:tcPr>
          <w:p w14:paraId="75654AE7" w14:textId="77777777" w:rsidR="003558E1" w:rsidRDefault="003558E1">
            <w:pPr>
              <w:pStyle w:val="afe"/>
              <w:rPr>
                <w:rFonts w:hint="eastAsia"/>
              </w:rPr>
            </w:pPr>
            <w:r>
              <w:t>S</w:t>
            </w:r>
          </w:p>
        </w:tc>
        <w:tc>
          <w:tcPr>
            <w:tcW w:w="994" w:type="pct"/>
            <w:vAlign w:val="center"/>
          </w:tcPr>
          <w:p w14:paraId="49F78285" w14:textId="77777777" w:rsidR="003558E1" w:rsidRDefault="003558E1">
            <w:pPr>
              <w:pStyle w:val="afe"/>
              <w:rPr>
                <w:rFonts w:hint="eastAsia"/>
              </w:rPr>
            </w:pPr>
            <w:r>
              <w:t>270.0</w:t>
            </w:r>
          </w:p>
        </w:tc>
      </w:tr>
      <w:tr w:rsidR="003558E1" w14:paraId="2F519EA5" w14:textId="77777777">
        <w:tc>
          <w:tcPr>
            <w:tcW w:w="658" w:type="pct"/>
            <w:vAlign w:val="center"/>
          </w:tcPr>
          <w:p w14:paraId="1DB02497" w14:textId="77777777" w:rsidR="003558E1" w:rsidRDefault="003558E1">
            <w:pPr>
              <w:pStyle w:val="afe"/>
              <w:rPr>
                <w:rFonts w:hint="eastAsia"/>
              </w:rPr>
            </w:pPr>
            <w:r>
              <w:t>3</w:t>
            </w:r>
          </w:p>
        </w:tc>
        <w:tc>
          <w:tcPr>
            <w:tcW w:w="1166" w:type="pct"/>
            <w:vAlign w:val="center"/>
          </w:tcPr>
          <w:p w14:paraId="09786497" w14:textId="77777777" w:rsidR="003558E1" w:rsidRDefault="003558E1">
            <w:pPr>
              <w:pStyle w:val="afe"/>
              <w:rPr>
                <w:rFonts w:hint="eastAsia"/>
              </w:rPr>
            </w:pPr>
            <w:r>
              <w:t>过渡季</w:t>
            </w:r>
          </w:p>
        </w:tc>
        <w:tc>
          <w:tcPr>
            <w:tcW w:w="1187" w:type="pct"/>
            <w:vAlign w:val="center"/>
          </w:tcPr>
          <w:p w14:paraId="6AB79D04" w14:textId="77777777" w:rsidR="003558E1" w:rsidRDefault="003558E1">
            <w:pPr>
              <w:pStyle w:val="afe"/>
              <w:rPr>
                <w:rFonts w:hint="eastAsia"/>
              </w:rPr>
            </w:pPr>
            <w:r>
              <w:t>2.70</w:t>
            </w:r>
          </w:p>
        </w:tc>
        <w:tc>
          <w:tcPr>
            <w:tcW w:w="994" w:type="pct"/>
            <w:vAlign w:val="center"/>
          </w:tcPr>
          <w:p w14:paraId="210F8A15" w14:textId="77777777" w:rsidR="003558E1" w:rsidRDefault="003558E1">
            <w:pPr>
              <w:pStyle w:val="afe"/>
              <w:rPr>
                <w:rFonts w:hint="eastAsia"/>
              </w:rPr>
            </w:pPr>
            <w:r>
              <w:t>S</w:t>
            </w:r>
          </w:p>
        </w:tc>
        <w:tc>
          <w:tcPr>
            <w:tcW w:w="994" w:type="pct"/>
            <w:vAlign w:val="center"/>
          </w:tcPr>
          <w:p w14:paraId="6C31031F" w14:textId="77777777" w:rsidR="003558E1" w:rsidRDefault="003558E1">
            <w:pPr>
              <w:pStyle w:val="afe"/>
              <w:rPr>
                <w:rFonts w:hint="eastAsia"/>
              </w:rPr>
            </w:pPr>
            <w:r>
              <w:t>270.0</w:t>
            </w:r>
          </w:p>
        </w:tc>
      </w:tr>
    </w:tbl>
    <w:bookmarkEnd w:id="75"/>
    <w:p w14:paraId="693FE672" w14:textId="77777777" w:rsidR="003558E1" w:rsidRDefault="00C73E23">
      <w:pPr>
        <w:rPr>
          <w:rFonts w:hint="eastAsia"/>
          <w:sz w:val="18"/>
          <w:szCs w:val="18"/>
        </w:rPr>
      </w:pPr>
      <w:r>
        <w:rPr>
          <w:rFonts w:hint="eastAsia"/>
          <w:sz w:val="18"/>
          <w:szCs w:val="18"/>
        </w:rPr>
        <w:t>说明：风向逆时针为正，</w:t>
      </w:r>
      <w:proofErr w:type="gramStart"/>
      <w:r>
        <w:rPr>
          <w:rFonts w:hint="eastAsia"/>
          <w:sz w:val="18"/>
          <w:szCs w:val="18"/>
        </w:rPr>
        <w:t>正东为</w:t>
      </w:r>
      <w:proofErr w:type="gramEnd"/>
      <w:r>
        <w:rPr>
          <w:rFonts w:hint="eastAsia"/>
          <w:sz w:val="18"/>
          <w:szCs w:val="18"/>
        </w:rPr>
        <w:t>0°，</w:t>
      </w:r>
      <w:proofErr w:type="gramStart"/>
      <w:r>
        <w:rPr>
          <w:rFonts w:hint="eastAsia"/>
          <w:sz w:val="18"/>
          <w:szCs w:val="18"/>
        </w:rPr>
        <w:t>正北为</w:t>
      </w:r>
      <w:proofErr w:type="gramEnd"/>
      <w:r>
        <w:rPr>
          <w:rFonts w:hint="eastAsia"/>
          <w:sz w:val="18"/>
          <w:szCs w:val="18"/>
        </w:rPr>
        <w:t>90°，</w:t>
      </w:r>
      <w:proofErr w:type="gramStart"/>
      <w:r>
        <w:rPr>
          <w:rFonts w:hint="eastAsia"/>
          <w:sz w:val="18"/>
          <w:szCs w:val="18"/>
        </w:rPr>
        <w:t>正西为</w:t>
      </w:r>
      <w:proofErr w:type="gramEnd"/>
      <w:r>
        <w:rPr>
          <w:rFonts w:hint="eastAsia"/>
          <w:sz w:val="18"/>
          <w:szCs w:val="18"/>
        </w:rPr>
        <w:t>180°，</w:t>
      </w:r>
      <w:proofErr w:type="gramStart"/>
      <w:r>
        <w:rPr>
          <w:rFonts w:hint="eastAsia"/>
          <w:sz w:val="18"/>
          <w:szCs w:val="18"/>
        </w:rPr>
        <w:t>正南为</w:t>
      </w:r>
      <w:proofErr w:type="gramEnd"/>
      <w:r>
        <w:rPr>
          <w:rFonts w:hint="eastAsia"/>
          <w:sz w:val="18"/>
          <w:szCs w:val="18"/>
        </w:rPr>
        <w:t>270°。风向字母意义</w:t>
      </w:r>
      <w:r>
        <w:rPr>
          <w:sz w:val="18"/>
          <w:szCs w:val="18"/>
        </w:rPr>
        <w:t>如下图所示</w:t>
      </w:r>
      <w:r>
        <w:rPr>
          <w:rFonts w:hint="eastAsia"/>
          <w:sz w:val="18"/>
          <w:szCs w:val="18"/>
        </w:rPr>
        <w:t>：</w:t>
      </w:r>
    </w:p>
    <w:p w14:paraId="5378A0B1" w14:textId="77777777" w:rsidR="003558E1" w:rsidRDefault="00C73E23">
      <w:pPr>
        <w:jc w:val="center"/>
        <w:rPr>
          <w:rFonts w:hint="eastAsia"/>
        </w:rPr>
      </w:pPr>
      <w:r>
        <w:rPr>
          <w:noProof/>
          <w:lang w:val="en-US"/>
        </w:rPr>
        <w:drawing>
          <wp:inline distT="0" distB="0" distL="0" distR="0" wp14:anchorId="2F417C7C" wp14:editId="7E516FF1">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4"/>
                    <a:stretch>
                      <a:fillRect/>
                    </a:stretch>
                  </pic:blipFill>
                  <pic:spPr>
                    <a:xfrm>
                      <a:off x="0" y="0"/>
                      <a:ext cx="2736000" cy="2649600"/>
                    </a:xfrm>
                    <a:prstGeom prst="rect">
                      <a:avLst/>
                    </a:prstGeom>
                  </pic:spPr>
                </pic:pic>
              </a:graphicData>
            </a:graphic>
          </wp:inline>
        </w:drawing>
      </w:r>
    </w:p>
    <w:p w14:paraId="55B99B1D" w14:textId="77777777" w:rsidR="003558E1" w:rsidRDefault="00C73E23">
      <w:pPr>
        <w:pStyle w:val="a0"/>
        <w:ind w:firstLineChars="0" w:firstLine="0"/>
        <w:jc w:val="center"/>
        <w:rPr>
          <w:rFonts w:ascii="微软雅黑" w:eastAsia="微软雅黑" w:hAnsi="微软雅黑" w:hint="eastAsia"/>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BE0BB0">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BE0BB0">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4C808831" w14:textId="77777777" w:rsidR="00005045" w:rsidRPr="00747197" w:rsidRDefault="00005045" w:rsidP="00005045">
      <w:pPr>
        <w:pStyle w:val="2"/>
        <w:rPr>
          <w:rFonts w:hint="eastAsia"/>
        </w:rPr>
      </w:pPr>
      <w:bookmarkStart w:id="76" w:name="_Toc509844750"/>
      <w:bookmarkStart w:id="77" w:name="_Toc218119351"/>
      <w:r w:rsidRPr="00747197">
        <w:rPr>
          <w:rFonts w:hint="eastAsia"/>
        </w:rPr>
        <w:lastRenderedPageBreak/>
        <w:t>冬季工况</w:t>
      </w:r>
      <w:bookmarkEnd w:id="76"/>
      <w:bookmarkEnd w:id="77"/>
    </w:p>
    <w:p w14:paraId="79F5A5C6" w14:textId="77777777" w:rsidR="00005045" w:rsidRPr="00747197" w:rsidRDefault="00005045" w:rsidP="00005045">
      <w:pPr>
        <w:ind w:firstLineChars="200" w:firstLine="420"/>
        <w:jc w:val="both"/>
        <w:rPr>
          <w:rFonts w:hint="eastAsia"/>
        </w:rPr>
      </w:pPr>
      <w:r w:rsidRPr="00747197">
        <w:rPr>
          <w:rFonts w:hint="eastAsia"/>
          <w:lang w:val="en-US"/>
        </w:rPr>
        <w:t>本项目冬季工况的入口边界风速为</w:t>
      </w:r>
      <w:bookmarkStart w:id="78" w:name="冬季入口边界风速"/>
      <w:r w:rsidRPr="00747197">
        <w:rPr>
          <w:rFonts w:hint="eastAsia"/>
        </w:rPr>
        <w:t>3.10</w:t>
      </w:r>
      <w:bookmarkEnd w:id="78"/>
      <w:r w:rsidRPr="00747197">
        <w:t>m/s</w:t>
      </w:r>
      <w:r w:rsidRPr="00747197">
        <w:rPr>
          <w:rFonts w:hint="eastAsia"/>
        </w:rPr>
        <w:t>，风向为</w:t>
      </w:r>
      <w:bookmarkStart w:id="79" w:name="冬季入口边界风向"/>
      <w:r w:rsidRPr="00747197">
        <w:t>N</w:t>
      </w:r>
      <w:bookmarkEnd w:id="79"/>
      <w:r w:rsidRPr="00747197">
        <w:rPr>
          <w:rFonts w:hint="eastAsia"/>
        </w:rPr>
        <w:t>。</w:t>
      </w:r>
    </w:p>
    <w:p w14:paraId="5FE5A54C" w14:textId="77777777" w:rsidR="00005045" w:rsidRPr="00747197" w:rsidRDefault="00000000" w:rsidP="00005045">
      <w:pPr>
        <w:pStyle w:val="3"/>
        <w:rPr>
          <w:rFonts w:hint="eastAsia"/>
        </w:rPr>
      </w:pPr>
      <w:bookmarkStart w:id="80" w:name="_Toc509844751"/>
      <w:r w:rsidRPr="00747197">
        <w:rPr>
          <w:rFonts w:hint="eastAsia"/>
        </w:rPr>
        <w:t>人行区域</w:t>
      </w:r>
      <w:r w:rsidR="00005045" w:rsidRPr="00747197">
        <w:rPr>
          <w:rFonts w:hint="eastAsia"/>
        </w:rPr>
        <w:t>风速达标分析</w:t>
      </w:r>
      <w:bookmarkEnd w:id="80"/>
      <w:r w:rsidR="00005045" w:rsidRPr="00747197">
        <w:rPr>
          <w:rFonts w:hint="eastAsia"/>
        </w:rPr>
        <w:t xml:space="preserve"> </w:t>
      </w:r>
    </w:p>
    <w:p w14:paraId="080344EE" w14:textId="77777777" w:rsidR="00005045" w:rsidRPr="00FF2303" w:rsidRDefault="00005045" w:rsidP="00005045">
      <w:pPr>
        <w:pStyle w:val="a0"/>
        <w:ind w:firstLine="420"/>
        <w:rPr>
          <w:rFonts w:ascii="微软雅黑" w:eastAsia="微软雅黑" w:hAnsi="微软雅黑" w:hint="eastAsia"/>
        </w:rPr>
      </w:pPr>
      <w:r w:rsidRPr="00FF2303">
        <w:rPr>
          <w:rFonts w:ascii="微软雅黑" w:eastAsia="微软雅黑" w:hAnsi="微软雅黑" w:hint="eastAsia"/>
          <w:lang w:val="en-US"/>
        </w:rPr>
        <w:t>下图为本项目划定的</w:t>
      </w:r>
      <w:r w:rsidRPr="00FF2303">
        <w:rPr>
          <w:rFonts w:ascii="微软雅黑" w:eastAsia="微软雅黑" w:hAnsi="微软雅黑" w:hint="eastAsia"/>
          <w:b/>
          <w:lang w:val="en-US"/>
        </w:rPr>
        <w:t>人行区域</w:t>
      </w:r>
      <w:r w:rsidRPr="00FF2303">
        <w:rPr>
          <w:rFonts w:ascii="微软雅黑" w:eastAsia="微软雅黑" w:hAnsi="微软雅黑" w:hint="eastAsia"/>
          <w:lang w:val="en-US"/>
        </w:rPr>
        <w:t>风速分布云图，依据《绿色建筑评价标准》要求，重点关注人行走区域风场，如果有风速超标区域，图中会用速度上限值为5m/s的黑色等值线标示。</w:t>
      </w:r>
    </w:p>
    <w:p w14:paraId="00781CA8" w14:textId="77777777" w:rsidR="00005045" w:rsidRPr="00FF2303" w:rsidRDefault="00005045" w:rsidP="006C2DCC">
      <w:pPr>
        <w:pStyle w:val="a0"/>
        <w:ind w:firstLine="420"/>
        <w:rPr>
          <w:rFonts w:ascii="微软雅黑" w:eastAsia="微软雅黑" w:hAnsi="微软雅黑" w:hint="eastAsia"/>
          <w:lang w:val="en-US"/>
        </w:rPr>
      </w:pPr>
      <w:r w:rsidRPr="00FF2303">
        <w:rPr>
          <w:rFonts w:ascii="微软雅黑" w:eastAsia="微软雅黑" w:hAnsi="微软雅黑" w:hint="eastAsia"/>
          <w:lang w:val="en-US"/>
        </w:rPr>
        <w:t>分析下列图数据，</w:t>
      </w:r>
      <w:bookmarkStart w:id="81" w:name="冬季工况人行区风速分析结论"/>
      <w:bookmarkEnd w:id="81"/>
      <w:r>
        <w:rPr>
          <w:rFonts w:ascii="微软雅黑" w:eastAsia="微软雅黑" w:hAnsi="微软雅黑"/>
          <w:lang w:val="en-US"/>
        </w:rPr>
        <w:t>未标示出超标区域，可知人行区域风速为最大值为0.69m/s，小于5m/s，</w:t>
      </w:r>
      <w:r>
        <w:rPr>
          <w:rFonts w:ascii="微软雅黑" w:eastAsia="微软雅黑" w:hAnsi="微软雅黑"/>
          <w:color w:val="0000FF"/>
          <w:lang w:val="en-US"/>
        </w:rPr>
        <w:t>满足</w:t>
      </w:r>
      <w:r>
        <w:rPr>
          <w:rFonts w:ascii="微软雅黑" w:eastAsia="微软雅黑" w:hAnsi="微软雅黑"/>
          <w:lang w:val="en-US"/>
        </w:rPr>
        <w:t>绿标要求。</w:t>
      </w:r>
    </w:p>
    <w:p w14:paraId="1AF0035E" w14:textId="77777777" w:rsidR="00005045" w:rsidRPr="00FF2303" w:rsidRDefault="00005045" w:rsidP="006C2DCC">
      <w:pPr>
        <w:pStyle w:val="a0"/>
        <w:ind w:leftChars="-3" w:left="-6" w:firstLineChars="2" w:firstLine="4"/>
        <w:jc w:val="center"/>
        <w:rPr>
          <w:rFonts w:ascii="微软雅黑" w:eastAsia="微软雅黑" w:hAnsi="微软雅黑" w:hint="eastAsia"/>
          <w:sz w:val="20"/>
          <w:szCs w:val="20"/>
        </w:rPr>
      </w:pPr>
      <w:bookmarkStart w:id="82" w:name="冬季工况人行区风速云图"/>
      <w:bookmarkEnd w:id="82"/>
      <w:r>
        <w:rPr>
          <w:noProof/>
        </w:rPr>
        <w:drawing>
          <wp:inline distT="0" distB="0" distL="0" distR="0" wp14:anchorId="15407B05" wp14:editId="65BC3C11">
            <wp:extent cx="5667375" cy="32480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248025"/>
                    </a:xfrm>
                    <a:prstGeom prst="rect">
                      <a:avLst/>
                    </a:prstGeom>
                  </pic:spPr>
                </pic:pic>
              </a:graphicData>
            </a:graphic>
          </wp:inline>
        </w:drawing>
      </w:r>
    </w:p>
    <w:p w14:paraId="04BDF8AE" w14:textId="77777777" w:rsidR="00005045" w:rsidRPr="00FF2303" w:rsidRDefault="00C72E58" w:rsidP="006C2DCC">
      <w:pPr>
        <w:pStyle w:val="a0"/>
        <w:ind w:firstLineChars="0" w:firstLine="0"/>
        <w:jc w:val="center"/>
        <w:rPr>
          <w:rFonts w:ascii="微软雅黑" w:eastAsia="微软雅黑" w:hAnsi="微软雅黑" w:hint="eastAsia"/>
          <w:sz w:val="18"/>
          <w:szCs w:val="18"/>
        </w:rPr>
      </w:pPr>
      <w:r w:rsidRPr="00FF2303">
        <w:rPr>
          <w:rFonts w:ascii="微软雅黑" w:eastAsia="微软雅黑" w:hAnsi="微软雅黑" w:hint="eastAsia"/>
          <w:sz w:val="18"/>
          <w:szCs w:val="18"/>
        </w:rPr>
        <w:t xml:space="preserve">图 </w:t>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STYLEREF 2 \s</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FF2303">
        <w:rPr>
          <w:rFonts w:ascii="微软雅黑" w:eastAsia="微软雅黑" w:hAnsi="微软雅黑"/>
          <w:sz w:val="18"/>
          <w:szCs w:val="18"/>
        </w:rPr>
        <w:fldChar w:fldCharType="end"/>
      </w:r>
      <w:r w:rsidRPr="00FF2303">
        <w:rPr>
          <w:rFonts w:ascii="微软雅黑" w:eastAsia="微软雅黑" w:hAnsi="微软雅黑"/>
          <w:sz w:val="18"/>
          <w:szCs w:val="18"/>
        </w:rPr>
        <w:noBreakHyphen/>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SEQ 图 \* ARABIC \s 2</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FF2303">
        <w:rPr>
          <w:rFonts w:ascii="微软雅黑" w:eastAsia="微软雅黑" w:hAnsi="微软雅黑"/>
          <w:sz w:val="18"/>
          <w:szCs w:val="18"/>
        </w:rPr>
        <w:fldChar w:fldCharType="end"/>
      </w:r>
      <w:r w:rsidRPr="00FF2303">
        <w:rPr>
          <w:rFonts w:ascii="微软雅黑" w:eastAsia="微软雅黑" w:hAnsi="微软雅黑"/>
          <w:sz w:val="18"/>
          <w:szCs w:val="18"/>
        </w:rPr>
        <w:t xml:space="preserve"> </w:t>
      </w:r>
      <w:r w:rsidR="00005045" w:rsidRPr="00FF2303">
        <w:rPr>
          <w:rFonts w:ascii="微软雅黑" w:eastAsia="微软雅黑" w:hAnsi="微软雅黑" w:hint="eastAsia"/>
          <w:sz w:val="18"/>
          <w:szCs w:val="18"/>
        </w:rPr>
        <w:t>人行区域-1.5米高度水平面风速云图-冬季</w:t>
      </w:r>
    </w:p>
    <w:p w14:paraId="06F9EDCA" w14:textId="77777777" w:rsidR="00000000" w:rsidRPr="00747197" w:rsidRDefault="00000000" w:rsidP="00502E17">
      <w:pPr>
        <w:pStyle w:val="a0"/>
        <w:ind w:firstLine="420"/>
        <w:rPr>
          <w:rFonts w:ascii="微软雅黑" w:eastAsia="微软雅黑" w:hAnsi="微软雅黑" w:hint="eastAsia"/>
          <w:lang w:val="en-US"/>
        </w:rPr>
      </w:pPr>
    </w:p>
    <w:p w14:paraId="3D240D8D" w14:textId="77777777" w:rsidR="00005045" w:rsidRPr="00747197" w:rsidRDefault="00000000" w:rsidP="00005045">
      <w:pPr>
        <w:pStyle w:val="3"/>
        <w:rPr>
          <w:rFonts w:hint="eastAsia"/>
        </w:rPr>
      </w:pPr>
      <w:bookmarkStart w:id="83" w:name="_Toc509844752"/>
      <w:r w:rsidRPr="00747197">
        <w:rPr>
          <w:rFonts w:hint="eastAsia"/>
        </w:rPr>
        <w:t>人行区域</w:t>
      </w:r>
      <w:r w:rsidR="00005045" w:rsidRPr="00747197">
        <w:rPr>
          <w:rFonts w:hint="eastAsia"/>
        </w:rPr>
        <w:t>风速放大系数达标分析</w:t>
      </w:r>
      <w:bookmarkEnd w:id="83"/>
    </w:p>
    <w:p w14:paraId="2B28AE08" w14:textId="77777777" w:rsidR="00005045" w:rsidRPr="003661F9" w:rsidRDefault="00005045" w:rsidP="00982983">
      <w:pPr>
        <w:pStyle w:val="a0"/>
        <w:ind w:firstLine="420"/>
        <w:jc w:val="left"/>
        <w:rPr>
          <w:rFonts w:ascii="微软雅黑" w:eastAsia="微软雅黑" w:hAnsi="微软雅黑" w:hint="eastAsia"/>
          <w:lang w:val="en-US"/>
        </w:rPr>
      </w:pPr>
      <w:r w:rsidRPr="003661F9">
        <w:rPr>
          <w:rFonts w:ascii="微软雅黑" w:eastAsia="微软雅黑" w:hAnsi="微软雅黑" w:hint="eastAsia"/>
          <w:lang w:val="en-US"/>
        </w:rPr>
        <w:t>下图为本项目划定的人行区域风速放大系数分布云图，依据《绿色建筑评价标准》要求，重点关注人行走区域风场，如果有风速放大系数超标区域，图中会用风速放大系数上限值</w:t>
      </w:r>
      <w:r w:rsidRPr="003661F9">
        <w:rPr>
          <w:rFonts w:ascii="微软雅黑" w:eastAsia="微软雅黑" w:hAnsi="微软雅黑" w:hint="eastAsia"/>
          <w:lang w:val="en-US"/>
        </w:rPr>
        <w:lastRenderedPageBreak/>
        <w:t>为2</w:t>
      </w:r>
      <w:r w:rsidR="00A11D6B" w:rsidRPr="003661F9">
        <w:rPr>
          <w:rFonts w:ascii="微软雅黑" w:eastAsia="微软雅黑" w:hAnsi="微软雅黑" w:hint="eastAsia"/>
          <w:lang w:val="en-US"/>
        </w:rPr>
        <w:t>的黑</w:t>
      </w:r>
      <w:r w:rsidRPr="003661F9">
        <w:rPr>
          <w:rFonts w:ascii="微软雅黑" w:eastAsia="微软雅黑" w:hAnsi="微软雅黑" w:hint="eastAsia"/>
          <w:lang w:val="en-US"/>
        </w:rPr>
        <w:t>色等值线标示。分析下列云图数据，</w:t>
      </w:r>
      <w:bookmarkStart w:id="84" w:name="冬季工况人行区风速放大系数分析结论"/>
      <w:bookmarkEnd w:id="84"/>
      <w:r>
        <w:rPr>
          <w:rFonts w:ascii="微软雅黑" w:eastAsia="微软雅黑" w:hAnsi="微软雅黑"/>
          <w:lang w:val="en-US"/>
        </w:rPr>
        <w:t>图中未标示出风速放大系数超标区域，因此可知人行区域风速放大系数最大值为0.38，小于2，</w:t>
      </w:r>
      <w:r>
        <w:rPr>
          <w:rFonts w:ascii="微软雅黑" w:eastAsia="微软雅黑" w:hAnsi="微软雅黑"/>
          <w:color w:val="0000FF"/>
          <w:lang w:val="en-US"/>
        </w:rPr>
        <w:t>满足</w:t>
      </w:r>
      <w:r>
        <w:rPr>
          <w:rFonts w:ascii="微软雅黑" w:eastAsia="微软雅黑" w:hAnsi="微软雅黑"/>
          <w:lang w:val="en-US"/>
        </w:rPr>
        <w:t>绿标要求。</w:t>
      </w:r>
    </w:p>
    <w:p w14:paraId="52A935EF" w14:textId="77777777" w:rsidR="00005045" w:rsidRPr="003661F9" w:rsidRDefault="00005045" w:rsidP="006C2DCC">
      <w:pPr>
        <w:jc w:val="center"/>
        <w:rPr>
          <w:rFonts w:hint="eastAsia"/>
        </w:rPr>
      </w:pPr>
      <w:bookmarkStart w:id="85" w:name="冬季工况人行区风速放大系数云图"/>
      <w:bookmarkEnd w:id="85"/>
      <w:r>
        <w:rPr>
          <w:noProof/>
        </w:rPr>
        <w:drawing>
          <wp:inline distT="0" distB="0" distL="0" distR="0" wp14:anchorId="01593C6F" wp14:editId="57702326">
            <wp:extent cx="5667375" cy="3248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3248025"/>
                    </a:xfrm>
                    <a:prstGeom prst="rect">
                      <a:avLst/>
                    </a:prstGeom>
                  </pic:spPr>
                </pic:pic>
              </a:graphicData>
            </a:graphic>
          </wp:inline>
        </w:drawing>
      </w:r>
    </w:p>
    <w:p w14:paraId="4086E12C" w14:textId="77777777" w:rsidR="00005045" w:rsidRPr="003661F9" w:rsidRDefault="00C72E58" w:rsidP="00542A03">
      <w:pPr>
        <w:pStyle w:val="a0"/>
        <w:ind w:firstLineChars="0" w:firstLine="0"/>
        <w:jc w:val="center"/>
        <w:rPr>
          <w:rFonts w:ascii="微软雅黑" w:eastAsia="微软雅黑" w:hAnsi="微软雅黑" w:hint="eastAsia"/>
          <w:sz w:val="18"/>
          <w:szCs w:val="18"/>
          <w:lang w:val="en-US"/>
        </w:rPr>
      </w:pPr>
      <w:r w:rsidRPr="003661F9">
        <w:rPr>
          <w:rFonts w:ascii="微软雅黑" w:eastAsia="微软雅黑" w:hAnsi="微软雅黑" w:hint="eastAsia"/>
          <w:sz w:val="18"/>
          <w:szCs w:val="18"/>
        </w:rPr>
        <w:t xml:space="preserve">图 </w:t>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STYLEREF 2 \s</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3661F9">
        <w:rPr>
          <w:rFonts w:ascii="微软雅黑" w:eastAsia="微软雅黑" w:hAnsi="微软雅黑"/>
          <w:sz w:val="18"/>
          <w:szCs w:val="18"/>
        </w:rPr>
        <w:fldChar w:fldCharType="end"/>
      </w:r>
      <w:r w:rsidRPr="003661F9">
        <w:rPr>
          <w:rFonts w:ascii="微软雅黑" w:eastAsia="微软雅黑" w:hAnsi="微软雅黑"/>
          <w:sz w:val="18"/>
          <w:szCs w:val="18"/>
        </w:rPr>
        <w:noBreakHyphen/>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SEQ 图 \* ARABIC \s 2</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2</w:t>
      </w:r>
      <w:r w:rsidRPr="003661F9">
        <w:rPr>
          <w:rFonts w:ascii="微软雅黑" w:eastAsia="微软雅黑" w:hAnsi="微软雅黑"/>
          <w:sz w:val="18"/>
          <w:szCs w:val="18"/>
        </w:rPr>
        <w:fldChar w:fldCharType="end"/>
      </w:r>
      <w:r w:rsidR="00005045" w:rsidRPr="003661F9">
        <w:rPr>
          <w:rFonts w:ascii="微软雅黑" w:eastAsia="微软雅黑" w:hAnsi="微软雅黑" w:hint="eastAsia"/>
          <w:sz w:val="18"/>
          <w:szCs w:val="18"/>
        </w:rPr>
        <w:t>人行区域-1.5米高度水平面风速放大系数云图-冬季</w:t>
      </w:r>
    </w:p>
    <w:p w14:paraId="11793C8A" w14:textId="77777777" w:rsidR="00000000" w:rsidRPr="00747197" w:rsidRDefault="00000000" w:rsidP="00F70CCF">
      <w:pPr>
        <w:pStyle w:val="a0"/>
        <w:ind w:firstLine="420"/>
        <w:rPr>
          <w:rFonts w:ascii="微软雅黑" w:eastAsia="微软雅黑" w:hAnsi="微软雅黑" w:hint="eastAsia"/>
          <w:lang w:val="en-US"/>
        </w:rPr>
      </w:pPr>
    </w:p>
    <w:p w14:paraId="73142EA8" w14:textId="77777777" w:rsidR="00005045" w:rsidRPr="00747197" w:rsidRDefault="00000000" w:rsidP="00783262">
      <w:pPr>
        <w:pStyle w:val="3"/>
        <w:rPr>
          <w:rFonts w:hint="eastAsia"/>
        </w:rPr>
      </w:pPr>
      <w:r w:rsidRPr="00747197">
        <w:rPr>
          <w:rFonts w:hint="eastAsia"/>
        </w:rPr>
        <w:t>户外休息区、儿童娱乐区</w:t>
      </w:r>
      <w:r w:rsidRPr="00747197">
        <w:t>域风速达标分析</w:t>
      </w:r>
    </w:p>
    <w:p w14:paraId="684EC988" w14:textId="77777777" w:rsidR="00005045" w:rsidRPr="00092715" w:rsidRDefault="00005045" w:rsidP="00005045">
      <w:pPr>
        <w:pStyle w:val="a0"/>
        <w:ind w:firstLine="420"/>
        <w:rPr>
          <w:rFonts w:ascii="微软雅黑" w:eastAsia="微软雅黑" w:hAnsi="微软雅黑" w:hint="eastAsia"/>
        </w:rPr>
      </w:pPr>
      <w:r w:rsidRPr="00092715">
        <w:rPr>
          <w:rFonts w:ascii="微软雅黑" w:eastAsia="微软雅黑" w:hAnsi="微软雅黑" w:hint="eastAsia"/>
          <w:lang w:val="en-US"/>
        </w:rPr>
        <w:t>下图为本项目划定的</w:t>
      </w:r>
      <w:r w:rsidR="00000000" w:rsidRPr="00092715">
        <w:rPr>
          <w:rFonts w:ascii="微软雅黑" w:eastAsia="微软雅黑" w:hAnsi="微软雅黑" w:hint="eastAsia"/>
          <w:b/>
          <w:lang w:val="en-US"/>
        </w:rPr>
        <w:t>户外休息区、儿童娱乐</w:t>
      </w:r>
      <w:r w:rsidRPr="00092715">
        <w:rPr>
          <w:rFonts w:ascii="微软雅黑" w:eastAsia="微软雅黑" w:hAnsi="微软雅黑" w:hint="eastAsia"/>
          <w:b/>
          <w:lang w:val="en-US"/>
        </w:rPr>
        <w:t>区</w:t>
      </w:r>
      <w:r w:rsidRPr="00092715">
        <w:rPr>
          <w:rFonts w:ascii="微软雅黑" w:eastAsia="微软雅黑" w:hAnsi="微软雅黑" w:hint="eastAsia"/>
          <w:lang w:val="en-US"/>
        </w:rPr>
        <w:t>风速分布</w:t>
      </w:r>
      <w:r w:rsidR="00000000">
        <w:rPr>
          <w:rFonts w:ascii="微软雅黑" w:eastAsia="微软雅黑" w:hAnsi="微软雅黑" w:hint="eastAsia"/>
          <w:lang w:val="en-US"/>
        </w:rPr>
        <w:t>云图。</w:t>
      </w:r>
      <w:r w:rsidRPr="00092715">
        <w:rPr>
          <w:rFonts w:ascii="微软雅黑" w:eastAsia="微软雅黑" w:hAnsi="微软雅黑" w:hint="eastAsia"/>
          <w:lang w:val="en-US"/>
        </w:rPr>
        <w:t>依据《绿色建筑评价标准》要求，</w:t>
      </w:r>
      <w:r w:rsidR="00000000" w:rsidRPr="00092715">
        <w:rPr>
          <w:rFonts w:ascii="微软雅黑" w:eastAsia="微软雅黑" w:hAnsi="微软雅黑" w:hint="eastAsia"/>
          <w:lang w:val="en-US"/>
        </w:rPr>
        <w:t>需特别</w:t>
      </w:r>
      <w:r w:rsidRPr="00092715">
        <w:rPr>
          <w:rFonts w:ascii="微软雅黑" w:eastAsia="微软雅黑" w:hAnsi="微软雅黑" w:hint="eastAsia"/>
          <w:lang w:val="en-US"/>
        </w:rPr>
        <w:t>关注</w:t>
      </w:r>
      <w:r w:rsidR="00000000" w:rsidRPr="00092715">
        <w:rPr>
          <w:rFonts w:ascii="微软雅黑" w:eastAsia="微软雅黑" w:hAnsi="微软雅黑" w:hint="eastAsia"/>
          <w:lang w:val="en-US"/>
        </w:rPr>
        <w:t>户外休息区、儿童娱乐区</w:t>
      </w:r>
      <w:r w:rsidRPr="00092715">
        <w:rPr>
          <w:rFonts w:ascii="微软雅黑" w:eastAsia="微软雅黑" w:hAnsi="微软雅黑" w:hint="eastAsia"/>
          <w:lang w:val="en-US"/>
        </w:rPr>
        <w:t>风场，如果有风速超标区域，图中会用速度上限值为</w:t>
      </w:r>
      <w:r w:rsidR="00000000" w:rsidRPr="00092715">
        <w:rPr>
          <w:rFonts w:ascii="微软雅黑" w:eastAsia="微软雅黑" w:hAnsi="微软雅黑" w:hint="eastAsia"/>
          <w:lang w:val="en-US"/>
        </w:rPr>
        <w:t>2</w:t>
      </w:r>
      <w:r w:rsidRPr="00092715">
        <w:rPr>
          <w:rFonts w:ascii="微软雅黑" w:eastAsia="微软雅黑" w:hAnsi="微软雅黑" w:hint="eastAsia"/>
          <w:lang w:val="en-US"/>
        </w:rPr>
        <w:t>m/s的黑色等值线标示。</w:t>
      </w:r>
    </w:p>
    <w:p w14:paraId="319652D4" w14:textId="77777777" w:rsidR="00005045" w:rsidRPr="00092715" w:rsidRDefault="00005045" w:rsidP="006C2DCC">
      <w:pPr>
        <w:pStyle w:val="a0"/>
        <w:ind w:firstLine="420"/>
        <w:rPr>
          <w:rFonts w:ascii="微软雅黑" w:eastAsia="微软雅黑" w:hAnsi="微软雅黑" w:hint="eastAsia"/>
          <w:lang w:val="en-US"/>
        </w:rPr>
      </w:pPr>
      <w:r w:rsidRPr="00092715">
        <w:rPr>
          <w:rFonts w:ascii="微软雅黑" w:eastAsia="微软雅黑" w:hAnsi="微软雅黑" w:hint="eastAsia"/>
          <w:lang w:val="en-US"/>
        </w:rPr>
        <w:t>分析下列图数据，</w:t>
      </w:r>
      <w:bookmarkStart w:id="86" w:name="冬季工况休息区风速分析结论"/>
      <w:bookmarkEnd w:id="86"/>
      <w:r>
        <w:rPr>
          <w:rFonts w:ascii="微软雅黑" w:eastAsia="微软雅黑" w:hAnsi="微软雅黑"/>
          <w:lang w:val="en-US"/>
        </w:rPr>
        <w:t>未标示出超标区域，可知户外休息区、儿童娱乐区风速最大值为0.75m/s，小于2m/s，</w:t>
      </w:r>
      <w:r>
        <w:rPr>
          <w:rFonts w:ascii="微软雅黑" w:eastAsia="微软雅黑" w:hAnsi="微软雅黑"/>
          <w:color w:val="0000FF"/>
          <w:lang w:val="en-US"/>
        </w:rPr>
        <w:t>满足</w:t>
      </w:r>
      <w:r>
        <w:rPr>
          <w:rFonts w:ascii="微软雅黑" w:eastAsia="微软雅黑" w:hAnsi="微软雅黑"/>
          <w:lang w:val="en-US"/>
        </w:rPr>
        <w:t>绿标要求。</w:t>
      </w:r>
    </w:p>
    <w:p w14:paraId="6EF4627C" w14:textId="77777777" w:rsidR="00005045" w:rsidRPr="00092715" w:rsidRDefault="00005045" w:rsidP="006C2DCC">
      <w:pPr>
        <w:pStyle w:val="a0"/>
        <w:ind w:leftChars="-3" w:left="-6" w:firstLineChars="2" w:firstLine="4"/>
        <w:jc w:val="center"/>
        <w:rPr>
          <w:rFonts w:ascii="微软雅黑" w:eastAsia="微软雅黑" w:hAnsi="微软雅黑" w:hint="eastAsia"/>
          <w:sz w:val="20"/>
          <w:szCs w:val="20"/>
        </w:rPr>
      </w:pPr>
      <w:bookmarkStart w:id="87" w:name="冬季工况休息区风速云图"/>
      <w:bookmarkEnd w:id="87"/>
      <w:r>
        <w:rPr>
          <w:noProof/>
        </w:rPr>
        <w:lastRenderedPageBreak/>
        <w:drawing>
          <wp:inline distT="0" distB="0" distL="0" distR="0" wp14:anchorId="040144D2" wp14:editId="3FB9ED54">
            <wp:extent cx="5667375" cy="32480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667375" cy="3248025"/>
                    </a:xfrm>
                    <a:prstGeom prst="rect">
                      <a:avLst/>
                    </a:prstGeom>
                  </pic:spPr>
                </pic:pic>
              </a:graphicData>
            </a:graphic>
          </wp:inline>
        </w:drawing>
      </w:r>
    </w:p>
    <w:p w14:paraId="30731639" w14:textId="77777777" w:rsidR="00005045" w:rsidRPr="00092715" w:rsidRDefault="00C72E58" w:rsidP="006C2DCC">
      <w:pPr>
        <w:pStyle w:val="a0"/>
        <w:ind w:firstLineChars="0" w:firstLine="0"/>
        <w:jc w:val="center"/>
        <w:rPr>
          <w:rFonts w:ascii="微软雅黑" w:eastAsia="微软雅黑" w:hAnsi="微软雅黑" w:hint="eastAsia"/>
          <w:sz w:val="18"/>
          <w:szCs w:val="18"/>
        </w:rPr>
      </w:pPr>
      <w:r w:rsidRPr="00092715">
        <w:rPr>
          <w:rFonts w:ascii="微软雅黑" w:eastAsia="微软雅黑" w:hAnsi="微软雅黑" w:hint="eastAsia"/>
          <w:sz w:val="18"/>
          <w:szCs w:val="18"/>
        </w:rPr>
        <w:t xml:space="preserve">图 </w:t>
      </w:r>
      <w:r w:rsidRPr="00092715">
        <w:rPr>
          <w:rFonts w:ascii="微软雅黑" w:eastAsia="微软雅黑" w:hAnsi="微软雅黑"/>
          <w:sz w:val="18"/>
          <w:szCs w:val="18"/>
        </w:rPr>
        <w:fldChar w:fldCharType="begin"/>
      </w:r>
      <w:r w:rsidRPr="00092715">
        <w:rPr>
          <w:rFonts w:ascii="微软雅黑" w:eastAsia="微软雅黑" w:hAnsi="微软雅黑"/>
          <w:sz w:val="18"/>
          <w:szCs w:val="18"/>
        </w:rPr>
        <w:instrText xml:space="preserve"> </w:instrText>
      </w:r>
      <w:r w:rsidRPr="00092715">
        <w:rPr>
          <w:rFonts w:ascii="微软雅黑" w:eastAsia="微软雅黑" w:hAnsi="微软雅黑" w:hint="eastAsia"/>
          <w:sz w:val="18"/>
          <w:szCs w:val="18"/>
        </w:rPr>
        <w:instrText>STYLEREF 2 \s</w:instrText>
      </w:r>
      <w:r w:rsidRPr="00092715">
        <w:rPr>
          <w:rFonts w:ascii="微软雅黑" w:eastAsia="微软雅黑" w:hAnsi="微软雅黑"/>
          <w:sz w:val="18"/>
          <w:szCs w:val="18"/>
        </w:rPr>
        <w:instrText xml:space="preserve"> </w:instrText>
      </w:r>
      <w:r w:rsidRPr="00092715">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092715">
        <w:rPr>
          <w:rFonts w:ascii="微软雅黑" w:eastAsia="微软雅黑" w:hAnsi="微软雅黑"/>
          <w:sz w:val="18"/>
          <w:szCs w:val="18"/>
        </w:rPr>
        <w:fldChar w:fldCharType="end"/>
      </w:r>
      <w:r w:rsidRPr="00092715">
        <w:rPr>
          <w:rFonts w:ascii="微软雅黑" w:eastAsia="微软雅黑" w:hAnsi="微软雅黑"/>
          <w:sz w:val="18"/>
          <w:szCs w:val="18"/>
        </w:rPr>
        <w:noBreakHyphen/>
      </w:r>
      <w:r w:rsidRPr="00092715">
        <w:rPr>
          <w:rFonts w:ascii="微软雅黑" w:eastAsia="微软雅黑" w:hAnsi="微软雅黑"/>
          <w:sz w:val="18"/>
          <w:szCs w:val="18"/>
        </w:rPr>
        <w:fldChar w:fldCharType="begin"/>
      </w:r>
      <w:r w:rsidRPr="00092715">
        <w:rPr>
          <w:rFonts w:ascii="微软雅黑" w:eastAsia="微软雅黑" w:hAnsi="微软雅黑"/>
          <w:sz w:val="18"/>
          <w:szCs w:val="18"/>
        </w:rPr>
        <w:instrText xml:space="preserve"> </w:instrText>
      </w:r>
      <w:r w:rsidRPr="00092715">
        <w:rPr>
          <w:rFonts w:ascii="微软雅黑" w:eastAsia="微软雅黑" w:hAnsi="微软雅黑" w:hint="eastAsia"/>
          <w:sz w:val="18"/>
          <w:szCs w:val="18"/>
        </w:rPr>
        <w:instrText>SEQ 图 \* ARABIC \s 2</w:instrText>
      </w:r>
      <w:r w:rsidRPr="00092715">
        <w:rPr>
          <w:rFonts w:ascii="微软雅黑" w:eastAsia="微软雅黑" w:hAnsi="微软雅黑"/>
          <w:sz w:val="18"/>
          <w:szCs w:val="18"/>
        </w:rPr>
        <w:instrText xml:space="preserve"> </w:instrText>
      </w:r>
      <w:r w:rsidRPr="00092715">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3</w:t>
      </w:r>
      <w:r w:rsidRPr="00092715">
        <w:rPr>
          <w:rFonts w:ascii="微软雅黑" w:eastAsia="微软雅黑" w:hAnsi="微软雅黑"/>
          <w:sz w:val="18"/>
          <w:szCs w:val="18"/>
        </w:rPr>
        <w:fldChar w:fldCharType="end"/>
      </w:r>
      <w:r w:rsidRPr="00092715">
        <w:rPr>
          <w:rFonts w:ascii="微软雅黑" w:eastAsia="微软雅黑" w:hAnsi="微软雅黑"/>
          <w:sz w:val="18"/>
          <w:szCs w:val="18"/>
        </w:rPr>
        <w:t xml:space="preserve"> </w:t>
      </w:r>
      <w:r w:rsidR="00000000" w:rsidRPr="00092715">
        <w:rPr>
          <w:rFonts w:ascii="微软雅黑" w:eastAsia="微软雅黑" w:hAnsi="微软雅黑" w:hint="eastAsia"/>
          <w:sz w:val="18"/>
          <w:szCs w:val="18"/>
        </w:rPr>
        <w:t>户外休息区、儿童娱乐区</w:t>
      </w:r>
      <w:r w:rsidR="00005045" w:rsidRPr="00092715">
        <w:rPr>
          <w:rFonts w:ascii="微软雅黑" w:eastAsia="微软雅黑" w:hAnsi="微软雅黑" w:hint="eastAsia"/>
          <w:sz w:val="18"/>
          <w:szCs w:val="18"/>
        </w:rPr>
        <w:t>-1.5米高度水平面风速云图-冬季</w:t>
      </w:r>
    </w:p>
    <w:p w14:paraId="4A286731" w14:textId="77777777" w:rsidR="00000000" w:rsidRPr="00747197" w:rsidRDefault="00000000" w:rsidP="00F835D5">
      <w:pPr>
        <w:pStyle w:val="3"/>
        <w:rPr>
          <w:rFonts w:hint="eastAsia"/>
        </w:rPr>
      </w:pPr>
      <w:r w:rsidRPr="00747197">
        <w:rPr>
          <w:rFonts w:hint="eastAsia"/>
        </w:rPr>
        <w:t>户外休息区、儿童娱乐区风速放大系数达标</w:t>
      </w:r>
      <w:r w:rsidRPr="00747197">
        <w:t>分析</w:t>
      </w:r>
    </w:p>
    <w:p w14:paraId="0B0B9E84" w14:textId="77777777" w:rsidR="00005045" w:rsidRPr="001C5A3C" w:rsidRDefault="00000000" w:rsidP="00C44AE0">
      <w:pPr>
        <w:ind w:firstLine="420"/>
        <w:rPr>
          <w:rFonts w:hint="eastAsia"/>
          <w:lang w:val="en-US"/>
        </w:rPr>
      </w:pPr>
      <w:r w:rsidRPr="001C5A3C">
        <w:rPr>
          <w:rFonts w:hint="eastAsia"/>
          <w:lang w:val="en-US"/>
        </w:rPr>
        <w:t>下图为本项目划定的</w:t>
      </w:r>
      <w:r w:rsidRPr="001C5A3C">
        <w:rPr>
          <w:rFonts w:hint="eastAsia"/>
        </w:rPr>
        <w:t>户外休息区、儿童娱乐区</w:t>
      </w:r>
      <w:r w:rsidRPr="001C5A3C">
        <w:rPr>
          <w:rFonts w:hint="eastAsia"/>
          <w:lang w:val="en-US"/>
        </w:rPr>
        <w:t>风速放大系数分布云图，依据《绿色建筑评价标准》要求，如果有风速放大系数超标区域，图中会用风速放大系数上限值为</w:t>
      </w:r>
      <w:r w:rsidRPr="001C5A3C">
        <w:rPr>
          <w:rFonts w:hint="eastAsia"/>
          <w:lang w:val="en-US"/>
        </w:rPr>
        <w:t>2</w:t>
      </w:r>
      <w:r w:rsidRPr="001C5A3C">
        <w:rPr>
          <w:rFonts w:hint="eastAsia"/>
          <w:lang w:val="en-US"/>
        </w:rPr>
        <w:t>的黑色等值线标示</w:t>
      </w:r>
      <w:r w:rsidRPr="001C5A3C">
        <w:rPr>
          <w:rFonts w:hint="eastAsia"/>
          <w:lang w:val="en-US"/>
        </w:rPr>
        <w:t>。分析</w:t>
      </w:r>
      <w:r w:rsidRPr="001C5A3C">
        <w:rPr>
          <w:rFonts w:hint="eastAsia"/>
          <w:lang w:val="en-US"/>
        </w:rPr>
        <w:t>下列云图</w:t>
      </w:r>
      <w:r w:rsidRPr="001C5A3C">
        <w:rPr>
          <w:rFonts w:hint="eastAsia"/>
          <w:lang w:val="en-US"/>
        </w:rPr>
        <w:t>数据</w:t>
      </w:r>
      <w:r w:rsidR="00005045" w:rsidRPr="001C5A3C">
        <w:rPr>
          <w:rFonts w:hint="eastAsia"/>
          <w:lang w:val="en-US"/>
        </w:rPr>
        <w:t>，</w:t>
      </w:r>
      <w:bookmarkStart w:id="88" w:name="冬季工况户外休息区和儿童娱乐区风速放大系数分析结论"/>
      <w:bookmarkEnd w:id="88"/>
      <w:r>
        <w:rPr>
          <w:lang w:val="en-US"/>
        </w:rPr>
        <w:t>区域内风速放大系数最大值为</w:t>
      </w:r>
      <w:r>
        <w:rPr>
          <w:lang w:val="en-US"/>
        </w:rPr>
        <w:t>0.41</w:t>
      </w:r>
      <w:r>
        <w:rPr>
          <w:lang w:val="en-US"/>
        </w:rPr>
        <w:t>，</w:t>
      </w:r>
      <w:r>
        <w:rPr>
          <w:color w:val="0000FF"/>
          <w:lang w:val="en-US"/>
        </w:rPr>
        <w:t>没有</w:t>
      </w:r>
      <w:r>
        <w:rPr>
          <w:lang w:val="en-US"/>
        </w:rPr>
        <w:t>风速放大</w:t>
      </w:r>
      <w:proofErr w:type="gramStart"/>
      <w:r>
        <w:rPr>
          <w:lang w:val="en-US"/>
        </w:rPr>
        <w:t>系数超</w:t>
      </w:r>
      <w:proofErr w:type="gramEnd"/>
      <w:r>
        <w:rPr>
          <w:lang w:val="en-US"/>
        </w:rPr>
        <w:t>限区域，</w:t>
      </w:r>
      <w:r>
        <w:rPr>
          <w:color w:val="0000FF"/>
          <w:lang w:val="en-US"/>
        </w:rPr>
        <w:t>满足</w:t>
      </w:r>
      <w:r>
        <w:rPr>
          <w:lang w:val="en-US"/>
        </w:rPr>
        <w:t>标准要求。</w:t>
      </w:r>
    </w:p>
    <w:p w14:paraId="57CCEE04" w14:textId="77777777" w:rsidR="00005045" w:rsidRPr="001C5A3C" w:rsidRDefault="00005045" w:rsidP="006C2DCC">
      <w:pPr>
        <w:jc w:val="center"/>
        <w:rPr>
          <w:rFonts w:hint="eastAsia"/>
        </w:rPr>
      </w:pPr>
      <w:bookmarkStart w:id="89" w:name="冬季工况户外休息区和儿童娱乐区风速放大系数云图"/>
      <w:bookmarkEnd w:id="89"/>
      <w:r>
        <w:rPr>
          <w:noProof/>
        </w:rPr>
        <w:lastRenderedPageBreak/>
        <w:drawing>
          <wp:inline distT="0" distB="0" distL="0" distR="0" wp14:anchorId="5AD27C77" wp14:editId="57FDCFF9">
            <wp:extent cx="5667375" cy="3248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248025"/>
                    </a:xfrm>
                    <a:prstGeom prst="rect">
                      <a:avLst/>
                    </a:prstGeom>
                  </pic:spPr>
                </pic:pic>
              </a:graphicData>
            </a:graphic>
          </wp:inline>
        </w:drawing>
      </w:r>
    </w:p>
    <w:p w14:paraId="6BD3F4E7" w14:textId="77777777" w:rsidR="00005045" w:rsidRPr="001C5A3C" w:rsidRDefault="00C72E58" w:rsidP="00542A03">
      <w:pPr>
        <w:pStyle w:val="a0"/>
        <w:ind w:firstLineChars="0" w:firstLine="0"/>
        <w:jc w:val="center"/>
        <w:rPr>
          <w:rFonts w:ascii="微软雅黑" w:eastAsia="微软雅黑" w:hAnsi="微软雅黑" w:hint="eastAsia"/>
          <w:sz w:val="18"/>
          <w:szCs w:val="18"/>
          <w:lang w:val="en-US"/>
        </w:rPr>
      </w:pPr>
      <w:r w:rsidRPr="001C5A3C">
        <w:rPr>
          <w:rFonts w:ascii="微软雅黑" w:eastAsia="微软雅黑" w:hAnsi="微软雅黑" w:hint="eastAsia"/>
          <w:sz w:val="18"/>
          <w:szCs w:val="18"/>
        </w:rPr>
        <w:t xml:space="preserve">图 </w:t>
      </w:r>
      <w:r w:rsidRPr="001C5A3C">
        <w:rPr>
          <w:rFonts w:ascii="微软雅黑" w:eastAsia="微软雅黑" w:hAnsi="微软雅黑"/>
          <w:sz w:val="18"/>
          <w:szCs w:val="18"/>
        </w:rPr>
        <w:fldChar w:fldCharType="begin"/>
      </w:r>
      <w:r w:rsidRPr="001C5A3C">
        <w:rPr>
          <w:rFonts w:ascii="微软雅黑" w:eastAsia="微软雅黑" w:hAnsi="微软雅黑"/>
          <w:sz w:val="18"/>
          <w:szCs w:val="18"/>
        </w:rPr>
        <w:instrText xml:space="preserve"> </w:instrText>
      </w:r>
      <w:r w:rsidRPr="001C5A3C">
        <w:rPr>
          <w:rFonts w:ascii="微软雅黑" w:eastAsia="微软雅黑" w:hAnsi="微软雅黑" w:hint="eastAsia"/>
          <w:sz w:val="18"/>
          <w:szCs w:val="18"/>
        </w:rPr>
        <w:instrText>STYLEREF 2 \s</w:instrText>
      </w:r>
      <w:r w:rsidRPr="001C5A3C">
        <w:rPr>
          <w:rFonts w:ascii="微软雅黑" w:eastAsia="微软雅黑" w:hAnsi="微软雅黑"/>
          <w:sz w:val="18"/>
          <w:szCs w:val="18"/>
        </w:rPr>
        <w:instrText xml:space="preserve"> </w:instrText>
      </w:r>
      <w:r w:rsidRPr="001C5A3C">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1C5A3C">
        <w:rPr>
          <w:rFonts w:ascii="微软雅黑" w:eastAsia="微软雅黑" w:hAnsi="微软雅黑"/>
          <w:sz w:val="18"/>
          <w:szCs w:val="18"/>
        </w:rPr>
        <w:fldChar w:fldCharType="end"/>
      </w:r>
      <w:r w:rsidRPr="001C5A3C">
        <w:rPr>
          <w:rFonts w:ascii="微软雅黑" w:eastAsia="微软雅黑" w:hAnsi="微软雅黑"/>
          <w:sz w:val="18"/>
          <w:szCs w:val="18"/>
        </w:rPr>
        <w:noBreakHyphen/>
      </w:r>
      <w:r w:rsidRPr="001C5A3C">
        <w:rPr>
          <w:rFonts w:ascii="微软雅黑" w:eastAsia="微软雅黑" w:hAnsi="微软雅黑"/>
          <w:sz w:val="18"/>
          <w:szCs w:val="18"/>
        </w:rPr>
        <w:fldChar w:fldCharType="begin"/>
      </w:r>
      <w:r w:rsidRPr="001C5A3C">
        <w:rPr>
          <w:rFonts w:ascii="微软雅黑" w:eastAsia="微软雅黑" w:hAnsi="微软雅黑"/>
          <w:sz w:val="18"/>
          <w:szCs w:val="18"/>
        </w:rPr>
        <w:instrText xml:space="preserve"> </w:instrText>
      </w:r>
      <w:r w:rsidRPr="001C5A3C">
        <w:rPr>
          <w:rFonts w:ascii="微软雅黑" w:eastAsia="微软雅黑" w:hAnsi="微软雅黑" w:hint="eastAsia"/>
          <w:sz w:val="18"/>
          <w:szCs w:val="18"/>
        </w:rPr>
        <w:instrText>SEQ 图 \* ARABIC \s 2</w:instrText>
      </w:r>
      <w:r w:rsidRPr="001C5A3C">
        <w:rPr>
          <w:rFonts w:ascii="微软雅黑" w:eastAsia="微软雅黑" w:hAnsi="微软雅黑"/>
          <w:sz w:val="18"/>
          <w:szCs w:val="18"/>
        </w:rPr>
        <w:instrText xml:space="preserve"> </w:instrText>
      </w:r>
      <w:r w:rsidRPr="001C5A3C">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4</w:t>
      </w:r>
      <w:r w:rsidRPr="001C5A3C">
        <w:rPr>
          <w:rFonts w:ascii="微软雅黑" w:eastAsia="微软雅黑" w:hAnsi="微软雅黑"/>
          <w:sz w:val="18"/>
          <w:szCs w:val="18"/>
        </w:rPr>
        <w:fldChar w:fldCharType="end"/>
      </w:r>
      <w:r w:rsidR="00000000" w:rsidRPr="001C5A3C">
        <w:rPr>
          <w:rFonts w:ascii="微软雅黑" w:eastAsia="微软雅黑" w:hAnsi="微软雅黑" w:hint="eastAsia"/>
          <w:sz w:val="18"/>
          <w:szCs w:val="18"/>
        </w:rPr>
        <w:t>户外休息区、儿童娱乐区</w:t>
      </w:r>
      <w:r w:rsidR="00005045" w:rsidRPr="001C5A3C">
        <w:rPr>
          <w:rFonts w:ascii="微软雅黑" w:eastAsia="微软雅黑" w:hAnsi="微软雅黑" w:hint="eastAsia"/>
          <w:sz w:val="18"/>
          <w:szCs w:val="18"/>
        </w:rPr>
        <w:t>-1.5米高度水平面风速放大系数云图-冬季</w:t>
      </w:r>
    </w:p>
    <w:p w14:paraId="3D673FDF" w14:textId="77777777" w:rsidR="00000000" w:rsidRPr="00747197" w:rsidRDefault="00000000" w:rsidP="002E39BF">
      <w:pPr>
        <w:pStyle w:val="a0"/>
        <w:ind w:firstLine="420"/>
        <w:rPr>
          <w:rFonts w:ascii="微软雅黑" w:eastAsia="微软雅黑" w:hAnsi="微软雅黑" w:hint="eastAsia"/>
          <w:lang w:val="en-US"/>
        </w:rPr>
      </w:pPr>
    </w:p>
    <w:p w14:paraId="3D0A34E4" w14:textId="77777777" w:rsidR="00000000" w:rsidRPr="009D5E2A" w:rsidRDefault="00000000" w:rsidP="00F22952">
      <w:pPr>
        <w:pStyle w:val="lj"/>
        <w:spacing w:line="440" w:lineRule="exact"/>
        <w:ind w:firstLine="420"/>
        <w:rPr>
          <w:rFonts w:hint="eastAsia"/>
        </w:rPr>
      </w:pPr>
      <w:r w:rsidRPr="009D5E2A">
        <w:rPr>
          <w:rFonts w:hint="eastAsia"/>
        </w:rPr>
        <w:t>注：</w:t>
      </w:r>
    </w:p>
    <w:p w14:paraId="4B9BD15D" w14:textId="77777777" w:rsidR="00000000" w:rsidRPr="009D5E2A" w:rsidRDefault="00000000" w:rsidP="00F22952">
      <w:pPr>
        <w:pStyle w:val="lj"/>
        <w:spacing w:line="440" w:lineRule="exact"/>
        <w:ind w:firstLine="420"/>
        <w:rPr>
          <w:rFonts w:hint="eastAsia"/>
        </w:rPr>
      </w:pPr>
      <w:r w:rsidRPr="009D5E2A">
        <w:rPr>
          <w:rFonts w:hint="eastAsia"/>
        </w:rPr>
        <w:t>1</w:t>
      </w:r>
      <w:r w:rsidRPr="009D5E2A">
        <w:rPr>
          <w:rFonts w:hint="eastAsia"/>
        </w:rPr>
        <w:t>）</w:t>
      </w:r>
      <w:r w:rsidRPr="009D5E2A">
        <w:rPr>
          <w:rFonts w:hint="eastAsia"/>
        </w:rPr>
        <w:t>人行道及停车场等短暂停留区域定义为人行区，评价目标为避免人行走艰难；儿童娱乐区、以及庭院、游憩广场</w:t>
      </w:r>
      <w:r w:rsidRPr="009D5E2A">
        <w:rPr>
          <w:rFonts w:hint="eastAsia"/>
        </w:rPr>
        <w:t>、</w:t>
      </w:r>
      <w:r w:rsidRPr="009D5E2A">
        <w:rPr>
          <w:rFonts w:hint="eastAsia"/>
        </w:rPr>
        <w:t>户外休息区为较长时间停留的人活动区域，重点考察区域内的舒适性</w:t>
      </w:r>
      <w:r w:rsidRPr="009D5E2A">
        <w:rPr>
          <w:rFonts w:hint="eastAsia"/>
        </w:rPr>
        <w:t>。</w:t>
      </w:r>
    </w:p>
    <w:p w14:paraId="33BBC204" w14:textId="77777777" w:rsidR="00000000" w:rsidRPr="009D5E2A" w:rsidRDefault="00000000" w:rsidP="00F22952">
      <w:pPr>
        <w:pStyle w:val="lj"/>
        <w:spacing w:line="440" w:lineRule="exact"/>
        <w:ind w:firstLine="420"/>
        <w:rPr>
          <w:rFonts w:hint="eastAsia"/>
        </w:rPr>
      </w:pPr>
      <w:r w:rsidRPr="009D5E2A">
        <w:rPr>
          <w:rFonts w:hint="eastAsia"/>
        </w:rPr>
        <w:t>2</w:t>
      </w:r>
      <w:r w:rsidRPr="009D5E2A">
        <w:rPr>
          <w:rFonts w:hint="eastAsia"/>
        </w:rPr>
        <w:t>）计算域内风速分布云图中图例上限均为计算域内实际风速最大值，图例上限也可按需求在软件中调整。</w:t>
      </w:r>
    </w:p>
    <w:p w14:paraId="450ED624" w14:textId="77777777" w:rsidR="00000000" w:rsidRPr="009D5E2A" w:rsidRDefault="00000000" w:rsidP="00F22952">
      <w:pPr>
        <w:pStyle w:val="lj"/>
        <w:spacing w:line="440" w:lineRule="exact"/>
        <w:ind w:firstLine="420"/>
        <w:rPr>
          <w:rFonts w:hint="eastAsia"/>
        </w:rPr>
      </w:pPr>
      <w:r w:rsidRPr="009D5E2A">
        <w:rPr>
          <w:rFonts w:hint="eastAsia"/>
        </w:rPr>
        <w:t>3</w:t>
      </w:r>
      <w:r w:rsidRPr="009D5E2A">
        <w:rPr>
          <w:rFonts w:hint="eastAsia"/>
        </w:rPr>
        <w:t>）通常将</w:t>
      </w:r>
      <w:r w:rsidRPr="009D5E2A">
        <w:rPr>
          <w:rFonts w:hint="eastAsia"/>
        </w:rPr>
        <w:t>1.5</w:t>
      </w:r>
      <w:r w:rsidRPr="009D5E2A">
        <w:rPr>
          <w:rFonts w:hint="eastAsia"/>
        </w:rPr>
        <w:t>米作为一般人群的参考行走高度，也可酌情调整人行走高度。</w:t>
      </w:r>
    </w:p>
    <w:p w14:paraId="6539EFE1" w14:textId="77777777" w:rsidR="00000000" w:rsidRPr="00747197" w:rsidRDefault="00000000" w:rsidP="002E39BF">
      <w:pPr>
        <w:pStyle w:val="a0"/>
        <w:ind w:firstLine="420"/>
        <w:rPr>
          <w:rFonts w:ascii="微软雅黑" w:eastAsia="微软雅黑" w:hAnsi="微软雅黑" w:hint="eastAsia"/>
          <w:lang w:val="en-US"/>
        </w:rPr>
      </w:pPr>
    </w:p>
    <w:p w14:paraId="7AB46B8B" w14:textId="77777777" w:rsidR="00000000" w:rsidRPr="0064407E" w:rsidRDefault="00000000" w:rsidP="002B63B6">
      <w:pPr>
        <w:pStyle w:val="3"/>
        <w:rPr>
          <w:rFonts w:hint="eastAsia"/>
        </w:rPr>
      </w:pPr>
      <w:bookmarkStart w:id="90" w:name="_Toc509844753"/>
      <w:r w:rsidRPr="0064407E">
        <w:rPr>
          <w:rFonts w:hint="eastAsia"/>
        </w:rPr>
        <w:t>冬季工况风速</w:t>
      </w:r>
      <w:r w:rsidRPr="0064407E">
        <w:rPr>
          <w:rFonts w:hint="eastAsia"/>
        </w:rPr>
        <w:t>/</w:t>
      </w:r>
      <w:r w:rsidRPr="0064407E">
        <w:rPr>
          <w:rFonts w:hint="eastAsia"/>
        </w:rPr>
        <w:t>风速放大系数达标</w:t>
      </w:r>
      <w:bookmarkEnd w:id="90"/>
      <w:r w:rsidRPr="0064407E">
        <w:rPr>
          <w:rFonts w:hint="eastAsia"/>
        </w:rPr>
        <w:t>结果</w:t>
      </w:r>
      <w:r w:rsidRPr="0064407E">
        <w:rPr>
          <w:rFonts w:hint="eastAsia"/>
        </w:rPr>
        <w:t>汇总</w:t>
      </w:r>
    </w:p>
    <w:p w14:paraId="768EA768" w14:textId="77777777" w:rsidR="00000000" w:rsidRPr="0064407E" w:rsidRDefault="00000000" w:rsidP="002B63B6">
      <w:pPr>
        <w:pStyle w:val="a0"/>
        <w:ind w:firstLine="420"/>
        <w:rPr>
          <w:rFonts w:ascii="微软雅黑" w:eastAsia="微软雅黑" w:hAnsi="微软雅黑" w:hint="eastAsia"/>
        </w:rPr>
      </w:pPr>
      <w:r w:rsidRPr="0064407E">
        <w:rPr>
          <w:rFonts w:ascii="微软雅黑" w:eastAsia="微软雅黑" w:hAnsi="微软雅黑" w:hint="eastAsia"/>
          <w:lang w:val="en-US"/>
        </w:rPr>
        <w:t>综合上述冬季工况风场中风速和风速放大系数的计算分析，将分析结果汇总如下表</w:t>
      </w:r>
      <w:r w:rsidRPr="0064407E">
        <w:rPr>
          <w:rFonts w:ascii="微软雅黑" w:eastAsia="微软雅黑" w:hAnsi="微软雅黑" w:hint="eastAsia"/>
          <w:lang w:val="en-US"/>
        </w:rPr>
        <w:t>：</w:t>
      </w:r>
    </w:p>
    <w:p w14:paraId="59B940FB" w14:textId="77777777" w:rsidR="00000000" w:rsidRPr="0064407E" w:rsidRDefault="00000000" w:rsidP="0064407E">
      <w:pPr>
        <w:pStyle w:val="a0"/>
        <w:ind w:firstLineChars="0" w:firstLine="0"/>
        <w:jc w:val="center"/>
        <w:rPr>
          <w:rFonts w:ascii="微软雅黑" w:eastAsia="微软雅黑" w:hAnsi="微软雅黑" w:hint="eastAsia"/>
          <w:sz w:val="18"/>
          <w:szCs w:val="18"/>
        </w:rPr>
      </w:pPr>
      <w:r w:rsidRPr="0064407E">
        <w:rPr>
          <w:rFonts w:ascii="微软雅黑" w:eastAsia="微软雅黑" w:hAnsi="微软雅黑" w:hint="eastAsia"/>
          <w:sz w:val="18"/>
          <w:szCs w:val="18"/>
        </w:rPr>
        <w:t>表</w:t>
      </w:r>
      <w:r w:rsidRPr="0064407E">
        <w:rPr>
          <w:rFonts w:ascii="微软雅黑" w:eastAsia="微软雅黑" w:hAnsi="微软雅黑"/>
          <w:sz w:val="18"/>
          <w:szCs w:val="18"/>
        </w:rPr>
        <w:t xml:space="preserve"> </w:t>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w:instrText>
      </w:r>
      <w:r w:rsidRPr="0064407E">
        <w:rPr>
          <w:rFonts w:ascii="微软雅黑" w:eastAsia="微软雅黑" w:hAnsi="微软雅黑" w:hint="eastAsia"/>
          <w:sz w:val="18"/>
          <w:szCs w:val="18"/>
        </w:rPr>
        <w:instrText>STYLEREF 2 \s</w:instrText>
      </w:r>
      <w:r w:rsidRPr="0064407E">
        <w:rPr>
          <w:rFonts w:ascii="微软雅黑" w:eastAsia="微软雅黑" w:hAnsi="微软雅黑"/>
          <w:sz w:val="18"/>
          <w:szCs w:val="18"/>
        </w:rPr>
        <w:instrText xml:space="preserve"> </w:instrText>
      </w:r>
      <w:r w:rsidRPr="0064407E">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64407E">
        <w:rPr>
          <w:rFonts w:ascii="微软雅黑" w:eastAsia="微软雅黑" w:hAnsi="微软雅黑"/>
          <w:sz w:val="18"/>
          <w:szCs w:val="18"/>
        </w:rPr>
        <w:fldChar w:fldCharType="end"/>
      </w:r>
      <w:r w:rsidRPr="0064407E">
        <w:rPr>
          <w:rFonts w:ascii="微软雅黑" w:eastAsia="微软雅黑" w:hAnsi="微软雅黑"/>
          <w:sz w:val="18"/>
          <w:szCs w:val="18"/>
        </w:rPr>
        <w:noBreakHyphen/>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SEQ </w:instrText>
      </w:r>
      <w:r w:rsidRPr="0064407E">
        <w:rPr>
          <w:rFonts w:ascii="微软雅黑" w:eastAsia="微软雅黑" w:hAnsi="微软雅黑"/>
          <w:sz w:val="18"/>
          <w:szCs w:val="18"/>
        </w:rPr>
        <w:instrText>表</w:instrText>
      </w:r>
      <w:r w:rsidRPr="0064407E">
        <w:rPr>
          <w:rFonts w:ascii="微软雅黑" w:eastAsia="微软雅黑" w:hAnsi="微软雅黑"/>
          <w:sz w:val="18"/>
          <w:szCs w:val="18"/>
        </w:rPr>
        <w:instrText xml:space="preserve"> \* ARABIC \s 2 </w:instrText>
      </w:r>
      <w:r w:rsidRPr="0064407E">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64407E">
        <w:rPr>
          <w:rFonts w:ascii="微软雅黑" w:eastAsia="微软雅黑" w:hAnsi="微软雅黑"/>
          <w:sz w:val="18"/>
          <w:szCs w:val="18"/>
        </w:rPr>
        <w:fldChar w:fldCharType="end"/>
      </w:r>
      <w:r w:rsidRPr="0064407E">
        <w:rPr>
          <w:rFonts w:ascii="微软雅黑" w:eastAsia="微软雅黑" w:hAnsi="微软雅黑" w:hint="eastAsia"/>
          <w:sz w:val="18"/>
          <w:szCs w:val="18"/>
        </w:rPr>
        <w:t>冬季工况风速</w:t>
      </w:r>
      <w:r w:rsidRPr="0064407E">
        <w:rPr>
          <w:rFonts w:ascii="微软雅黑" w:eastAsia="微软雅黑" w:hAnsi="微软雅黑" w:hint="eastAsia"/>
          <w:sz w:val="18"/>
          <w:szCs w:val="18"/>
        </w:rPr>
        <w:t>/</w:t>
      </w:r>
      <w:r w:rsidRPr="0064407E">
        <w:rPr>
          <w:rFonts w:ascii="微软雅黑" w:eastAsia="微软雅黑" w:hAnsi="微软雅黑" w:hint="eastAsia"/>
          <w:sz w:val="18"/>
          <w:szCs w:val="18"/>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64407E" w14:paraId="2781E58B" w14:textId="77777777" w:rsidTr="00A33EE9">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FED54B" w14:textId="77777777" w:rsidR="00000000" w:rsidRPr="0064407E" w:rsidRDefault="00000000" w:rsidP="0064407E">
            <w:pPr>
              <w:ind w:firstLineChars="12" w:firstLine="22"/>
              <w:jc w:val="center"/>
              <w:rPr>
                <w:rFonts w:cs="宋体" w:hint="eastAsia"/>
                <w:b/>
                <w:color w:val="000000"/>
                <w:sz w:val="18"/>
                <w:szCs w:val="18"/>
                <w:lang w:val="en-US"/>
              </w:rPr>
            </w:pPr>
            <w:r w:rsidRPr="0064407E">
              <w:rPr>
                <w:rFonts w:cs="宋体" w:hint="eastAsia"/>
                <w:b/>
                <w:color w:val="000000"/>
                <w:sz w:val="18"/>
                <w:szCs w:val="18"/>
                <w:lang w:val="en-US"/>
              </w:rPr>
              <w:t>评价内容</w:t>
            </w: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497E9A"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标准要求</w:t>
            </w:r>
            <w:r w:rsidRPr="0064407E">
              <w:rPr>
                <w:rFonts w:cs="宋体" w:hint="eastAsia"/>
                <w:b/>
                <w:sz w:val="18"/>
                <w:szCs w:val="18"/>
              </w:rPr>
              <w:t>限值</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8ACA6A"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8410B6"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达标判断</w:t>
            </w:r>
          </w:p>
        </w:tc>
      </w:tr>
      <w:tr w:rsidR="00E34A8C" w:rsidRPr="0064407E" w14:paraId="5ADEB2D3" w14:textId="77777777" w:rsidTr="00E34A8C">
        <w:trPr>
          <w:trHeight w:val="270"/>
          <w:jc w:val="center"/>
        </w:trPr>
        <w:tc>
          <w:tcPr>
            <w:tcW w:w="3823" w:type="dxa"/>
            <w:tcBorders>
              <w:top w:val="nil"/>
              <w:left w:val="single" w:sz="4" w:space="0" w:color="auto"/>
              <w:bottom w:val="single" w:sz="4" w:space="0" w:color="auto"/>
              <w:right w:val="single" w:sz="4" w:space="0" w:color="auto"/>
            </w:tcBorders>
            <w:noWrap/>
            <w:vAlign w:val="center"/>
            <w:hideMark/>
          </w:tcPr>
          <w:p w14:paraId="3D4FCDA7" w14:textId="77777777" w:rsidR="00000000" w:rsidRPr="0064407E" w:rsidRDefault="00000000" w:rsidP="0064407E">
            <w:pPr>
              <w:jc w:val="center"/>
              <w:rPr>
                <w:rFonts w:cs="宋体" w:hint="eastAsia"/>
                <w:sz w:val="18"/>
                <w:szCs w:val="18"/>
              </w:rPr>
            </w:pPr>
            <w:r w:rsidRPr="0064407E">
              <w:rPr>
                <w:rFonts w:cs="宋体" w:hint="eastAsia"/>
                <w:sz w:val="18"/>
                <w:szCs w:val="18"/>
              </w:rPr>
              <w:t>人行区域风速</w:t>
            </w:r>
          </w:p>
        </w:tc>
        <w:tc>
          <w:tcPr>
            <w:tcW w:w="1581" w:type="dxa"/>
            <w:tcBorders>
              <w:top w:val="nil"/>
              <w:left w:val="nil"/>
              <w:bottom w:val="single" w:sz="4" w:space="0" w:color="auto"/>
              <w:right w:val="single" w:sz="4" w:space="0" w:color="auto"/>
            </w:tcBorders>
            <w:noWrap/>
            <w:vAlign w:val="center"/>
            <w:hideMark/>
          </w:tcPr>
          <w:p w14:paraId="39915670"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sz w:val="18"/>
                <w:szCs w:val="18"/>
              </w:rPr>
              <w:t xml:space="preserve">5m/s </w:t>
            </w:r>
          </w:p>
        </w:tc>
        <w:tc>
          <w:tcPr>
            <w:tcW w:w="1843" w:type="dxa"/>
            <w:tcBorders>
              <w:top w:val="nil"/>
              <w:left w:val="nil"/>
              <w:bottom w:val="single" w:sz="4" w:space="0" w:color="auto"/>
              <w:right w:val="single" w:sz="4" w:space="0" w:color="auto"/>
            </w:tcBorders>
            <w:noWrap/>
            <w:vAlign w:val="center"/>
            <w:hideMark/>
          </w:tcPr>
          <w:p w14:paraId="17ADC734" w14:textId="77777777" w:rsidR="00000000" w:rsidRPr="0064407E" w:rsidRDefault="00000000" w:rsidP="0064407E">
            <w:pPr>
              <w:jc w:val="center"/>
              <w:rPr>
                <w:rFonts w:cs="宋体" w:hint="eastAsia"/>
                <w:color w:val="000000"/>
                <w:sz w:val="18"/>
                <w:szCs w:val="18"/>
                <w:lang w:val="en-US"/>
              </w:rPr>
            </w:pPr>
            <w:bookmarkStart w:id="91" w:name="冬季工况风速是否有超限区域"/>
            <w:r w:rsidRPr="0064407E">
              <w:rPr>
                <w:rFonts w:cs="宋体" w:hint="eastAsia"/>
                <w:color w:val="000000"/>
                <w:sz w:val="18"/>
                <w:szCs w:val="18"/>
                <w:lang w:val="en-US"/>
              </w:rPr>
              <w:t>否</w:t>
            </w:r>
            <w:bookmarkEnd w:id="91"/>
          </w:p>
        </w:tc>
        <w:tc>
          <w:tcPr>
            <w:tcW w:w="1275" w:type="dxa"/>
            <w:tcBorders>
              <w:top w:val="nil"/>
              <w:left w:val="nil"/>
              <w:bottom w:val="single" w:sz="4" w:space="0" w:color="auto"/>
              <w:right w:val="single" w:sz="4" w:space="0" w:color="auto"/>
            </w:tcBorders>
            <w:noWrap/>
            <w:vAlign w:val="center"/>
            <w:hideMark/>
          </w:tcPr>
          <w:p w14:paraId="00BFD86E" w14:textId="77777777" w:rsidR="00000000" w:rsidRPr="0064407E" w:rsidRDefault="00000000" w:rsidP="0064407E">
            <w:pPr>
              <w:jc w:val="center"/>
              <w:rPr>
                <w:rFonts w:cs="宋体" w:hint="eastAsia"/>
                <w:color w:val="000000"/>
                <w:sz w:val="18"/>
                <w:szCs w:val="18"/>
                <w:lang w:val="en-US"/>
              </w:rPr>
            </w:pPr>
            <w:bookmarkStart w:id="92" w:name="冬季工况风速达标判断"/>
            <w:r w:rsidRPr="0064407E">
              <w:rPr>
                <w:rFonts w:cs="宋体" w:hint="eastAsia"/>
                <w:color w:val="000000"/>
                <w:sz w:val="18"/>
                <w:szCs w:val="18"/>
                <w:lang w:val="en-US"/>
              </w:rPr>
              <w:t>是</w:t>
            </w:r>
            <w:bookmarkEnd w:id="92"/>
          </w:p>
        </w:tc>
      </w:tr>
      <w:tr w:rsidR="00E34A8C" w:rsidRPr="0064407E" w14:paraId="33E6E07F"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2C7F31B4" w14:textId="77777777" w:rsidR="00000000" w:rsidRPr="0064407E" w:rsidRDefault="00000000" w:rsidP="0064407E">
            <w:pPr>
              <w:jc w:val="center"/>
              <w:rPr>
                <w:rFonts w:cs="宋体" w:hint="eastAsia"/>
                <w:sz w:val="18"/>
                <w:szCs w:val="18"/>
              </w:rPr>
            </w:pPr>
            <w:r w:rsidRPr="0064407E">
              <w:rPr>
                <w:rFonts w:cs="宋体" w:hint="eastAsia"/>
                <w:sz w:val="18"/>
                <w:szCs w:val="18"/>
              </w:rPr>
              <w:t>人行区域风速放大系数</w:t>
            </w:r>
          </w:p>
        </w:tc>
        <w:tc>
          <w:tcPr>
            <w:tcW w:w="1581" w:type="dxa"/>
            <w:tcBorders>
              <w:top w:val="single" w:sz="4" w:space="0" w:color="auto"/>
              <w:left w:val="nil"/>
              <w:bottom w:val="single" w:sz="4" w:space="0" w:color="auto"/>
              <w:right w:val="single" w:sz="4" w:space="0" w:color="auto"/>
            </w:tcBorders>
            <w:noWrap/>
            <w:vAlign w:val="center"/>
            <w:hideMark/>
          </w:tcPr>
          <w:p w14:paraId="26A29EA8"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sz w:val="18"/>
                <w:szCs w:val="18"/>
              </w:rPr>
              <w:t>2</w:t>
            </w:r>
          </w:p>
        </w:tc>
        <w:tc>
          <w:tcPr>
            <w:tcW w:w="1843" w:type="dxa"/>
            <w:tcBorders>
              <w:top w:val="single" w:sz="4" w:space="0" w:color="auto"/>
              <w:left w:val="nil"/>
              <w:bottom w:val="single" w:sz="4" w:space="0" w:color="auto"/>
              <w:right w:val="single" w:sz="4" w:space="0" w:color="auto"/>
            </w:tcBorders>
            <w:noWrap/>
            <w:vAlign w:val="center"/>
            <w:hideMark/>
          </w:tcPr>
          <w:p w14:paraId="47AD6BD2" w14:textId="77777777" w:rsidR="00000000" w:rsidRPr="0064407E" w:rsidRDefault="00000000" w:rsidP="0064407E">
            <w:pPr>
              <w:jc w:val="center"/>
              <w:rPr>
                <w:rFonts w:cs="宋体" w:hint="eastAsia"/>
                <w:color w:val="000000"/>
                <w:sz w:val="18"/>
                <w:szCs w:val="18"/>
                <w:lang w:val="en-US"/>
              </w:rPr>
            </w:pPr>
            <w:bookmarkStart w:id="93" w:name="冬季工况风速放大系数是否有超限区域"/>
            <w:r w:rsidRPr="0064407E">
              <w:rPr>
                <w:rFonts w:cs="宋体" w:hint="eastAsia"/>
                <w:color w:val="000000"/>
                <w:sz w:val="18"/>
                <w:szCs w:val="18"/>
                <w:lang w:val="en-US"/>
              </w:rPr>
              <w:t>否</w:t>
            </w:r>
            <w:bookmarkEnd w:id="93"/>
          </w:p>
        </w:tc>
        <w:tc>
          <w:tcPr>
            <w:tcW w:w="1275" w:type="dxa"/>
            <w:tcBorders>
              <w:top w:val="single" w:sz="4" w:space="0" w:color="auto"/>
              <w:left w:val="nil"/>
              <w:bottom w:val="single" w:sz="4" w:space="0" w:color="auto"/>
              <w:right w:val="single" w:sz="4" w:space="0" w:color="auto"/>
            </w:tcBorders>
            <w:noWrap/>
            <w:vAlign w:val="center"/>
            <w:hideMark/>
          </w:tcPr>
          <w:p w14:paraId="630E3A7E" w14:textId="77777777" w:rsidR="00000000" w:rsidRPr="0064407E" w:rsidRDefault="00000000" w:rsidP="0064407E">
            <w:pPr>
              <w:jc w:val="center"/>
              <w:rPr>
                <w:rFonts w:cs="宋体" w:hint="eastAsia"/>
                <w:color w:val="000000"/>
                <w:sz w:val="18"/>
                <w:szCs w:val="18"/>
                <w:lang w:val="en-US"/>
              </w:rPr>
            </w:pPr>
            <w:bookmarkStart w:id="94" w:name="冬季工况风速放大系数达标判断"/>
            <w:r w:rsidRPr="0064407E">
              <w:rPr>
                <w:rFonts w:cs="宋体" w:hint="eastAsia"/>
                <w:color w:val="000000"/>
                <w:sz w:val="18"/>
                <w:szCs w:val="18"/>
                <w:lang w:val="en-US"/>
              </w:rPr>
              <w:t>是</w:t>
            </w:r>
            <w:bookmarkEnd w:id="94"/>
          </w:p>
        </w:tc>
      </w:tr>
      <w:tr w:rsidR="00AD3952" w:rsidRPr="0064407E" w14:paraId="4B678EC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3B3F311E" w14:textId="77777777" w:rsidR="00000000" w:rsidRPr="0064407E" w:rsidRDefault="00000000" w:rsidP="0064407E">
            <w:pPr>
              <w:jc w:val="center"/>
              <w:rPr>
                <w:rFonts w:hint="eastAsia"/>
                <w:sz w:val="18"/>
                <w:szCs w:val="18"/>
              </w:rPr>
            </w:pPr>
            <w:r w:rsidRPr="0064407E">
              <w:rPr>
                <w:rFonts w:hint="eastAsia"/>
                <w:sz w:val="18"/>
                <w:szCs w:val="18"/>
              </w:rPr>
              <w:t>户外休息区、儿童娱乐区风速</w:t>
            </w:r>
          </w:p>
        </w:tc>
        <w:tc>
          <w:tcPr>
            <w:tcW w:w="1581" w:type="dxa"/>
            <w:tcBorders>
              <w:top w:val="single" w:sz="4" w:space="0" w:color="auto"/>
              <w:left w:val="nil"/>
              <w:bottom w:val="single" w:sz="4" w:space="0" w:color="auto"/>
              <w:right w:val="single" w:sz="4" w:space="0" w:color="auto"/>
            </w:tcBorders>
            <w:noWrap/>
            <w:vAlign w:val="center"/>
          </w:tcPr>
          <w:p w14:paraId="024C2298"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hint="eastAsia"/>
                <w:sz w:val="18"/>
                <w:szCs w:val="18"/>
              </w:rPr>
              <w:t>2</w:t>
            </w:r>
          </w:p>
        </w:tc>
        <w:tc>
          <w:tcPr>
            <w:tcW w:w="1843" w:type="dxa"/>
            <w:tcBorders>
              <w:top w:val="single" w:sz="4" w:space="0" w:color="auto"/>
              <w:left w:val="nil"/>
              <w:bottom w:val="single" w:sz="4" w:space="0" w:color="auto"/>
              <w:right w:val="single" w:sz="4" w:space="0" w:color="auto"/>
            </w:tcBorders>
            <w:noWrap/>
            <w:vAlign w:val="center"/>
          </w:tcPr>
          <w:p w14:paraId="3DD7DAC4" w14:textId="77777777" w:rsidR="00000000" w:rsidRPr="0064407E" w:rsidRDefault="00000000" w:rsidP="0064407E">
            <w:pPr>
              <w:jc w:val="center"/>
              <w:rPr>
                <w:rFonts w:cs="宋体" w:hint="eastAsia"/>
                <w:color w:val="000000"/>
                <w:sz w:val="18"/>
                <w:szCs w:val="18"/>
                <w:lang w:val="en-US"/>
              </w:rPr>
            </w:pPr>
            <w:bookmarkStart w:id="95" w:name="冬季工况休息区风速是否有超限区域"/>
            <w:r w:rsidRPr="0064407E">
              <w:rPr>
                <w:rFonts w:cs="宋体" w:hint="eastAsia"/>
                <w:color w:val="000000"/>
                <w:sz w:val="18"/>
                <w:szCs w:val="18"/>
                <w:lang w:val="en-US"/>
              </w:rPr>
              <w:t>否</w:t>
            </w:r>
            <w:bookmarkEnd w:id="95"/>
          </w:p>
        </w:tc>
        <w:tc>
          <w:tcPr>
            <w:tcW w:w="1275" w:type="dxa"/>
            <w:tcBorders>
              <w:top w:val="single" w:sz="4" w:space="0" w:color="auto"/>
              <w:left w:val="nil"/>
              <w:bottom w:val="single" w:sz="4" w:space="0" w:color="auto"/>
              <w:right w:val="single" w:sz="4" w:space="0" w:color="auto"/>
            </w:tcBorders>
            <w:noWrap/>
            <w:vAlign w:val="center"/>
          </w:tcPr>
          <w:p w14:paraId="1CF057DE" w14:textId="77777777" w:rsidR="00000000" w:rsidRPr="0064407E" w:rsidRDefault="00000000" w:rsidP="0064407E">
            <w:pPr>
              <w:jc w:val="center"/>
              <w:rPr>
                <w:rFonts w:cs="宋体" w:hint="eastAsia"/>
                <w:color w:val="000000"/>
                <w:sz w:val="18"/>
                <w:szCs w:val="18"/>
                <w:lang w:val="en-US"/>
              </w:rPr>
            </w:pPr>
            <w:bookmarkStart w:id="96" w:name="冬季工况休息区风速达标判断"/>
            <w:r w:rsidRPr="0064407E">
              <w:rPr>
                <w:rFonts w:cs="宋体" w:hint="eastAsia"/>
                <w:color w:val="000000"/>
                <w:sz w:val="18"/>
                <w:szCs w:val="18"/>
                <w:lang w:val="en-US"/>
              </w:rPr>
              <w:t>是</w:t>
            </w:r>
            <w:bookmarkEnd w:id="96"/>
          </w:p>
        </w:tc>
      </w:tr>
      <w:tr w:rsidR="00AD3952" w:rsidRPr="0064407E" w14:paraId="74DF810E"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5EDD4BCC" w14:textId="77777777" w:rsidR="00000000" w:rsidRPr="0064407E" w:rsidRDefault="00000000" w:rsidP="0064407E">
            <w:pPr>
              <w:jc w:val="center"/>
              <w:rPr>
                <w:rFonts w:cs="宋体" w:hint="eastAsia"/>
                <w:sz w:val="18"/>
                <w:szCs w:val="18"/>
              </w:rPr>
            </w:pPr>
            <w:r w:rsidRPr="0064407E">
              <w:rPr>
                <w:rFonts w:hint="eastAsia"/>
                <w:sz w:val="18"/>
                <w:szCs w:val="18"/>
              </w:rPr>
              <w:t>户外休息区、儿童娱乐区风速放大系数</w:t>
            </w:r>
          </w:p>
        </w:tc>
        <w:tc>
          <w:tcPr>
            <w:tcW w:w="1581" w:type="dxa"/>
            <w:tcBorders>
              <w:top w:val="single" w:sz="4" w:space="0" w:color="auto"/>
              <w:left w:val="nil"/>
              <w:bottom w:val="single" w:sz="4" w:space="0" w:color="auto"/>
              <w:right w:val="single" w:sz="4" w:space="0" w:color="auto"/>
            </w:tcBorders>
            <w:noWrap/>
            <w:vAlign w:val="center"/>
          </w:tcPr>
          <w:p w14:paraId="6AB1B357" w14:textId="77777777" w:rsidR="00000000" w:rsidRPr="0064407E" w:rsidRDefault="00000000" w:rsidP="0064407E">
            <w:pPr>
              <w:jc w:val="center"/>
              <w:rPr>
                <w:rFonts w:cs="宋体" w:hint="eastAsia"/>
                <w:sz w:val="18"/>
                <w:szCs w:val="18"/>
              </w:rPr>
            </w:pPr>
            <w:r w:rsidRPr="0064407E">
              <w:rPr>
                <w:rFonts w:cs="宋体" w:hint="eastAsia"/>
                <w:sz w:val="18"/>
                <w:szCs w:val="18"/>
              </w:rPr>
              <w:t>＜</w:t>
            </w:r>
            <w:bookmarkStart w:id="97" w:name="冬季工况休息区和儿童娱乐区风速放大系数标准要求限值"/>
            <w:r w:rsidRPr="0064407E">
              <w:rPr>
                <w:rFonts w:cs="宋体"/>
                <w:sz w:val="18"/>
                <w:szCs w:val="18"/>
              </w:rPr>
              <w:t>2</w:t>
            </w:r>
            <w:bookmarkEnd w:id="97"/>
          </w:p>
        </w:tc>
        <w:tc>
          <w:tcPr>
            <w:tcW w:w="1843" w:type="dxa"/>
            <w:tcBorders>
              <w:top w:val="single" w:sz="4" w:space="0" w:color="auto"/>
              <w:left w:val="nil"/>
              <w:bottom w:val="single" w:sz="4" w:space="0" w:color="auto"/>
              <w:right w:val="single" w:sz="4" w:space="0" w:color="auto"/>
            </w:tcBorders>
            <w:noWrap/>
            <w:vAlign w:val="center"/>
          </w:tcPr>
          <w:p w14:paraId="3E39EF77" w14:textId="77777777" w:rsidR="00000000" w:rsidRPr="0064407E" w:rsidRDefault="00000000" w:rsidP="0064407E">
            <w:pPr>
              <w:jc w:val="center"/>
              <w:rPr>
                <w:rFonts w:cs="宋体" w:hint="eastAsia"/>
                <w:color w:val="000000"/>
                <w:sz w:val="18"/>
                <w:szCs w:val="18"/>
                <w:lang w:val="en-US"/>
              </w:rPr>
            </w:pPr>
            <w:bookmarkStart w:id="98" w:name="冬季工况户外休息区风速放大系数是否有超限区域"/>
            <w:r w:rsidRPr="0064407E">
              <w:rPr>
                <w:rFonts w:cs="宋体" w:hint="eastAsia"/>
                <w:color w:val="000000"/>
                <w:sz w:val="18"/>
                <w:szCs w:val="18"/>
                <w:lang w:val="en-US"/>
              </w:rPr>
              <w:t>否</w:t>
            </w:r>
            <w:bookmarkEnd w:id="98"/>
          </w:p>
        </w:tc>
        <w:tc>
          <w:tcPr>
            <w:tcW w:w="1275" w:type="dxa"/>
            <w:tcBorders>
              <w:top w:val="single" w:sz="4" w:space="0" w:color="auto"/>
              <w:left w:val="nil"/>
              <w:bottom w:val="single" w:sz="4" w:space="0" w:color="auto"/>
              <w:right w:val="single" w:sz="4" w:space="0" w:color="auto"/>
            </w:tcBorders>
            <w:noWrap/>
            <w:vAlign w:val="center"/>
          </w:tcPr>
          <w:p w14:paraId="4FA4806C" w14:textId="77777777" w:rsidR="00000000" w:rsidRPr="0064407E" w:rsidRDefault="00000000" w:rsidP="0064407E">
            <w:pPr>
              <w:jc w:val="center"/>
              <w:rPr>
                <w:rFonts w:cs="宋体" w:hint="eastAsia"/>
                <w:color w:val="000000"/>
                <w:sz w:val="18"/>
                <w:szCs w:val="18"/>
                <w:lang w:val="en-US"/>
              </w:rPr>
            </w:pPr>
            <w:bookmarkStart w:id="99" w:name="冬季工况户外休息区风速放大系数达标判断"/>
            <w:r w:rsidRPr="0064407E">
              <w:rPr>
                <w:rFonts w:cs="宋体" w:hint="eastAsia"/>
                <w:color w:val="000000"/>
                <w:sz w:val="18"/>
                <w:szCs w:val="18"/>
                <w:lang w:val="en-US"/>
              </w:rPr>
              <w:t>是</w:t>
            </w:r>
            <w:bookmarkEnd w:id="99"/>
          </w:p>
        </w:tc>
      </w:tr>
    </w:tbl>
    <w:p w14:paraId="3D66DD6A" w14:textId="77777777" w:rsidR="00000000" w:rsidRPr="0064407E" w:rsidRDefault="00000000" w:rsidP="002B63B6">
      <w:pPr>
        <w:rPr>
          <w:rFonts w:hint="eastAsia"/>
        </w:rPr>
      </w:pPr>
    </w:p>
    <w:p w14:paraId="2E48F191" w14:textId="77777777" w:rsidR="00005045" w:rsidRPr="00747197" w:rsidRDefault="00005045" w:rsidP="00005045">
      <w:pPr>
        <w:pStyle w:val="3"/>
        <w:rPr>
          <w:rFonts w:hint="eastAsia"/>
        </w:rPr>
      </w:pPr>
      <w:r w:rsidRPr="00747197">
        <w:rPr>
          <w:rFonts w:hint="eastAsia"/>
        </w:rPr>
        <w:lastRenderedPageBreak/>
        <w:t>建筑迎风面和背风面风压分析</w:t>
      </w:r>
    </w:p>
    <w:p w14:paraId="3F681B25" w14:textId="77777777" w:rsidR="00005045" w:rsidRPr="00747197" w:rsidRDefault="00005045" w:rsidP="00005045">
      <w:pPr>
        <w:pStyle w:val="a0"/>
        <w:ind w:firstLine="420"/>
        <w:rPr>
          <w:rFonts w:ascii="微软雅黑" w:eastAsia="微软雅黑" w:hAnsi="微软雅黑" w:hint="eastAsia"/>
          <w:lang w:val="en-US"/>
        </w:rPr>
      </w:pPr>
      <w:r w:rsidRPr="00747197">
        <w:rPr>
          <w:rFonts w:ascii="微软雅黑" w:eastAsia="微软雅黑" w:hAnsi="微软雅黑"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17E6419F" w14:textId="77777777" w:rsidR="00005045" w:rsidRPr="00747197" w:rsidRDefault="00005045" w:rsidP="00005045">
      <w:pPr>
        <w:pStyle w:val="4"/>
        <w:rPr>
          <w:rFonts w:hint="eastAsia"/>
          <w:lang w:val="en-US"/>
        </w:rPr>
      </w:pPr>
      <w:r w:rsidRPr="00747197">
        <w:rPr>
          <w:rFonts w:hint="eastAsia"/>
          <w:lang w:val="en-US"/>
        </w:rPr>
        <w:t>建筑迎风面和背风面风压差计算方法</w:t>
      </w:r>
    </w:p>
    <w:p w14:paraId="777028CE" w14:textId="77777777" w:rsidR="00005045" w:rsidRPr="00747197" w:rsidRDefault="00005045" w:rsidP="00005045">
      <w:pPr>
        <w:pStyle w:val="a0"/>
        <w:spacing w:afterLines="50" w:after="156"/>
        <w:ind w:firstLine="420"/>
        <w:rPr>
          <w:rFonts w:ascii="微软雅黑" w:eastAsia="微软雅黑" w:hAnsi="微软雅黑" w:hint="eastAsia"/>
          <w:lang w:val="en-US"/>
        </w:rPr>
      </w:pPr>
      <w:r w:rsidRPr="00747197">
        <w:rPr>
          <w:rFonts w:ascii="微软雅黑" w:eastAsia="微软雅黑" w:hAnsi="微软雅黑" w:hint="eastAsia"/>
          <w:lang w:val="en-US"/>
        </w:rPr>
        <w:t>本项目采用面积加权法对建筑迎风面和背风面对应门窗的风压值进行计算，最后获得迎背风面门窗的风压差值</w:t>
      </w:r>
      <w:r w:rsidR="00000000" w:rsidRPr="00747197">
        <w:rPr>
          <w:rFonts w:ascii="微软雅黑" w:eastAsia="微软雅黑" w:hAnsi="微软雅黑" w:hint="eastAsia"/>
          <w:lang w:val="en-US"/>
        </w:rPr>
        <w:t>，</w:t>
      </w:r>
      <w:r w:rsidR="00000000" w:rsidRPr="00747197">
        <w:rPr>
          <w:rFonts w:ascii="微软雅黑" w:eastAsia="微软雅黑" w:hAnsi="微软雅黑" w:hint="eastAsia"/>
          <w:lang w:val="en-US"/>
        </w:rPr>
        <w:t>以下图为例</w:t>
      </w:r>
      <w:r w:rsidRPr="00747197">
        <w:rPr>
          <w:rFonts w:ascii="微软雅黑" w:eastAsia="微软雅黑" w:hAnsi="微软雅黑" w:hint="eastAsia"/>
          <w:lang w:val="en-US"/>
        </w:rPr>
        <w:t>说明具体计算过程。</w:t>
      </w:r>
    </w:p>
    <w:p w14:paraId="24DA61F2" w14:textId="77777777" w:rsidR="00005045" w:rsidRPr="00747197" w:rsidRDefault="00672C75" w:rsidP="006C2DCC">
      <w:pPr>
        <w:pStyle w:val="a0"/>
        <w:ind w:firstLineChars="0" w:firstLine="0"/>
        <w:jc w:val="center"/>
        <w:rPr>
          <w:rFonts w:ascii="微软雅黑" w:eastAsia="微软雅黑" w:hAnsi="微软雅黑" w:hint="eastAsia"/>
          <w:lang w:val="en-US"/>
        </w:rPr>
      </w:pPr>
      <w:r w:rsidRPr="00747197">
        <w:rPr>
          <w:rFonts w:ascii="微软雅黑" w:eastAsia="微软雅黑" w:hAnsi="微软雅黑"/>
          <w:noProof/>
          <w:lang w:val="en-US"/>
        </w:rPr>
        <w:drawing>
          <wp:inline distT="0" distB="0" distL="0" distR="0" wp14:anchorId="3F206F21" wp14:editId="5A541F80">
            <wp:extent cx="3657600" cy="2924175"/>
            <wp:effectExtent l="0" t="0" r="0" b="9525"/>
            <wp:docPr id="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9">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8EC452C" w14:textId="77777777" w:rsidR="00005045" w:rsidRPr="003D28FA" w:rsidRDefault="00C72E58" w:rsidP="006C2DCC">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w:t>
      </w:r>
      <w:r w:rsidRPr="003D28FA">
        <w:rPr>
          <w:rFonts w:ascii="微软雅黑" w:eastAsia="微软雅黑" w:hAnsi="微软雅黑"/>
          <w:sz w:val="18"/>
          <w:szCs w:val="18"/>
        </w:rPr>
        <w:fldChar w:fldCharType="end"/>
      </w:r>
      <w:r w:rsidRPr="003D28FA">
        <w:rPr>
          <w:rFonts w:ascii="微软雅黑" w:eastAsia="微软雅黑" w:hAnsi="微软雅黑"/>
          <w:sz w:val="18"/>
          <w:szCs w:val="18"/>
        </w:rPr>
        <w:t xml:space="preserve"> </w:t>
      </w:r>
      <w:r w:rsidR="00005045" w:rsidRPr="003D28FA">
        <w:rPr>
          <w:rFonts w:ascii="微软雅黑" w:eastAsia="微软雅黑" w:hAnsi="微软雅黑" w:hint="eastAsia"/>
          <w:sz w:val="18"/>
          <w:szCs w:val="18"/>
        </w:rPr>
        <w:t xml:space="preserve"> 建筑平面图</w:t>
      </w:r>
    </w:p>
    <w:p w14:paraId="4B269508" w14:textId="77777777" w:rsidR="00134709" w:rsidRPr="00747197" w:rsidRDefault="00000000" w:rsidP="00005045">
      <w:pPr>
        <w:pStyle w:val="a0"/>
        <w:ind w:firstLine="420"/>
        <w:rPr>
          <w:rFonts w:ascii="微软雅黑" w:eastAsia="微软雅黑" w:hAnsi="微软雅黑" w:hint="eastAsia"/>
          <w:lang w:val="en-US"/>
        </w:rPr>
      </w:pPr>
      <w:r w:rsidRPr="00747197">
        <w:rPr>
          <w:rFonts w:ascii="微软雅黑" w:eastAsia="微软雅黑" w:hAnsi="微软雅黑" w:hint="eastAsia"/>
          <w:lang w:val="en-US"/>
        </w:rPr>
        <w:t>上图中</w:t>
      </w:r>
      <w:r w:rsidR="00005045" w:rsidRPr="00747197">
        <w:rPr>
          <w:rFonts w:ascii="微软雅黑" w:eastAsia="微软雅黑" w:hAnsi="微软雅黑" w:hint="eastAsia"/>
          <w:lang w:val="en-US"/>
        </w:rPr>
        <w:t>，迎风面窗户C1，C2，C3的平均风压值，通过每个窗户的平均风压和其窗户面积进行加权平均计算， 如下式：</w:t>
      </w:r>
    </w:p>
    <w:tbl>
      <w:tblPr>
        <w:tblW w:w="8359" w:type="dxa"/>
        <w:tblLook w:val="04A0" w:firstRow="1" w:lastRow="0" w:firstColumn="1" w:lastColumn="0" w:noHBand="0" w:noVBand="1"/>
      </w:tblPr>
      <w:tblGrid>
        <w:gridCol w:w="6658"/>
        <w:gridCol w:w="1701"/>
      </w:tblGrid>
      <w:tr w:rsidR="008160AB" w:rsidRPr="00747197" w14:paraId="3D7BC2FE" w14:textId="77777777" w:rsidTr="00747197">
        <w:tc>
          <w:tcPr>
            <w:tcW w:w="6658" w:type="dxa"/>
          </w:tcPr>
          <w:p w14:paraId="22302AE6" w14:textId="77777777" w:rsidR="00134709" w:rsidRPr="00747197" w:rsidRDefault="00000000" w:rsidP="00124784">
            <w:pPr>
              <w:pStyle w:val="a0"/>
              <w:ind w:firstLineChars="0" w:firstLine="0"/>
              <w:jc w:val="center"/>
              <w:rPr>
                <w:rFonts w:ascii="微软雅黑" w:eastAsia="微软雅黑" w:hAnsi="微软雅黑" w:hint="eastAsia"/>
                <w:lang w:val="en-US"/>
              </w:rPr>
            </w:pPr>
            <m:oMathPara>
              <m:oMathParaPr>
                <m:jc m:val="center"/>
              </m:oMathParaPr>
              <m:oMath>
                <m:sSub>
                  <m:sSubPr>
                    <m:ctrlPr>
                      <w:rPr>
                        <w:rFonts w:ascii="Cambria Math" w:eastAsia="微软雅黑" w:hAnsi="Cambria Math"/>
                        <w:lang w:val="en-US"/>
                      </w:rPr>
                    </m:ctrlPr>
                  </m:sSubPr>
                  <m:e>
                    <m:r>
                      <w:rPr>
                        <w:rFonts w:ascii="Cambria Math" w:eastAsia="微软雅黑" w:hAnsi="Cambria Math"/>
                        <w:lang w:val="en-US"/>
                      </w:rPr>
                      <m:t>P</m:t>
                    </m:r>
                  </m:e>
                  <m:sub>
                    <m:r>
                      <m:rPr>
                        <m:sty m:val="p"/>
                      </m:rPr>
                      <w:rPr>
                        <w:rFonts w:ascii="Cambria Math" w:eastAsia="微软雅黑" w:hAnsi="Cambria Math"/>
                        <w:lang w:val="en-US"/>
                      </w:rPr>
                      <m:t>Up</m:t>
                    </m:r>
                  </m:sub>
                </m:sSub>
                <m:r>
                  <w:rPr>
                    <w:rFonts w:ascii="Cambria Math" w:eastAsia="微软雅黑" w:hAnsi="Cambria Math"/>
                    <w:lang w:val="en-US"/>
                  </w:rPr>
                  <m:t>=</m:t>
                </m:r>
                <m:f>
                  <m:fPr>
                    <m:ctrlPr>
                      <w:rPr>
                        <w:rFonts w:ascii="Cambria Math" w:eastAsia="微软雅黑" w:hAnsi="Cambria Math"/>
                        <w:lang w:val="en-US"/>
                      </w:rPr>
                    </m:ctrlPr>
                  </m:fPr>
                  <m:num>
                    <m:sSub>
                      <m:sSubPr>
                        <m:ctrlPr>
                          <w:rPr>
                            <w:rFonts w:ascii="Cambria Math" w:eastAsia="微软雅黑" w:hAnsi="Cambria Math"/>
                            <w:i/>
                            <w:lang w:val="en-US"/>
                          </w:rPr>
                        </m:ctrlPr>
                      </m:sSubPr>
                      <m:e>
                        <m:r>
                          <w:rPr>
                            <w:rFonts w:ascii="Cambria Math" w:eastAsia="微软雅黑" w:hAnsi="Cambria Math"/>
                            <w:lang w:val="en-US"/>
                          </w:rPr>
                          <m:t>P</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sSub>
                      <m:sSubPr>
                        <m:ctrlPr>
                          <w:rPr>
                            <w:rFonts w:ascii="Cambria Math" w:eastAsia="微软雅黑" w:hAnsi="Cambria Math"/>
                            <w:i/>
                            <w:lang w:val="en-US"/>
                          </w:rPr>
                        </m:ctrlPr>
                      </m:sSubPr>
                      <m:e>
                        <m:r>
                          <w:rPr>
                            <w:rFonts w:ascii="Cambria Math" w:eastAsia="微软雅黑" w:hAnsi="Cambria Math"/>
                            <w:lang w:val="en-US"/>
                          </w:rPr>
                          <m:t>+</m:t>
                        </m:r>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 xml:space="preserve">3 </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num>
                  <m:den>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den>
                </m:f>
              </m:oMath>
            </m:oMathPara>
          </w:p>
        </w:tc>
        <w:tc>
          <w:tcPr>
            <w:tcW w:w="1701" w:type="dxa"/>
            <w:vAlign w:val="center"/>
          </w:tcPr>
          <w:p w14:paraId="2CEA8EF9" w14:textId="77777777" w:rsidR="00134709" w:rsidRPr="00747197" w:rsidRDefault="00134709" w:rsidP="00124784">
            <w:pPr>
              <w:pStyle w:val="a0"/>
              <w:ind w:firstLineChars="0" w:firstLine="0"/>
              <w:jc w:val="right"/>
              <w:rPr>
                <w:rFonts w:ascii="微软雅黑" w:eastAsia="微软雅黑" w:hAnsi="微软雅黑" w:hint="eastAsia"/>
                <w:lang w:val="en-US"/>
              </w:rPr>
            </w:pPr>
            <w:r w:rsidRPr="00747197">
              <w:rPr>
                <w:rFonts w:ascii="微软雅黑" w:eastAsia="微软雅黑" w:hAnsi="微软雅黑" w:hint="eastAsia"/>
                <w:lang w:val="en-US"/>
              </w:rPr>
              <w:t>（</w:t>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w:instrText>
            </w:r>
            <w:r w:rsidRPr="00747197">
              <w:rPr>
                <w:rFonts w:ascii="微软雅黑" w:eastAsia="微软雅黑" w:hAnsi="微软雅黑" w:hint="eastAsia"/>
                <w:lang w:val="en-US"/>
              </w:rPr>
              <w:instrText>STYLEREF 2 \s</w:instrText>
            </w:r>
            <w:r w:rsidRPr="00747197">
              <w:rPr>
                <w:rFonts w:ascii="微软雅黑" w:eastAsia="微软雅黑" w:hAnsi="微软雅黑"/>
                <w:lang w:val="en-US"/>
              </w:rPr>
              <w:instrText xml:space="preserve"> </w:instrText>
            </w:r>
            <w:r w:rsidRPr="00747197">
              <w:rPr>
                <w:rFonts w:ascii="微软雅黑" w:eastAsia="微软雅黑" w:hAnsi="微软雅黑"/>
                <w:lang w:val="en-US"/>
              </w:rPr>
              <w:fldChar w:fldCharType="separate"/>
            </w:r>
            <w:r w:rsidR="00BE0BB0">
              <w:rPr>
                <w:rFonts w:ascii="微软雅黑" w:eastAsia="微软雅黑" w:hAnsi="微软雅黑" w:hint="eastAsia"/>
                <w:noProof/>
                <w:lang w:val="en-US"/>
              </w:rPr>
              <w:t>5.2</w:t>
            </w:r>
            <w:r w:rsidRPr="00747197">
              <w:rPr>
                <w:rFonts w:ascii="微软雅黑" w:eastAsia="微软雅黑" w:hAnsi="微软雅黑"/>
                <w:lang w:val="en-US"/>
              </w:rPr>
              <w:fldChar w:fldCharType="end"/>
            </w:r>
            <w:r w:rsidRPr="00747197">
              <w:rPr>
                <w:rFonts w:ascii="微软雅黑" w:eastAsia="微软雅黑" w:hAnsi="微软雅黑"/>
                <w:lang w:val="en-US"/>
              </w:rPr>
              <w:noBreakHyphen/>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SEQ 式 \* ARABIC \s 2 </w:instrText>
            </w:r>
            <w:r w:rsidRPr="00747197">
              <w:rPr>
                <w:rFonts w:ascii="微软雅黑" w:eastAsia="微软雅黑" w:hAnsi="微软雅黑"/>
                <w:lang w:val="en-US"/>
              </w:rPr>
              <w:fldChar w:fldCharType="separate"/>
            </w:r>
            <w:r w:rsidR="00BE0BB0">
              <w:rPr>
                <w:rFonts w:ascii="微软雅黑" w:eastAsia="微软雅黑" w:hAnsi="微软雅黑" w:hint="eastAsia"/>
                <w:noProof/>
                <w:lang w:val="en-US"/>
              </w:rPr>
              <w:t>1</w:t>
            </w:r>
            <w:r w:rsidRPr="00747197">
              <w:rPr>
                <w:rFonts w:ascii="微软雅黑" w:eastAsia="微软雅黑" w:hAnsi="微软雅黑"/>
                <w:lang w:val="en-US"/>
              </w:rPr>
              <w:fldChar w:fldCharType="end"/>
            </w:r>
            <w:r w:rsidRPr="00747197">
              <w:rPr>
                <w:rFonts w:ascii="微软雅黑" w:eastAsia="微软雅黑" w:hAnsi="微软雅黑" w:hint="eastAsia"/>
                <w:lang w:val="en-US"/>
              </w:rPr>
              <w:t>）</w:t>
            </w:r>
          </w:p>
        </w:tc>
      </w:tr>
    </w:tbl>
    <w:p w14:paraId="4FF470A0" w14:textId="77777777" w:rsidR="00005045" w:rsidRPr="00747197" w:rsidRDefault="00005045" w:rsidP="00005045">
      <w:pPr>
        <w:pStyle w:val="a0"/>
        <w:ind w:firstLine="420"/>
        <w:rPr>
          <w:rFonts w:ascii="微软雅黑" w:eastAsia="微软雅黑" w:hAnsi="微软雅黑" w:hint="eastAsia"/>
          <w:sz w:val="24"/>
          <w:lang w:val="en-US"/>
        </w:rPr>
      </w:pPr>
      <w:r w:rsidRPr="00747197">
        <w:rPr>
          <w:rFonts w:ascii="微软雅黑" w:eastAsia="微软雅黑" w:hAnsi="微软雅黑" w:hint="eastAsia"/>
          <w:lang w:val="en-US"/>
        </w:rPr>
        <w:t>式中：</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分别为窗户C1，C2，C3的平均风压值，而</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为各个窗户的面积</w:t>
      </w:r>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up</m:t>
            </m:r>
          </m:sub>
        </m:sSub>
      </m:oMath>
      <w:r w:rsidRPr="00747197">
        <w:rPr>
          <w:rFonts w:ascii="微软雅黑" w:eastAsia="微软雅黑" w:hAnsi="微软雅黑" w:hint="eastAsia"/>
          <w:lang w:val="en-US"/>
        </w:rPr>
        <w:t>为迎风面窗户平均风压。</w:t>
      </w:r>
    </w:p>
    <w:p w14:paraId="6F91889B" w14:textId="77777777" w:rsidR="00005045" w:rsidRPr="00747197" w:rsidRDefault="00005045" w:rsidP="00005045">
      <w:pPr>
        <w:pStyle w:val="a0"/>
        <w:spacing w:afterLines="50" w:after="156"/>
        <w:ind w:firstLine="420"/>
        <w:rPr>
          <w:rFonts w:ascii="微软雅黑" w:eastAsia="微软雅黑" w:hAnsi="微软雅黑" w:hint="eastAsia"/>
          <w:lang w:val="en-US"/>
        </w:rPr>
      </w:pPr>
      <w:r w:rsidRPr="00747197">
        <w:rPr>
          <w:rFonts w:ascii="微软雅黑" w:eastAsia="微软雅黑" w:hAnsi="微软雅黑" w:hint="eastAsia"/>
          <w:lang w:val="en-US"/>
        </w:rPr>
        <w:lastRenderedPageBreak/>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D32A462" w14:textId="77777777" w:rsidR="00005045" w:rsidRPr="00747197" w:rsidRDefault="00005045" w:rsidP="00005045">
      <w:pPr>
        <w:pStyle w:val="4"/>
        <w:rPr>
          <w:rFonts w:hint="eastAsia"/>
        </w:rPr>
      </w:pPr>
      <w:r w:rsidRPr="00747197">
        <w:rPr>
          <w:rFonts w:hint="eastAsia"/>
        </w:rPr>
        <w:t>建筑迎风面和背风面风压云图</w:t>
      </w:r>
    </w:p>
    <w:p w14:paraId="5AD92A07" w14:textId="77777777" w:rsidR="00005045" w:rsidRPr="00747197" w:rsidRDefault="00005045" w:rsidP="00C57197">
      <w:pPr>
        <w:jc w:val="center"/>
        <w:rPr>
          <w:rFonts w:hint="eastAsia"/>
          <w:noProof/>
          <w:lang w:val="en-US"/>
        </w:rPr>
      </w:pPr>
      <w:bookmarkStart w:id="100" w:name="冬季工况建筑迎风面风压云图"/>
      <w:bookmarkEnd w:id="100"/>
      <w:r>
        <w:rPr>
          <w:noProof/>
        </w:rPr>
        <w:drawing>
          <wp:inline distT="0" distB="0" distL="0" distR="0" wp14:anchorId="68495B85" wp14:editId="6148FE57">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352800"/>
                    </a:xfrm>
                    <a:prstGeom prst="rect">
                      <a:avLst/>
                    </a:prstGeom>
                  </pic:spPr>
                </pic:pic>
              </a:graphicData>
            </a:graphic>
          </wp:inline>
        </w:drawing>
      </w:r>
    </w:p>
    <w:p w14:paraId="582E33FF" w14:textId="77777777" w:rsidR="006C2DCC" w:rsidRPr="003D28FA" w:rsidRDefault="00005045" w:rsidP="00C72E58">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6</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建筑迎风面风压云图</w:t>
      </w:r>
    </w:p>
    <w:p w14:paraId="7F8D9539" w14:textId="77777777" w:rsidR="00005045" w:rsidRPr="00747197" w:rsidRDefault="00005045" w:rsidP="006C2DCC">
      <w:pPr>
        <w:jc w:val="center"/>
        <w:rPr>
          <w:rFonts w:hint="eastAsia"/>
        </w:rPr>
      </w:pPr>
      <w:bookmarkStart w:id="101" w:name="冬季工况建筑背风面风压云图"/>
      <w:bookmarkEnd w:id="101"/>
      <w:r>
        <w:rPr>
          <w:noProof/>
        </w:rPr>
        <w:drawing>
          <wp:inline distT="0" distB="0" distL="0" distR="0" wp14:anchorId="48524791" wp14:editId="1790581A">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362325"/>
                    </a:xfrm>
                    <a:prstGeom prst="rect">
                      <a:avLst/>
                    </a:prstGeom>
                  </pic:spPr>
                </pic:pic>
              </a:graphicData>
            </a:graphic>
          </wp:inline>
        </w:drawing>
      </w:r>
    </w:p>
    <w:p w14:paraId="75A2B8DE" w14:textId="77777777" w:rsidR="00005045" w:rsidRPr="003D28FA" w:rsidRDefault="00005045" w:rsidP="00C72E58">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lastRenderedPageBreak/>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7</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建筑背风面风压云图</w:t>
      </w:r>
    </w:p>
    <w:p w14:paraId="7E9B24F1" w14:textId="77777777" w:rsidR="00000000" w:rsidRPr="00747197" w:rsidRDefault="00000000" w:rsidP="00C41379">
      <w:pPr>
        <w:jc w:val="center"/>
        <w:rPr>
          <w:rFonts w:hint="eastAsia"/>
          <w:sz w:val="20"/>
        </w:rPr>
      </w:pPr>
      <w:bookmarkStart w:id="102" w:name="建筑迎背风面风压差表_新增"/>
      <w:bookmarkStart w:id="103" w:name="建筑迎背风面风压差表"/>
      <w:bookmarkEnd w:id="102"/>
    </w:p>
    <w:bookmarkEnd w:id="103"/>
    <w:p w14:paraId="20E51AFA" w14:textId="77777777" w:rsidR="00005045" w:rsidRPr="00747197" w:rsidRDefault="00005045" w:rsidP="00005045">
      <w:pPr>
        <w:pStyle w:val="4"/>
        <w:rPr>
          <w:rFonts w:hint="eastAsia"/>
        </w:rPr>
      </w:pPr>
      <w:r w:rsidRPr="00747197">
        <w:rPr>
          <w:rFonts w:hint="eastAsia"/>
        </w:rPr>
        <w:t>建筑迎风和背风面风压差结论汇总</w:t>
      </w:r>
    </w:p>
    <w:p w14:paraId="1048B22E" w14:textId="77777777" w:rsidR="00005045" w:rsidRPr="003D28FA" w:rsidRDefault="00005045" w:rsidP="00005045">
      <w:pPr>
        <w:jc w:val="center"/>
        <w:rPr>
          <w:rFonts w:hint="eastAsia"/>
          <w:sz w:val="18"/>
          <w:szCs w:val="18"/>
        </w:rPr>
      </w:pPr>
      <w:r w:rsidRPr="003D28FA">
        <w:rPr>
          <w:rFonts w:hint="eastAsia"/>
          <w:sz w:val="18"/>
          <w:szCs w:val="18"/>
        </w:rPr>
        <w:t xml:space="preserve">表 </w:t>
      </w:r>
      <w:r w:rsidRPr="003D28FA">
        <w:rPr>
          <w:sz w:val="18"/>
          <w:szCs w:val="18"/>
        </w:rPr>
        <w:fldChar w:fldCharType="begin"/>
      </w:r>
      <w:r w:rsidRPr="003D28FA">
        <w:rPr>
          <w:sz w:val="18"/>
          <w:szCs w:val="18"/>
        </w:rPr>
        <w:instrText xml:space="preserve"> </w:instrText>
      </w:r>
      <w:r w:rsidRPr="003D28FA">
        <w:rPr>
          <w:rFonts w:hint="eastAsia"/>
          <w:sz w:val="18"/>
          <w:szCs w:val="18"/>
        </w:rPr>
        <w:instrText>STYLEREF 2 \s</w:instrText>
      </w:r>
      <w:r w:rsidRPr="003D28FA">
        <w:rPr>
          <w:sz w:val="18"/>
          <w:szCs w:val="18"/>
        </w:rPr>
        <w:instrText xml:space="preserve"> </w:instrText>
      </w:r>
      <w:r w:rsidRPr="003D28FA">
        <w:rPr>
          <w:sz w:val="18"/>
          <w:szCs w:val="18"/>
        </w:rPr>
        <w:fldChar w:fldCharType="separate"/>
      </w:r>
      <w:r w:rsidR="00BE0BB0">
        <w:rPr>
          <w:rFonts w:hint="eastAsia"/>
          <w:noProof/>
          <w:sz w:val="18"/>
          <w:szCs w:val="18"/>
        </w:rPr>
        <w:t>5.2</w:t>
      </w:r>
      <w:r w:rsidRPr="003D28FA">
        <w:rPr>
          <w:sz w:val="18"/>
          <w:szCs w:val="18"/>
        </w:rPr>
        <w:fldChar w:fldCharType="end"/>
      </w:r>
      <w:r w:rsidRPr="003D28FA">
        <w:rPr>
          <w:sz w:val="18"/>
          <w:szCs w:val="18"/>
        </w:rPr>
        <w:noBreakHyphen/>
      </w:r>
      <w:r w:rsidRPr="003D28FA">
        <w:rPr>
          <w:sz w:val="18"/>
          <w:szCs w:val="18"/>
        </w:rPr>
        <w:fldChar w:fldCharType="begin"/>
      </w:r>
      <w:r w:rsidRPr="003D28FA">
        <w:rPr>
          <w:sz w:val="18"/>
          <w:szCs w:val="18"/>
        </w:rPr>
        <w:instrText xml:space="preserve"> </w:instrText>
      </w:r>
      <w:r w:rsidRPr="003D28FA">
        <w:rPr>
          <w:rFonts w:hint="eastAsia"/>
          <w:sz w:val="18"/>
          <w:szCs w:val="18"/>
        </w:rPr>
        <w:instrText>SEQ 表 \* ARABIC \s 2</w:instrText>
      </w:r>
      <w:r w:rsidRPr="003D28FA">
        <w:rPr>
          <w:sz w:val="18"/>
          <w:szCs w:val="18"/>
        </w:rPr>
        <w:instrText xml:space="preserve"> </w:instrText>
      </w:r>
      <w:r w:rsidRPr="003D28FA">
        <w:rPr>
          <w:sz w:val="18"/>
          <w:szCs w:val="18"/>
        </w:rPr>
        <w:fldChar w:fldCharType="separate"/>
      </w:r>
      <w:r w:rsidR="00BE0BB0">
        <w:rPr>
          <w:rFonts w:hint="eastAsia"/>
          <w:noProof/>
          <w:sz w:val="18"/>
          <w:szCs w:val="18"/>
        </w:rPr>
        <w:t>2</w:t>
      </w:r>
      <w:r w:rsidRPr="003D28FA">
        <w:rPr>
          <w:sz w:val="18"/>
          <w:szCs w:val="18"/>
        </w:rPr>
        <w:fldChar w:fldCharType="end"/>
      </w:r>
      <w:r w:rsidRPr="003D28FA">
        <w:rPr>
          <w:rFonts w:hint="eastAsia"/>
          <w:sz w:val="18"/>
          <w:szCs w:val="18"/>
        </w:rPr>
        <w:t xml:space="preserve">  建筑迎风和背风面风压差结论汇总表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697"/>
        <w:gridCol w:w="1697"/>
        <w:gridCol w:w="2401"/>
        <w:gridCol w:w="1151"/>
      </w:tblGrid>
      <w:tr w:rsidR="00005045" w:rsidRPr="00747197" w14:paraId="690F38C5" w14:textId="77777777" w:rsidTr="00747197">
        <w:tc>
          <w:tcPr>
            <w:tcW w:w="1538" w:type="dxa"/>
            <w:shd w:val="clear" w:color="auto" w:fill="E6E6E6"/>
            <w:vAlign w:val="center"/>
          </w:tcPr>
          <w:p w14:paraId="4FE83B84" w14:textId="77777777" w:rsidR="00005045" w:rsidRPr="00747197" w:rsidRDefault="00005045" w:rsidP="00124784">
            <w:pPr>
              <w:jc w:val="center"/>
              <w:rPr>
                <w:rFonts w:hint="eastAsia"/>
                <w:sz w:val="18"/>
                <w:szCs w:val="18"/>
                <w:lang w:val="en-US"/>
              </w:rPr>
            </w:pPr>
            <w:bookmarkStart w:id="104" w:name="建筑迎风和背风面风压差结论汇总表"/>
            <w:r w:rsidRPr="00747197">
              <w:rPr>
                <w:rFonts w:hint="eastAsia"/>
                <w:sz w:val="18"/>
                <w:szCs w:val="18"/>
                <w:lang w:val="en-US"/>
              </w:rPr>
              <w:t>建筑编号</w:t>
            </w:r>
          </w:p>
        </w:tc>
        <w:tc>
          <w:tcPr>
            <w:tcW w:w="1697" w:type="dxa"/>
            <w:shd w:val="clear" w:color="auto" w:fill="E6E6E6"/>
            <w:vAlign w:val="center"/>
          </w:tcPr>
          <w:p w14:paraId="1B40289F" w14:textId="77777777" w:rsidR="00005045" w:rsidRPr="00747197" w:rsidRDefault="00005045" w:rsidP="00124784">
            <w:pPr>
              <w:jc w:val="center"/>
              <w:rPr>
                <w:rFonts w:hint="eastAsia"/>
                <w:sz w:val="18"/>
                <w:szCs w:val="18"/>
                <w:lang w:val="en-US"/>
              </w:rPr>
            </w:pPr>
            <w:r w:rsidRPr="00747197">
              <w:rPr>
                <w:rFonts w:hint="eastAsia"/>
                <w:sz w:val="18"/>
                <w:szCs w:val="18"/>
                <w:lang w:val="en-US"/>
              </w:rPr>
              <w:t>迎风面平均风压(Pa)</w:t>
            </w:r>
          </w:p>
        </w:tc>
        <w:tc>
          <w:tcPr>
            <w:tcW w:w="1697" w:type="dxa"/>
            <w:shd w:val="clear" w:color="auto" w:fill="E6E6E6"/>
            <w:vAlign w:val="center"/>
          </w:tcPr>
          <w:p w14:paraId="0763244C" w14:textId="77777777" w:rsidR="00005045" w:rsidRPr="00747197" w:rsidRDefault="00005045" w:rsidP="00124784">
            <w:pPr>
              <w:jc w:val="center"/>
              <w:rPr>
                <w:rFonts w:hint="eastAsia"/>
                <w:sz w:val="18"/>
                <w:szCs w:val="18"/>
                <w:lang w:val="en-US"/>
              </w:rPr>
            </w:pPr>
            <w:r w:rsidRPr="00747197">
              <w:rPr>
                <w:rFonts w:hint="eastAsia"/>
                <w:sz w:val="18"/>
                <w:szCs w:val="18"/>
                <w:lang w:val="en-US"/>
              </w:rPr>
              <w:t>背风面平均风压(Pa)</w:t>
            </w:r>
          </w:p>
        </w:tc>
        <w:tc>
          <w:tcPr>
            <w:tcW w:w="2401" w:type="dxa"/>
            <w:shd w:val="clear" w:color="auto" w:fill="E6E6E6"/>
            <w:vAlign w:val="center"/>
          </w:tcPr>
          <w:p w14:paraId="0174247F" w14:textId="77777777" w:rsidR="00005045" w:rsidRPr="00747197" w:rsidRDefault="00005045" w:rsidP="00124784">
            <w:pPr>
              <w:jc w:val="center"/>
              <w:rPr>
                <w:rFonts w:hint="eastAsia"/>
                <w:sz w:val="18"/>
                <w:szCs w:val="18"/>
                <w:lang w:val="en-US"/>
              </w:rPr>
            </w:pPr>
            <w:r w:rsidRPr="00747197">
              <w:rPr>
                <w:rFonts w:hint="eastAsia"/>
                <w:sz w:val="18"/>
                <w:szCs w:val="18"/>
                <w:lang w:val="en-US"/>
              </w:rPr>
              <w:t>建筑迎风和背风面风压差(Pa)</w:t>
            </w:r>
          </w:p>
        </w:tc>
        <w:tc>
          <w:tcPr>
            <w:tcW w:w="1151" w:type="dxa"/>
            <w:shd w:val="clear" w:color="auto" w:fill="E6E6E6"/>
            <w:vAlign w:val="center"/>
          </w:tcPr>
          <w:p w14:paraId="5FA8C80B" w14:textId="77777777" w:rsidR="00005045" w:rsidRPr="00747197" w:rsidRDefault="00005045" w:rsidP="00124784">
            <w:pPr>
              <w:jc w:val="center"/>
              <w:rPr>
                <w:rFonts w:hint="eastAsia"/>
                <w:sz w:val="18"/>
                <w:szCs w:val="18"/>
                <w:lang w:val="en-US"/>
              </w:rPr>
            </w:pPr>
            <w:r w:rsidRPr="00747197">
              <w:rPr>
                <w:rFonts w:hint="eastAsia"/>
                <w:sz w:val="18"/>
                <w:szCs w:val="18"/>
                <w:lang w:val="en-US"/>
              </w:rPr>
              <w:t>是否达标</w:t>
            </w:r>
          </w:p>
        </w:tc>
      </w:tr>
      <w:tr w:rsidR="00005045" w:rsidRPr="00747197" w14:paraId="66496BBC" w14:textId="77777777" w:rsidTr="00747197">
        <w:tc>
          <w:tcPr>
            <w:tcW w:w="1538" w:type="dxa"/>
            <w:vAlign w:val="center"/>
          </w:tcPr>
          <w:p w14:paraId="0801BCA7" w14:textId="77777777" w:rsidR="00005045" w:rsidRPr="00747197" w:rsidRDefault="00005045" w:rsidP="00124784">
            <w:pPr>
              <w:jc w:val="center"/>
              <w:rPr>
                <w:rFonts w:hint="eastAsia"/>
                <w:sz w:val="18"/>
                <w:szCs w:val="18"/>
                <w:lang w:val="en-US"/>
              </w:rPr>
            </w:pPr>
            <w:r>
              <w:rPr>
                <w:sz w:val="18"/>
                <w:szCs w:val="18"/>
                <w:lang w:val="en-US"/>
              </w:rPr>
              <w:t>民宿</w:t>
            </w:r>
          </w:p>
        </w:tc>
        <w:tc>
          <w:tcPr>
            <w:tcW w:w="1697" w:type="dxa"/>
            <w:vAlign w:val="center"/>
          </w:tcPr>
          <w:p w14:paraId="45AF1966" w14:textId="77777777" w:rsidR="00005045" w:rsidRPr="00747197" w:rsidRDefault="00005045" w:rsidP="00124784">
            <w:pPr>
              <w:jc w:val="center"/>
              <w:rPr>
                <w:rFonts w:hint="eastAsia"/>
                <w:sz w:val="18"/>
                <w:szCs w:val="18"/>
                <w:lang w:val="en-US"/>
              </w:rPr>
            </w:pPr>
            <w:r>
              <w:rPr>
                <w:sz w:val="18"/>
                <w:szCs w:val="18"/>
                <w:lang w:val="en-US"/>
              </w:rPr>
              <w:t>-0.46</w:t>
            </w:r>
          </w:p>
        </w:tc>
        <w:tc>
          <w:tcPr>
            <w:tcW w:w="1697" w:type="dxa"/>
            <w:vAlign w:val="center"/>
          </w:tcPr>
          <w:p w14:paraId="696E49E0" w14:textId="77777777" w:rsidR="00005045" w:rsidRPr="00747197" w:rsidRDefault="00005045" w:rsidP="00124784">
            <w:pPr>
              <w:jc w:val="center"/>
              <w:rPr>
                <w:rFonts w:hint="eastAsia"/>
                <w:sz w:val="18"/>
                <w:szCs w:val="18"/>
                <w:lang w:val="en-US"/>
              </w:rPr>
            </w:pPr>
            <w:r>
              <w:rPr>
                <w:sz w:val="18"/>
                <w:szCs w:val="18"/>
                <w:lang w:val="en-US"/>
              </w:rPr>
              <w:t>-0.66</w:t>
            </w:r>
          </w:p>
        </w:tc>
        <w:tc>
          <w:tcPr>
            <w:tcW w:w="2401" w:type="dxa"/>
            <w:vAlign w:val="center"/>
          </w:tcPr>
          <w:p w14:paraId="4714FED3" w14:textId="77777777" w:rsidR="00005045" w:rsidRPr="00747197" w:rsidRDefault="00005045" w:rsidP="00124784">
            <w:pPr>
              <w:jc w:val="center"/>
              <w:rPr>
                <w:rFonts w:hint="eastAsia"/>
                <w:sz w:val="18"/>
                <w:szCs w:val="18"/>
                <w:lang w:val="en-US"/>
              </w:rPr>
            </w:pPr>
            <w:r>
              <w:rPr>
                <w:sz w:val="18"/>
                <w:szCs w:val="18"/>
                <w:lang w:val="en-US"/>
              </w:rPr>
              <w:t>0.20</w:t>
            </w:r>
          </w:p>
        </w:tc>
        <w:tc>
          <w:tcPr>
            <w:tcW w:w="1151" w:type="dxa"/>
            <w:vAlign w:val="center"/>
          </w:tcPr>
          <w:p w14:paraId="0B80C670" w14:textId="77777777" w:rsidR="00005045" w:rsidRPr="00747197" w:rsidRDefault="00005045" w:rsidP="00124784">
            <w:pPr>
              <w:jc w:val="center"/>
              <w:rPr>
                <w:rFonts w:hint="eastAsia"/>
                <w:sz w:val="18"/>
                <w:szCs w:val="18"/>
                <w:lang w:val="en-US"/>
              </w:rPr>
            </w:pPr>
            <w:proofErr w:type="gramStart"/>
            <w:r>
              <w:rPr>
                <w:sz w:val="18"/>
                <w:szCs w:val="18"/>
                <w:lang w:val="en-US"/>
              </w:rPr>
              <w:t>不</w:t>
            </w:r>
            <w:proofErr w:type="gramEnd"/>
            <w:r>
              <w:rPr>
                <w:sz w:val="18"/>
                <w:szCs w:val="18"/>
                <w:lang w:val="en-US"/>
              </w:rPr>
              <w:t>参评</w:t>
            </w:r>
          </w:p>
        </w:tc>
      </w:tr>
    </w:tbl>
    <w:p w14:paraId="29B6FC37" w14:textId="77777777" w:rsidR="00005045" w:rsidRPr="00747197" w:rsidRDefault="00005045" w:rsidP="00005045">
      <w:pPr>
        <w:rPr>
          <w:rFonts w:hint="eastAsia"/>
          <w:lang w:val="en-US"/>
        </w:rPr>
      </w:pPr>
      <w:bookmarkStart w:id="105" w:name="建筑迎风和背风面风压差结论汇总结论"/>
      <w:bookmarkEnd w:id="104"/>
      <w:bookmarkEnd w:id="105"/>
      <w:r>
        <w:rPr>
          <w:lang w:val="en-US"/>
        </w:rPr>
        <w:t>结论：本项目中参评建筑</w:t>
      </w:r>
      <w:r>
        <w:rPr>
          <w:b/>
          <w:color w:val="0000FF"/>
          <w:lang w:val="en-US"/>
        </w:rPr>
        <w:t>满足</w:t>
      </w:r>
      <w:r>
        <w:rPr>
          <w:lang w:val="en-US"/>
        </w:rPr>
        <w:t>“除迎风第一排建筑外，建筑迎风面与背风面表面风压差不超过5Pa”的要求。</w:t>
      </w:r>
    </w:p>
    <w:p w14:paraId="6BF6998D" w14:textId="77777777" w:rsidR="007B1F1E" w:rsidRDefault="00000000">
      <w:pPr>
        <w:rPr>
          <w:rFonts w:hint="eastAsia"/>
          <w:lang w:val="en-US"/>
        </w:rPr>
      </w:pPr>
      <w:r>
        <w:rPr>
          <w:b/>
          <w:color w:val="000000"/>
          <w:lang w:val="en-US"/>
        </w:rPr>
        <w:t>说明：所有单体建筑各层迎风和背风面风压差信息详见附录。</w:t>
      </w:r>
    </w:p>
    <w:p w14:paraId="6E6DB2AD" w14:textId="77777777" w:rsidR="003558E1" w:rsidRDefault="00C73E23">
      <w:pPr>
        <w:rPr>
          <w:rFonts w:hint="eastAsia"/>
          <w:lang w:val="en-US"/>
        </w:rPr>
      </w:pPr>
      <w:bookmarkStart w:id="106" w:name="冬季工况"/>
      <w:bookmarkEnd w:id="106"/>
      <w:r>
        <w:rPr>
          <w:rFonts w:hint="eastAsia"/>
          <w:lang w:val="en-US"/>
        </w:rPr>
        <w:t xml:space="preserve"> </w:t>
      </w:r>
    </w:p>
    <w:p w14:paraId="016C8BD1" w14:textId="77777777" w:rsidR="00005045" w:rsidRPr="009B1A16" w:rsidRDefault="00005045" w:rsidP="00005045">
      <w:pPr>
        <w:pStyle w:val="2"/>
        <w:rPr>
          <w:rFonts w:hint="eastAsia"/>
        </w:rPr>
      </w:pPr>
      <w:bookmarkStart w:id="107" w:name="_Toc218119352"/>
      <w:r w:rsidRPr="009B1A16">
        <w:rPr>
          <w:rFonts w:hint="eastAsia"/>
        </w:rPr>
        <w:t>夏季工况</w:t>
      </w:r>
      <w:bookmarkEnd w:id="107"/>
    </w:p>
    <w:p w14:paraId="3C3C72DE" w14:textId="77777777" w:rsidR="00005045" w:rsidRPr="009B1A16" w:rsidRDefault="00005045" w:rsidP="00F94721">
      <w:pPr>
        <w:ind w:firstLine="420"/>
        <w:rPr>
          <w:rFonts w:hint="eastAsia"/>
        </w:rPr>
      </w:pPr>
      <w:r w:rsidRPr="009B1A16">
        <w:rPr>
          <w:rFonts w:hint="eastAsia"/>
          <w:lang w:val="en-US"/>
        </w:rPr>
        <w:t>本项目夏季工况的入口边界风速为2.70m/s，风向为</w:t>
      </w:r>
      <w:r>
        <w:t>S</w:t>
      </w:r>
      <w:r w:rsidR="00000000" w:rsidRPr="009B1A16">
        <w:rPr>
          <w:rFonts w:hint="eastAsia"/>
          <w:lang w:val="en-US"/>
        </w:rPr>
        <w:t>。</w:t>
      </w:r>
    </w:p>
    <w:p w14:paraId="760F935A" w14:textId="77777777" w:rsidR="00005045" w:rsidRPr="009B1A16" w:rsidRDefault="00005045" w:rsidP="00F94721">
      <w:pPr>
        <w:ind w:firstLine="420"/>
        <w:rPr>
          <w:rFonts w:hint="eastAsia"/>
        </w:rPr>
      </w:pPr>
      <w:r w:rsidRPr="009B1A16">
        <w:rPr>
          <w:rFonts w:hint="eastAsia"/>
          <w:lang w:val="en-US"/>
        </w:rPr>
        <w:t>根据前述《绿色建筑评价标准》 对于夏季工况的要</w:t>
      </w:r>
      <w:r w:rsidR="00000000" w:rsidRPr="009B1A16">
        <w:rPr>
          <w:rFonts w:hint="eastAsia"/>
          <w:lang w:val="en-US"/>
        </w:rPr>
        <w:t>求</w:t>
      </w:r>
      <w:r w:rsidRPr="009B1A16">
        <w:rPr>
          <w:rFonts w:hint="eastAsia"/>
          <w:lang w:val="en-US"/>
        </w:rPr>
        <w:t>，夏季典型风速和风向条件下，场地内人活动区不出现涡旋或无风区。通过该项标准指导设计确保合理的建筑布局，在夏季形成有效的巷道风，优化街区自然通风环境，避免夏季</w:t>
      </w:r>
      <w:r w:rsidR="00000000" w:rsidRPr="009B1A16">
        <w:rPr>
          <w:rFonts w:hint="eastAsia"/>
          <w:lang w:val="en-US"/>
        </w:rPr>
        <w:t>人活动区有明显的气流旋涡和无风区，从而造成闷热不适感。因此本项目需要分析人活动区的风速，并</w:t>
      </w:r>
      <w:proofErr w:type="gramStart"/>
      <w:r w:rsidR="00000000" w:rsidRPr="009B1A16">
        <w:rPr>
          <w:rFonts w:hint="eastAsia"/>
          <w:lang w:val="en-US"/>
        </w:rPr>
        <w:t>作出</w:t>
      </w:r>
      <w:proofErr w:type="gramEnd"/>
      <w:r w:rsidR="00000000" w:rsidRPr="009B1A16">
        <w:rPr>
          <w:rFonts w:hint="eastAsia"/>
          <w:lang w:val="en-US"/>
        </w:rPr>
        <w:t>判断</w:t>
      </w:r>
      <w:r w:rsidRPr="009B1A16">
        <w:rPr>
          <w:rFonts w:hint="eastAsia"/>
          <w:lang w:val="en-US"/>
        </w:rPr>
        <w:t>。</w:t>
      </w:r>
    </w:p>
    <w:p w14:paraId="4E94CDCB" w14:textId="77777777" w:rsidR="00005045" w:rsidRPr="009B1A16" w:rsidRDefault="00005045" w:rsidP="00F94721">
      <w:pPr>
        <w:ind w:firstLine="420"/>
        <w:rPr>
          <w:rFonts w:hint="eastAsia"/>
          <w:lang w:val="en-US"/>
        </w:rPr>
      </w:pPr>
      <w:r w:rsidRPr="009B1A16">
        <w:rPr>
          <w:rFonts w:hint="eastAsia"/>
          <w:b/>
          <w:lang w:val="en-US"/>
        </w:rPr>
        <w:t>无风区的定义</w:t>
      </w:r>
      <w:r w:rsidRPr="009B1A16">
        <w:rPr>
          <w:rFonts w:hint="eastAsia"/>
          <w:lang w:val="en-US"/>
        </w:rPr>
        <w:t xml:space="preserve"> 通常当</w:t>
      </w:r>
      <w:r w:rsidR="00000000"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3DA7C661" w14:textId="77777777" w:rsidR="00005045" w:rsidRPr="009B1A16" w:rsidRDefault="00005045" w:rsidP="00F94721">
      <w:pPr>
        <w:ind w:firstLine="420"/>
        <w:rPr>
          <w:rFonts w:hint="eastAsia"/>
        </w:rPr>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687244B6" w14:textId="77777777" w:rsidR="00005045" w:rsidRPr="009B1A16" w:rsidRDefault="00000000" w:rsidP="00F94721">
      <w:pPr>
        <w:pStyle w:val="3"/>
        <w:rPr>
          <w:rFonts w:hint="eastAsia"/>
        </w:rPr>
      </w:pPr>
      <w:r w:rsidRPr="009B1A16">
        <w:rPr>
          <w:rFonts w:hint="eastAsia"/>
        </w:rPr>
        <w:t>人活动</w:t>
      </w:r>
      <w:r w:rsidRPr="009B1A16">
        <w:rPr>
          <w:rFonts w:hint="eastAsia"/>
        </w:rPr>
        <w:t>区域</w:t>
      </w:r>
      <w:r w:rsidR="00005045" w:rsidRPr="009B1A16">
        <w:rPr>
          <w:rFonts w:hint="eastAsia"/>
        </w:rPr>
        <w:t>无风区计算分析</w:t>
      </w:r>
    </w:p>
    <w:p w14:paraId="02C2F348" w14:textId="77777777" w:rsidR="00005045" w:rsidRPr="00484877" w:rsidRDefault="00005045" w:rsidP="00862233">
      <w:pPr>
        <w:ind w:firstLine="420"/>
        <w:rPr>
          <w:rFonts w:hint="eastAsia"/>
        </w:rPr>
      </w:pPr>
      <w:r w:rsidRPr="00484877">
        <w:rPr>
          <w:rFonts w:hint="eastAsia"/>
          <w:lang w:val="en-US"/>
        </w:rPr>
        <w:t>本项目通过CFD计算获取整个计算域内以及</w:t>
      </w:r>
      <w:r w:rsidR="00000000" w:rsidRPr="00484877">
        <w:rPr>
          <w:rFonts w:hint="eastAsia"/>
          <w:lang w:val="en-US"/>
        </w:rPr>
        <w:t>人活动区</w:t>
      </w:r>
      <w:r w:rsidRPr="00484877">
        <w:rPr>
          <w:rFonts w:hint="eastAsia"/>
          <w:lang w:val="en-US"/>
        </w:rPr>
        <w:t>的风速分布，并通过速度下限为</w:t>
      </w:r>
      <w:r w:rsidR="00000000" w:rsidRPr="00484877">
        <w:rPr>
          <w:rFonts w:hint="eastAsia"/>
          <w:lang w:val="en-US"/>
        </w:rPr>
        <w:t>0</w:t>
      </w:r>
      <w:r w:rsidR="00000000" w:rsidRPr="00484877">
        <w:rPr>
          <w:lang w:val="en-US"/>
        </w:rPr>
        <w:t>.</w:t>
      </w:r>
      <w:r w:rsidRPr="00484877">
        <w:rPr>
          <w:rFonts w:hint="eastAsia"/>
          <w:lang w:val="en-US"/>
        </w:rPr>
        <w:t>2m/s的速度等值线标示出超限区域。结合下列图和表中数据，</w:t>
      </w:r>
      <w:r>
        <w:t>黑色等值线内的人活动区域风速</w:t>
      </w:r>
      <w:r>
        <w:rPr>
          <w:color w:val="FF0000"/>
        </w:rPr>
        <w:t>小于</w:t>
      </w:r>
      <w:r>
        <w:t>0.2m/s，因此</w:t>
      </w:r>
      <w:r>
        <w:rPr>
          <w:color w:val="FF0000"/>
        </w:rPr>
        <w:t>未满足</w:t>
      </w:r>
      <w:r>
        <w:t>绿标要求，需调整建筑布局优化人行区风速分布。</w:t>
      </w:r>
    </w:p>
    <w:p w14:paraId="0BFBB99F" w14:textId="77777777" w:rsidR="00005045" w:rsidRPr="00484877" w:rsidRDefault="00005045" w:rsidP="006C2DCC">
      <w:pPr>
        <w:pStyle w:val="a0"/>
        <w:spacing w:afterLines="50" w:after="156"/>
        <w:ind w:firstLineChars="0" w:firstLine="0"/>
        <w:jc w:val="center"/>
        <w:rPr>
          <w:rFonts w:ascii="微软雅黑" w:eastAsia="微软雅黑" w:hAnsi="微软雅黑" w:hint="eastAsia"/>
        </w:rPr>
      </w:pPr>
      <w:r>
        <w:rPr>
          <w:noProof/>
        </w:rPr>
        <w:lastRenderedPageBreak/>
        <w:drawing>
          <wp:inline distT="0" distB="0" distL="0" distR="0" wp14:anchorId="1790896E" wp14:editId="1EF50C57">
            <wp:extent cx="5667375" cy="32480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248025"/>
                    </a:xfrm>
                    <a:prstGeom prst="rect">
                      <a:avLst/>
                    </a:prstGeom>
                  </pic:spPr>
                </pic:pic>
              </a:graphicData>
            </a:graphic>
          </wp:inline>
        </w:drawing>
      </w:r>
    </w:p>
    <w:p w14:paraId="530CBF89" w14:textId="77777777" w:rsidR="00005045" w:rsidRPr="00484877" w:rsidRDefault="00C50BDB" w:rsidP="00A35B45">
      <w:pPr>
        <w:pStyle w:val="a0"/>
        <w:ind w:firstLineChars="0" w:firstLine="0"/>
        <w:jc w:val="center"/>
        <w:rPr>
          <w:rFonts w:ascii="微软雅黑" w:eastAsia="微软雅黑" w:hAnsi="微软雅黑" w:hint="eastAsia"/>
          <w:sz w:val="18"/>
          <w:szCs w:val="18"/>
        </w:rPr>
      </w:pPr>
      <w:r w:rsidRPr="00484877">
        <w:rPr>
          <w:rFonts w:ascii="微软雅黑" w:eastAsia="微软雅黑" w:hAnsi="微软雅黑" w:hint="eastAsia"/>
          <w:sz w:val="18"/>
          <w:szCs w:val="18"/>
        </w:rPr>
        <w:t xml:space="preserve">图 </w:t>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STYLEREF 2 \s</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5.3</w:t>
      </w:r>
      <w:r w:rsidRPr="00484877">
        <w:rPr>
          <w:rFonts w:ascii="微软雅黑" w:eastAsia="微软雅黑" w:hAnsi="微软雅黑"/>
          <w:sz w:val="18"/>
          <w:szCs w:val="18"/>
        </w:rPr>
        <w:fldChar w:fldCharType="end"/>
      </w:r>
      <w:r w:rsidRPr="00484877">
        <w:rPr>
          <w:rFonts w:ascii="微软雅黑" w:eastAsia="微软雅黑" w:hAnsi="微软雅黑"/>
          <w:sz w:val="18"/>
          <w:szCs w:val="18"/>
        </w:rPr>
        <w:noBreakHyphen/>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SEQ 图 \* ARABIC \s 2</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484877">
        <w:rPr>
          <w:rFonts w:ascii="微软雅黑" w:eastAsia="微软雅黑" w:hAnsi="微软雅黑"/>
          <w:sz w:val="18"/>
          <w:szCs w:val="18"/>
        </w:rPr>
        <w:fldChar w:fldCharType="end"/>
      </w:r>
      <w:r w:rsidRPr="00484877">
        <w:rPr>
          <w:rFonts w:ascii="微软雅黑" w:eastAsia="微软雅黑" w:hAnsi="微软雅黑"/>
          <w:sz w:val="18"/>
          <w:szCs w:val="18"/>
        </w:rPr>
        <w:t xml:space="preserve"> </w:t>
      </w:r>
      <w:r w:rsidR="00005045" w:rsidRPr="00484877">
        <w:rPr>
          <w:rFonts w:ascii="微软雅黑" w:eastAsia="微软雅黑" w:hAnsi="微软雅黑" w:hint="eastAsia"/>
          <w:sz w:val="18"/>
          <w:szCs w:val="18"/>
        </w:rPr>
        <w:t>人</w:t>
      </w:r>
      <w:r w:rsidR="00000000" w:rsidRPr="00484877">
        <w:rPr>
          <w:rFonts w:ascii="微软雅黑" w:eastAsia="微软雅黑" w:hAnsi="微软雅黑" w:hint="eastAsia"/>
          <w:sz w:val="18"/>
          <w:szCs w:val="18"/>
        </w:rPr>
        <w:t>活动</w:t>
      </w:r>
      <w:r w:rsidR="00005045" w:rsidRPr="00484877">
        <w:rPr>
          <w:rFonts w:ascii="微软雅黑" w:eastAsia="微软雅黑" w:hAnsi="微软雅黑" w:hint="eastAsia"/>
          <w:sz w:val="18"/>
          <w:szCs w:val="18"/>
        </w:rPr>
        <w:t>区域-1.5米高度水平面风速云图</w:t>
      </w:r>
      <w:r w:rsidR="00000000" w:rsidRPr="00484877">
        <w:rPr>
          <w:rFonts w:ascii="微软雅黑" w:eastAsia="微软雅黑" w:hAnsi="微软雅黑" w:hint="eastAsia"/>
          <w:sz w:val="18"/>
          <w:szCs w:val="18"/>
        </w:rPr>
        <w:t>-</w:t>
      </w:r>
      <w:r w:rsidR="00000000" w:rsidRPr="00484877">
        <w:rPr>
          <w:rFonts w:ascii="微软雅黑" w:eastAsia="微软雅黑" w:hAnsi="微软雅黑" w:hint="eastAsia"/>
          <w:sz w:val="18"/>
          <w:szCs w:val="18"/>
        </w:rPr>
        <w:t>夏季</w:t>
      </w:r>
      <w:r w:rsidR="00000000" w:rsidRPr="00484877">
        <w:rPr>
          <w:rFonts w:ascii="微软雅黑" w:eastAsia="微软雅黑" w:hAnsi="微软雅黑" w:hint="eastAsia"/>
          <w:sz w:val="18"/>
          <w:szCs w:val="18"/>
        </w:rPr>
        <w:t xml:space="preserve"> </w:t>
      </w:r>
    </w:p>
    <w:p w14:paraId="2B1CD323" w14:textId="77777777" w:rsidR="00005045" w:rsidRPr="009B1A16" w:rsidRDefault="00000000" w:rsidP="00F94721">
      <w:pPr>
        <w:pStyle w:val="3"/>
        <w:rPr>
          <w:rFonts w:hint="eastAsia"/>
        </w:rPr>
      </w:pPr>
      <w:r w:rsidRPr="009B1A16">
        <w:rPr>
          <w:rFonts w:hint="eastAsia"/>
        </w:rPr>
        <w:t>人</w:t>
      </w:r>
      <w:r w:rsidRPr="009B1A16">
        <w:rPr>
          <w:rFonts w:hint="eastAsia"/>
        </w:rPr>
        <w:t>活动</w:t>
      </w:r>
      <w:r w:rsidRPr="009B1A16">
        <w:rPr>
          <w:rFonts w:hint="eastAsia"/>
        </w:rPr>
        <w:t>区域</w:t>
      </w:r>
      <w:r w:rsidR="00005045" w:rsidRPr="009B1A16">
        <w:rPr>
          <w:rFonts w:hint="eastAsia"/>
        </w:rPr>
        <w:t>旋涡区分析</w:t>
      </w:r>
    </w:p>
    <w:p w14:paraId="0BDCB13F" w14:textId="77777777" w:rsidR="00005045" w:rsidRPr="002D4D1C" w:rsidRDefault="00005045" w:rsidP="00A47176">
      <w:pPr>
        <w:ind w:firstLine="420"/>
        <w:rPr>
          <w:rFonts w:hint="eastAsia"/>
          <w:lang w:val="en-US"/>
        </w:rPr>
      </w:pPr>
      <w:r w:rsidRPr="002D4D1C">
        <w:rPr>
          <w:rFonts w:hint="eastAsia"/>
          <w:lang w:val="en-US"/>
        </w:rPr>
        <w:t>旋涡区的空气</w:t>
      </w:r>
      <w:proofErr w:type="gramStart"/>
      <w:r w:rsidRPr="002D4D1C">
        <w:rPr>
          <w:rFonts w:hint="eastAsia"/>
          <w:lang w:val="en-US"/>
        </w:rPr>
        <w:t>流运动</w:t>
      </w:r>
      <w:proofErr w:type="gramEnd"/>
      <w:r w:rsidRPr="002D4D1C">
        <w:rPr>
          <w:rFonts w:hint="eastAsia"/>
          <w:lang w:val="en-US"/>
        </w:rPr>
        <w:t>体现在风速矢量图中，即若干矢量箭头以某位置为中心顺时针或者逆时针旋转呈螺旋状分布。分析下图可知，人</w:t>
      </w:r>
      <w:r w:rsidR="00000000" w:rsidRPr="002D4D1C">
        <w:rPr>
          <w:rFonts w:hint="eastAsia"/>
          <w:lang w:val="en-US"/>
        </w:rPr>
        <w:t>活动</w:t>
      </w:r>
      <w:r w:rsidRPr="002D4D1C">
        <w:rPr>
          <w:rFonts w:hint="eastAsia"/>
          <w:lang w:val="en-US"/>
        </w:rPr>
        <w:t>区没有明显的旋涡产生，因此满足绿标要求。</w:t>
      </w:r>
    </w:p>
    <w:p w14:paraId="2C8874F6" w14:textId="77777777" w:rsidR="00005045" w:rsidRPr="002D4D1C" w:rsidRDefault="00005045" w:rsidP="006C2DCC">
      <w:pPr>
        <w:pStyle w:val="a0"/>
        <w:ind w:firstLineChars="0" w:firstLine="0"/>
        <w:jc w:val="center"/>
        <w:rPr>
          <w:rFonts w:ascii="微软雅黑" w:eastAsia="微软雅黑" w:hAnsi="微软雅黑" w:hint="eastAsia"/>
          <w:lang w:val="en-US"/>
        </w:rPr>
      </w:pPr>
      <w:r>
        <w:rPr>
          <w:noProof/>
        </w:rPr>
        <w:drawing>
          <wp:inline distT="0" distB="0" distL="0" distR="0" wp14:anchorId="39E7351B" wp14:editId="75ED1BEE">
            <wp:extent cx="5667375" cy="33909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390900"/>
                    </a:xfrm>
                    <a:prstGeom prst="rect">
                      <a:avLst/>
                    </a:prstGeom>
                  </pic:spPr>
                </pic:pic>
              </a:graphicData>
            </a:graphic>
          </wp:inline>
        </w:drawing>
      </w:r>
    </w:p>
    <w:p w14:paraId="09FBC841" w14:textId="77777777" w:rsidR="00000000" w:rsidRPr="002D4D1C" w:rsidRDefault="00C50BDB" w:rsidP="00443F2A">
      <w:pPr>
        <w:pStyle w:val="a0"/>
        <w:ind w:firstLineChars="0" w:firstLine="0"/>
        <w:jc w:val="center"/>
        <w:rPr>
          <w:rFonts w:ascii="微软雅黑" w:eastAsia="微软雅黑" w:hAnsi="微软雅黑" w:hint="eastAsia"/>
          <w:sz w:val="18"/>
          <w:szCs w:val="18"/>
          <w:lang w:val="en-US"/>
        </w:rPr>
      </w:pPr>
      <w:r w:rsidRPr="002D4D1C">
        <w:rPr>
          <w:rFonts w:ascii="微软雅黑" w:eastAsia="微软雅黑" w:hAnsi="微软雅黑" w:hint="eastAsia"/>
          <w:sz w:val="18"/>
          <w:szCs w:val="18"/>
        </w:rPr>
        <w:lastRenderedPageBreak/>
        <w:t xml:space="preserve">图 </w:t>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STYLEREF 2 \s</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5.3</w:t>
      </w:r>
      <w:r w:rsidRPr="002D4D1C">
        <w:rPr>
          <w:rFonts w:ascii="微软雅黑" w:eastAsia="微软雅黑" w:hAnsi="微软雅黑"/>
          <w:sz w:val="18"/>
          <w:szCs w:val="18"/>
        </w:rPr>
        <w:fldChar w:fldCharType="end"/>
      </w:r>
      <w:r w:rsidRPr="002D4D1C">
        <w:rPr>
          <w:rFonts w:ascii="微软雅黑" w:eastAsia="微软雅黑" w:hAnsi="微软雅黑"/>
          <w:sz w:val="18"/>
          <w:szCs w:val="18"/>
        </w:rPr>
        <w:noBreakHyphen/>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SEQ 图 \* ARABIC \s 2</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2</w:t>
      </w:r>
      <w:r w:rsidRPr="002D4D1C">
        <w:rPr>
          <w:rFonts w:ascii="微软雅黑" w:eastAsia="微软雅黑" w:hAnsi="微软雅黑"/>
          <w:sz w:val="18"/>
          <w:szCs w:val="18"/>
        </w:rPr>
        <w:fldChar w:fldCharType="end"/>
      </w:r>
      <w:r w:rsidRPr="002D4D1C">
        <w:rPr>
          <w:rFonts w:ascii="微软雅黑" w:eastAsia="微软雅黑" w:hAnsi="微软雅黑"/>
          <w:sz w:val="18"/>
          <w:szCs w:val="18"/>
        </w:rPr>
        <w:t xml:space="preserve"> </w:t>
      </w:r>
      <w:r w:rsidR="00005045" w:rsidRPr="002D4D1C">
        <w:rPr>
          <w:rFonts w:ascii="微软雅黑" w:eastAsia="微软雅黑" w:hAnsi="微软雅黑" w:hint="eastAsia"/>
          <w:sz w:val="18"/>
          <w:szCs w:val="18"/>
        </w:rPr>
        <w:t>人</w:t>
      </w:r>
      <w:r w:rsidR="00000000" w:rsidRPr="002D4D1C">
        <w:rPr>
          <w:rFonts w:ascii="微软雅黑" w:eastAsia="微软雅黑" w:hAnsi="微软雅黑" w:hint="eastAsia"/>
          <w:sz w:val="18"/>
          <w:szCs w:val="18"/>
        </w:rPr>
        <w:t>活动</w:t>
      </w:r>
      <w:r w:rsidR="00005045" w:rsidRPr="002D4D1C">
        <w:rPr>
          <w:rFonts w:ascii="微软雅黑" w:eastAsia="微软雅黑" w:hAnsi="微软雅黑" w:hint="eastAsia"/>
          <w:sz w:val="18"/>
          <w:szCs w:val="18"/>
        </w:rPr>
        <w:t>区-1.5米高度水平面风速矢量图</w:t>
      </w:r>
      <w:r w:rsidR="00000000" w:rsidRPr="002D4D1C">
        <w:rPr>
          <w:rFonts w:ascii="微软雅黑" w:eastAsia="微软雅黑" w:hAnsi="微软雅黑" w:hint="eastAsia"/>
          <w:sz w:val="18"/>
          <w:szCs w:val="18"/>
          <w:lang w:val="en-US"/>
        </w:rPr>
        <w:t xml:space="preserve"> </w:t>
      </w:r>
    </w:p>
    <w:p w14:paraId="1B3E12A6" w14:textId="77777777" w:rsidR="00005045" w:rsidRPr="009B1A16" w:rsidRDefault="00005045" w:rsidP="00F94721">
      <w:pPr>
        <w:pStyle w:val="3"/>
        <w:rPr>
          <w:rFonts w:hint="eastAsia"/>
        </w:rPr>
      </w:pPr>
      <w:r w:rsidRPr="009B1A16">
        <w:rPr>
          <w:rFonts w:hint="eastAsia"/>
        </w:rPr>
        <w:t>人</w:t>
      </w:r>
      <w:r w:rsidR="00000000" w:rsidRPr="009B1A16">
        <w:rPr>
          <w:rFonts w:hint="eastAsia"/>
        </w:rPr>
        <w:t>活动</w:t>
      </w:r>
      <w:r w:rsidRPr="009B1A16">
        <w:rPr>
          <w:rFonts w:hint="eastAsia"/>
        </w:rPr>
        <w:t>区域旋涡区/无风区达标</w:t>
      </w:r>
      <w:r w:rsidR="00000000" w:rsidRPr="009B1A16">
        <w:rPr>
          <w:rFonts w:hint="eastAsia"/>
        </w:rPr>
        <w:t>结果汇总</w:t>
      </w:r>
    </w:p>
    <w:p w14:paraId="375E2426" w14:textId="77777777" w:rsidR="00005045" w:rsidRPr="009B1A16" w:rsidRDefault="00C50BDB" w:rsidP="00C50BDB">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r w:rsidR="00000000" w:rsidRPr="009B1A16">
        <w:rPr>
          <w:rFonts w:ascii="微软雅黑" w:eastAsia="微软雅黑" w:hAnsi="微软雅黑" w:hint="eastAsia"/>
          <w:sz w:val="18"/>
          <w:szCs w:val="18"/>
        </w:rPr>
        <w:t>夏季</w:t>
      </w:r>
      <w:r w:rsidR="00005045" w:rsidRPr="009B1A1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4D409E35"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19DA856"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084FBF9D"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7676B1BD"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428D9958"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达标判断</w:t>
            </w:r>
          </w:p>
        </w:tc>
      </w:tr>
      <w:tr w:rsidR="00005045" w:rsidRPr="009B1A16" w14:paraId="134EE765"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43023DE8"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480DC147"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52BC8C05" w14:textId="77777777" w:rsidR="00005045" w:rsidRPr="009B1A16" w:rsidRDefault="00005045" w:rsidP="009B1A16">
            <w:pPr>
              <w:spacing w:line="400" w:lineRule="exact"/>
              <w:jc w:val="center"/>
              <w:rPr>
                <w:rFonts w:cs="宋体" w:hint="eastAsia"/>
                <w:color w:val="000000"/>
                <w:sz w:val="18"/>
                <w:szCs w:val="18"/>
                <w:lang w:val="en-US"/>
              </w:rPr>
            </w:pPr>
            <w:r w:rsidRPr="009B1A16">
              <w:rPr>
                <w:rFonts w:cs="宋体" w:hint="eastAsia"/>
                <w:color w:val="FF0000"/>
                <w:sz w:val="18"/>
                <w:szCs w:val="18"/>
                <w:lang w:val="en-US"/>
              </w:rPr>
              <w:t>是</w:t>
            </w:r>
          </w:p>
        </w:tc>
        <w:tc>
          <w:tcPr>
            <w:tcW w:w="1701" w:type="dxa"/>
            <w:tcBorders>
              <w:top w:val="nil"/>
              <w:left w:val="nil"/>
              <w:bottom w:val="single" w:sz="4" w:space="0" w:color="auto"/>
              <w:right w:val="single" w:sz="4" w:space="0" w:color="auto"/>
            </w:tcBorders>
            <w:noWrap/>
            <w:vAlign w:val="center"/>
            <w:hideMark/>
          </w:tcPr>
          <w:p w14:paraId="265483BE" w14:textId="77777777" w:rsidR="00005045" w:rsidRPr="009B1A16" w:rsidRDefault="00005045" w:rsidP="009B1A16">
            <w:pPr>
              <w:spacing w:line="400" w:lineRule="exact"/>
              <w:jc w:val="center"/>
              <w:rPr>
                <w:rFonts w:cs="宋体" w:hint="eastAsia"/>
                <w:color w:val="000000"/>
                <w:sz w:val="18"/>
                <w:szCs w:val="18"/>
                <w:lang w:val="en-US"/>
              </w:rPr>
            </w:pPr>
            <w:r w:rsidRPr="009B1A16">
              <w:rPr>
                <w:rFonts w:cs="宋体" w:hint="eastAsia"/>
                <w:color w:val="FF0000"/>
                <w:sz w:val="18"/>
                <w:szCs w:val="18"/>
                <w:lang w:val="en-US"/>
              </w:rPr>
              <w:t>否</w:t>
            </w:r>
          </w:p>
        </w:tc>
      </w:tr>
      <w:tr w:rsidR="00005045" w:rsidRPr="009B1A16" w14:paraId="6D3022B0"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550FB939"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5741AE00"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0DBD1E3B" w14:textId="77777777" w:rsidR="00005045" w:rsidRPr="009B1A16" w:rsidRDefault="00005045" w:rsidP="009B1A16">
            <w:pPr>
              <w:spacing w:line="400" w:lineRule="exact"/>
              <w:jc w:val="center"/>
              <w:rPr>
                <w:rFonts w:cs="宋体" w:hint="eastAsia"/>
                <w:color w:val="000000"/>
                <w:sz w:val="18"/>
                <w:szCs w:val="18"/>
                <w:lang w:val="en-US"/>
              </w:rPr>
            </w:pPr>
            <w:r w:rsidRPr="009B1A16">
              <w:rPr>
                <w:rFonts w:cs="宋体"/>
                <w:color w:val="000000"/>
                <w:sz w:val="18"/>
                <w:szCs w:val="18"/>
                <w:lang w:val="en-US"/>
              </w:rPr>
              <w:t>否</w:t>
            </w:r>
          </w:p>
        </w:tc>
        <w:tc>
          <w:tcPr>
            <w:tcW w:w="1701" w:type="dxa"/>
            <w:tcBorders>
              <w:top w:val="nil"/>
              <w:left w:val="nil"/>
              <w:bottom w:val="single" w:sz="4" w:space="0" w:color="auto"/>
              <w:right w:val="single" w:sz="4" w:space="0" w:color="auto"/>
            </w:tcBorders>
            <w:noWrap/>
            <w:vAlign w:val="center"/>
            <w:hideMark/>
          </w:tcPr>
          <w:p w14:paraId="2B3D63F3" w14:textId="77777777" w:rsidR="00005045" w:rsidRPr="009B1A16" w:rsidRDefault="00005045" w:rsidP="009B1A16">
            <w:pPr>
              <w:spacing w:line="400" w:lineRule="exact"/>
              <w:jc w:val="center"/>
              <w:rPr>
                <w:rFonts w:cs="宋体" w:hint="eastAsia"/>
                <w:color w:val="000000"/>
                <w:sz w:val="18"/>
                <w:szCs w:val="18"/>
                <w:lang w:val="en-US"/>
              </w:rPr>
            </w:pPr>
            <w:r w:rsidRPr="009B1A16">
              <w:rPr>
                <w:rFonts w:cs="宋体"/>
                <w:color w:val="000000"/>
                <w:sz w:val="18"/>
                <w:szCs w:val="18"/>
                <w:lang w:val="en-US"/>
              </w:rPr>
              <w:t>是</w:t>
            </w:r>
          </w:p>
        </w:tc>
      </w:tr>
    </w:tbl>
    <w:p w14:paraId="6AAFA9BA" w14:textId="77777777" w:rsidR="00005045" w:rsidRPr="009B1A16" w:rsidRDefault="00005045" w:rsidP="00F94721">
      <w:pPr>
        <w:pStyle w:val="3"/>
        <w:rPr>
          <w:rFonts w:hint="eastAsia"/>
        </w:rPr>
      </w:pPr>
      <w:r w:rsidRPr="009B1A16">
        <w:rPr>
          <w:rFonts w:hint="eastAsia"/>
        </w:rPr>
        <w:t>外窗内外表面风压差达标分析</w:t>
      </w:r>
    </w:p>
    <w:p w14:paraId="700F4512" w14:textId="77777777" w:rsidR="00005045" w:rsidRPr="009B1A16" w:rsidRDefault="00005045" w:rsidP="00F94721">
      <w:pPr>
        <w:ind w:firstLine="420"/>
        <w:rPr>
          <w:rFonts w:hint="eastAsia"/>
        </w:rPr>
      </w:pPr>
      <w:r w:rsidRPr="009B1A16">
        <w:rPr>
          <w:rFonts w:hint="eastAsia"/>
          <w:lang w:val="en-US"/>
        </w:rPr>
        <w:t>分析《绿色建筑评价标准》，夏季为充分利用自然通风获得良好的室内风环境，要求50%以上可开启外窗室内外表面的风压差大于0.5Pa。</w:t>
      </w:r>
    </w:p>
    <w:p w14:paraId="14D9B116" w14:textId="77777777" w:rsidR="00005045" w:rsidRPr="009B1A16" w:rsidRDefault="00005045" w:rsidP="00F94721">
      <w:pPr>
        <w:ind w:firstLine="420"/>
        <w:rPr>
          <w:rFonts w:hint="eastAsia"/>
        </w:rPr>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7E6B620B" w14:textId="77777777" w:rsidR="00005045" w:rsidRPr="009B1A16" w:rsidRDefault="00005045" w:rsidP="00F94721">
      <w:pPr>
        <w:ind w:firstLine="420"/>
        <w:rPr>
          <w:rFonts w:hint="eastAsia"/>
        </w:rPr>
      </w:pPr>
      <w:r w:rsidRPr="009B1A16">
        <w:rPr>
          <w:rFonts w:hint="eastAsia"/>
          <w:lang w:val="en-US"/>
        </w:rPr>
        <w:t>下图为夏季工况下，建筑迎风面和背风面对应外窗表面的风压分布图，结合图例数值可以清晰看到外窗表面风压小于0.5Pa的外窗区域。</w:t>
      </w:r>
    </w:p>
    <w:p w14:paraId="789D4404" w14:textId="77777777" w:rsidR="00005045" w:rsidRPr="009B1A16" w:rsidRDefault="00005045" w:rsidP="006C2DCC">
      <w:pPr>
        <w:pStyle w:val="a0"/>
        <w:ind w:firstLineChars="0" w:firstLine="0"/>
        <w:jc w:val="center"/>
        <w:rPr>
          <w:rFonts w:ascii="微软雅黑" w:eastAsia="微软雅黑" w:hAnsi="微软雅黑" w:hint="eastAsia"/>
        </w:rPr>
      </w:pPr>
      <w:r>
        <w:rPr>
          <w:noProof/>
        </w:rPr>
        <w:drawing>
          <wp:inline distT="0" distB="0" distL="0" distR="0" wp14:anchorId="24557279" wp14:editId="7D154CEB">
            <wp:extent cx="5667375" cy="33528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352800"/>
                    </a:xfrm>
                    <a:prstGeom prst="rect">
                      <a:avLst/>
                    </a:prstGeom>
                  </pic:spPr>
                </pic:pic>
              </a:graphicData>
            </a:graphic>
          </wp:inline>
        </w:drawing>
      </w:r>
    </w:p>
    <w:p w14:paraId="44474FC1" w14:textId="77777777" w:rsidR="00005045" w:rsidRPr="009B1A16" w:rsidRDefault="00C50BDB" w:rsidP="006C2DCC">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lastRenderedPageBreak/>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建筑迎风面外窗表面风压云图-夏季</w:t>
      </w:r>
    </w:p>
    <w:p w14:paraId="7ECB7427" w14:textId="77777777" w:rsidR="00005045" w:rsidRPr="009B1A16" w:rsidRDefault="00005045" w:rsidP="00005045">
      <w:pPr>
        <w:jc w:val="center"/>
        <w:rPr>
          <w:rFonts w:hint="eastAsia"/>
        </w:rPr>
      </w:pPr>
      <w:r>
        <w:rPr>
          <w:noProof/>
        </w:rPr>
        <w:drawing>
          <wp:inline distT="0" distB="0" distL="0" distR="0" wp14:anchorId="3534BFB8" wp14:editId="43ABC27F">
            <wp:extent cx="5667375" cy="3362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362325"/>
                    </a:xfrm>
                    <a:prstGeom prst="rect">
                      <a:avLst/>
                    </a:prstGeom>
                  </pic:spPr>
                </pic:pic>
              </a:graphicData>
            </a:graphic>
          </wp:inline>
        </w:drawing>
      </w:r>
    </w:p>
    <w:p w14:paraId="5E340296" w14:textId="77777777" w:rsidR="00000000" w:rsidRPr="009B1A16" w:rsidRDefault="00C50BDB" w:rsidP="00CF5FBF">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建筑背风面外窗表面风压云图-夏季</w:t>
      </w:r>
      <w:r w:rsidR="00000000" w:rsidRPr="009B1A16">
        <w:rPr>
          <w:rFonts w:ascii="微软雅黑" w:eastAsia="微软雅黑" w:hAnsi="微软雅黑" w:hint="eastAsia"/>
          <w:sz w:val="18"/>
          <w:szCs w:val="18"/>
        </w:rPr>
        <w:t xml:space="preserve"> </w:t>
      </w:r>
    </w:p>
    <w:p w14:paraId="0C542F9A" w14:textId="77777777" w:rsidR="00000000" w:rsidRPr="004C2E50" w:rsidRDefault="00000000" w:rsidP="0079465D">
      <w:pPr>
        <w:ind w:firstLine="420"/>
        <w:rPr>
          <w:rFonts w:hint="eastAsia"/>
        </w:rPr>
      </w:pPr>
      <w:r w:rsidRPr="004C2E50">
        <w:rPr>
          <w:rFonts w:hint="eastAsia"/>
        </w:rPr>
        <w:t>对</w:t>
      </w:r>
      <w:r w:rsidRPr="004C2E50">
        <w:t>于无外</w:t>
      </w:r>
      <w:r w:rsidRPr="004C2E50">
        <w:rPr>
          <w:rFonts w:hint="eastAsia"/>
        </w:rPr>
        <w:t>窗</w:t>
      </w:r>
      <w:r w:rsidRPr="004C2E50">
        <w:t>数据的建筑，</w:t>
      </w:r>
      <w:r w:rsidRPr="004C2E50">
        <w:rPr>
          <w:rFonts w:hint="eastAsia"/>
        </w:rPr>
        <w:t>下表依据建筑</w:t>
      </w:r>
      <w:r w:rsidRPr="004C2E50">
        <w:t>外表面</w:t>
      </w:r>
      <w:r w:rsidRPr="004C2E50">
        <w:rPr>
          <w:rFonts w:hint="eastAsia"/>
        </w:rPr>
        <w:t>平均风压数据，相当于建筑室内外表面风压差数据，并依据标准做出达标判断：</w:t>
      </w:r>
    </w:p>
    <w:p w14:paraId="14B2EB22" w14:textId="77777777" w:rsidR="00000000" w:rsidRPr="004C2E50" w:rsidRDefault="00000000" w:rsidP="00B32DAF">
      <w:pPr>
        <w:jc w:val="center"/>
        <w:rPr>
          <w:rFonts w:hint="eastAsia"/>
        </w:rPr>
      </w:pPr>
      <w:r w:rsidRPr="004C2E50">
        <w:rPr>
          <w:rFonts w:hint="eastAsia"/>
        </w:rPr>
        <w:t>表</w:t>
      </w:r>
      <w:r w:rsidRPr="004C2E50">
        <w:t xml:space="preserve"> </w:t>
      </w:r>
      <w:r w:rsidRPr="004C2E50">
        <w:fldChar w:fldCharType="begin"/>
      </w:r>
      <w:r w:rsidRPr="004C2E50">
        <w:instrText xml:space="preserve"> STYLEREF 2 \s </w:instrText>
      </w:r>
      <w:r w:rsidRPr="004C2E50">
        <w:fldChar w:fldCharType="separate"/>
      </w:r>
      <w:r w:rsidR="00BE0BB0">
        <w:rPr>
          <w:rFonts w:hint="eastAsia"/>
          <w:noProof/>
        </w:rPr>
        <w:t>5.3</w:t>
      </w:r>
      <w:r w:rsidRPr="004C2E50">
        <w:fldChar w:fldCharType="end"/>
      </w:r>
      <w:r w:rsidRPr="004C2E50">
        <w:noBreakHyphen/>
      </w:r>
      <w:r w:rsidRPr="004C2E50">
        <w:fldChar w:fldCharType="begin"/>
      </w:r>
      <w:r w:rsidRPr="004C2E50">
        <w:instrText xml:space="preserve"> SEQ </w:instrText>
      </w:r>
      <w:r w:rsidRPr="004C2E50">
        <w:rPr>
          <w:rFonts w:hint="eastAsia"/>
        </w:rPr>
        <w:instrText>表</w:instrText>
      </w:r>
      <w:r w:rsidRPr="004C2E50">
        <w:instrText xml:space="preserve"> \* ARABIC \s 2 </w:instrText>
      </w:r>
      <w:r w:rsidRPr="004C2E50">
        <w:fldChar w:fldCharType="separate"/>
      </w:r>
      <w:r w:rsidR="00BE0BB0">
        <w:rPr>
          <w:rFonts w:hint="eastAsia"/>
          <w:noProof/>
        </w:rPr>
        <w:t>2</w:t>
      </w:r>
      <w:r w:rsidRPr="004C2E50">
        <w:fldChar w:fldCharType="end"/>
      </w:r>
      <w:r w:rsidRPr="004C2E50">
        <w:t xml:space="preserve">  </w:t>
      </w:r>
      <w:r w:rsidRPr="004C2E50">
        <w:rPr>
          <w:rFonts w:hint="eastAsia"/>
        </w:rPr>
        <w:t>建筑室内外风压差达标判定表</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73"/>
        <w:gridCol w:w="1418"/>
        <w:gridCol w:w="3260"/>
        <w:gridCol w:w="1276"/>
        <w:gridCol w:w="1073"/>
      </w:tblGrid>
      <w:tr w:rsidR="00B32DAF" w:rsidRPr="004C2E50" w14:paraId="43F73EFA" w14:textId="77777777" w:rsidTr="004C2E50">
        <w:tc>
          <w:tcPr>
            <w:tcW w:w="1273" w:type="dxa"/>
            <w:shd w:val="clear" w:color="auto" w:fill="E6E6E6"/>
            <w:vAlign w:val="center"/>
            <w:hideMark/>
          </w:tcPr>
          <w:p w14:paraId="2EF33611" w14:textId="77777777" w:rsidR="00000000" w:rsidRPr="004C2E50" w:rsidRDefault="00000000">
            <w:pPr>
              <w:jc w:val="center"/>
              <w:rPr>
                <w:rFonts w:hint="eastAsia"/>
                <w:sz w:val="18"/>
                <w:szCs w:val="18"/>
                <w:lang w:val="en-US"/>
              </w:rPr>
            </w:pPr>
            <w:r w:rsidRPr="004C2E50">
              <w:rPr>
                <w:rFonts w:hint="eastAsia"/>
                <w:sz w:val="18"/>
                <w:szCs w:val="18"/>
                <w:lang w:val="en-US"/>
              </w:rPr>
              <w:t>建筑编号</w:t>
            </w:r>
          </w:p>
        </w:tc>
        <w:tc>
          <w:tcPr>
            <w:tcW w:w="1418" w:type="dxa"/>
            <w:shd w:val="clear" w:color="auto" w:fill="E6E6E6"/>
            <w:vAlign w:val="center"/>
            <w:hideMark/>
          </w:tcPr>
          <w:p w14:paraId="436E054A" w14:textId="77777777" w:rsidR="00000000" w:rsidRPr="004C2E50" w:rsidRDefault="00000000">
            <w:pPr>
              <w:jc w:val="center"/>
              <w:rPr>
                <w:rFonts w:hint="eastAsia"/>
                <w:sz w:val="18"/>
                <w:szCs w:val="18"/>
                <w:lang w:val="en-US"/>
              </w:rPr>
            </w:pPr>
            <w:r w:rsidRPr="004C2E50">
              <w:rPr>
                <w:rFonts w:hint="eastAsia"/>
                <w:sz w:val="18"/>
                <w:szCs w:val="18"/>
                <w:lang w:val="en-US"/>
              </w:rPr>
              <w:t>建筑表面积（㎡）</w:t>
            </w:r>
          </w:p>
        </w:tc>
        <w:tc>
          <w:tcPr>
            <w:tcW w:w="3260" w:type="dxa"/>
            <w:shd w:val="clear" w:color="auto" w:fill="E6E6E6"/>
            <w:vAlign w:val="center"/>
            <w:hideMark/>
          </w:tcPr>
          <w:p w14:paraId="6ECDBCED" w14:textId="77777777" w:rsidR="00000000" w:rsidRPr="004C2E50" w:rsidRDefault="00000000">
            <w:pPr>
              <w:jc w:val="center"/>
              <w:rPr>
                <w:rFonts w:hint="eastAsia"/>
                <w:sz w:val="18"/>
                <w:szCs w:val="18"/>
                <w:lang w:val="en-US"/>
              </w:rPr>
            </w:pPr>
            <w:r w:rsidRPr="004C2E50">
              <w:rPr>
                <w:rFonts w:hint="eastAsia"/>
                <w:sz w:val="18"/>
                <w:szCs w:val="18"/>
                <w:lang w:val="en-US"/>
              </w:rPr>
              <w:t>室内外风压差大于</w:t>
            </w:r>
            <w:r w:rsidRPr="004C2E50">
              <w:rPr>
                <w:sz w:val="18"/>
                <w:szCs w:val="18"/>
                <w:lang w:val="en-US"/>
              </w:rPr>
              <w:t>0.5Pa</w:t>
            </w:r>
            <w:r w:rsidRPr="004C2E50">
              <w:rPr>
                <w:rFonts w:hint="eastAsia"/>
                <w:sz w:val="18"/>
                <w:szCs w:val="18"/>
                <w:lang w:val="en-US"/>
              </w:rPr>
              <w:t>的建筑表面积（㎡）</w:t>
            </w:r>
          </w:p>
        </w:tc>
        <w:tc>
          <w:tcPr>
            <w:tcW w:w="1276" w:type="dxa"/>
            <w:shd w:val="clear" w:color="auto" w:fill="E6E6E6"/>
            <w:vAlign w:val="center"/>
            <w:hideMark/>
          </w:tcPr>
          <w:p w14:paraId="65D5B027" w14:textId="77777777" w:rsidR="00000000" w:rsidRPr="004C2E50" w:rsidRDefault="00000000">
            <w:pPr>
              <w:jc w:val="center"/>
              <w:rPr>
                <w:rFonts w:hint="eastAsia"/>
                <w:sz w:val="18"/>
                <w:szCs w:val="18"/>
                <w:lang w:val="en-US"/>
              </w:rPr>
            </w:pPr>
            <w:r w:rsidRPr="004C2E50">
              <w:rPr>
                <w:rFonts w:hint="eastAsia"/>
                <w:sz w:val="18"/>
                <w:szCs w:val="18"/>
                <w:lang w:val="en-US"/>
              </w:rPr>
              <w:t>达标比例（</w:t>
            </w:r>
            <w:r w:rsidRPr="004C2E50">
              <w:rPr>
                <w:sz w:val="18"/>
                <w:szCs w:val="18"/>
                <w:lang w:val="en-US"/>
              </w:rPr>
              <w:t>%</w:t>
            </w:r>
            <w:r w:rsidRPr="004C2E50">
              <w:rPr>
                <w:rFonts w:hint="eastAsia"/>
                <w:sz w:val="18"/>
                <w:szCs w:val="18"/>
                <w:lang w:val="en-US"/>
              </w:rPr>
              <w:t>）</w:t>
            </w:r>
          </w:p>
        </w:tc>
        <w:tc>
          <w:tcPr>
            <w:tcW w:w="1073" w:type="dxa"/>
            <w:shd w:val="clear" w:color="auto" w:fill="E6E6E6"/>
            <w:vAlign w:val="center"/>
            <w:hideMark/>
          </w:tcPr>
          <w:p w14:paraId="51D3C346" w14:textId="77777777" w:rsidR="00000000" w:rsidRPr="004C2E50" w:rsidRDefault="00000000">
            <w:pPr>
              <w:jc w:val="center"/>
              <w:rPr>
                <w:rFonts w:hint="eastAsia"/>
                <w:sz w:val="18"/>
                <w:szCs w:val="18"/>
                <w:lang w:val="en-US"/>
              </w:rPr>
            </w:pPr>
            <w:r w:rsidRPr="004C2E50">
              <w:rPr>
                <w:rFonts w:hint="eastAsia"/>
                <w:sz w:val="18"/>
                <w:szCs w:val="18"/>
                <w:lang w:val="en-US"/>
              </w:rPr>
              <w:t>是否达标</w:t>
            </w:r>
          </w:p>
        </w:tc>
      </w:tr>
      <w:tr w:rsidR="00B32DAF" w:rsidRPr="004C2E50" w14:paraId="617AFF6D" w14:textId="77777777" w:rsidTr="004C2E50">
        <w:tc>
          <w:tcPr>
            <w:tcW w:w="1273" w:type="dxa"/>
            <w:vAlign w:val="center"/>
          </w:tcPr>
          <w:p w14:paraId="7F37E1E5" w14:textId="77777777" w:rsidR="00000000" w:rsidRPr="004C2E50" w:rsidRDefault="00000000" w:rsidP="0079465D">
            <w:pPr>
              <w:spacing w:line="440" w:lineRule="exact"/>
              <w:jc w:val="center"/>
              <w:rPr>
                <w:rFonts w:hint="eastAsia"/>
                <w:sz w:val="18"/>
                <w:szCs w:val="18"/>
                <w:lang w:val="en-US"/>
              </w:rPr>
            </w:pPr>
            <w:r>
              <w:rPr>
                <w:sz w:val="18"/>
                <w:szCs w:val="18"/>
                <w:lang w:val="en-US"/>
              </w:rPr>
              <w:t>民宿</w:t>
            </w:r>
          </w:p>
        </w:tc>
        <w:tc>
          <w:tcPr>
            <w:tcW w:w="1418" w:type="dxa"/>
            <w:vAlign w:val="center"/>
          </w:tcPr>
          <w:p w14:paraId="1DE20FAB" w14:textId="77777777" w:rsidR="00000000" w:rsidRPr="004C2E50" w:rsidRDefault="00000000" w:rsidP="0079465D">
            <w:pPr>
              <w:spacing w:line="440" w:lineRule="exact"/>
              <w:jc w:val="center"/>
              <w:rPr>
                <w:rFonts w:hint="eastAsia"/>
                <w:sz w:val="18"/>
                <w:szCs w:val="18"/>
                <w:lang w:val="en-US"/>
              </w:rPr>
            </w:pPr>
            <w:r>
              <w:rPr>
                <w:sz w:val="18"/>
                <w:szCs w:val="18"/>
                <w:lang w:val="en-US"/>
              </w:rPr>
              <w:t>3833.13</w:t>
            </w:r>
          </w:p>
        </w:tc>
        <w:tc>
          <w:tcPr>
            <w:tcW w:w="3260" w:type="dxa"/>
            <w:vAlign w:val="center"/>
          </w:tcPr>
          <w:p w14:paraId="047FE82B" w14:textId="77777777" w:rsidR="00000000" w:rsidRPr="004C2E50" w:rsidRDefault="00000000" w:rsidP="0079465D">
            <w:pPr>
              <w:spacing w:line="440" w:lineRule="exact"/>
              <w:jc w:val="center"/>
              <w:rPr>
                <w:rFonts w:hint="eastAsia"/>
                <w:sz w:val="18"/>
                <w:szCs w:val="18"/>
                <w:lang w:val="en-US"/>
              </w:rPr>
            </w:pPr>
            <w:r>
              <w:rPr>
                <w:sz w:val="18"/>
                <w:szCs w:val="18"/>
                <w:lang w:val="en-US"/>
              </w:rPr>
              <w:t>347.19</w:t>
            </w:r>
          </w:p>
        </w:tc>
        <w:tc>
          <w:tcPr>
            <w:tcW w:w="1276" w:type="dxa"/>
            <w:vAlign w:val="center"/>
          </w:tcPr>
          <w:p w14:paraId="39FA7351" w14:textId="77777777" w:rsidR="00000000" w:rsidRPr="004C2E50" w:rsidRDefault="00000000" w:rsidP="0079465D">
            <w:pPr>
              <w:spacing w:line="440" w:lineRule="exact"/>
              <w:jc w:val="center"/>
              <w:rPr>
                <w:rFonts w:hint="eastAsia"/>
                <w:sz w:val="18"/>
                <w:szCs w:val="18"/>
                <w:lang w:val="en-US"/>
              </w:rPr>
            </w:pPr>
            <w:r>
              <w:rPr>
                <w:sz w:val="18"/>
                <w:szCs w:val="18"/>
                <w:lang w:val="en-US"/>
              </w:rPr>
              <w:t>9.06</w:t>
            </w:r>
          </w:p>
        </w:tc>
        <w:tc>
          <w:tcPr>
            <w:tcW w:w="1073" w:type="dxa"/>
            <w:vAlign w:val="center"/>
          </w:tcPr>
          <w:p w14:paraId="5826BF05" w14:textId="77777777" w:rsidR="00000000" w:rsidRPr="004C2E50" w:rsidRDefault="00000000" w:rsidP="0079465D">
            <w:pPr>
              <w:spacing w:line="440" w:lineRule="exact"/>
              <w:jc w:val="center"/>
              <w:rPr>
                <w:rFonts w:hint="eastAsia"/>
                <w:sz w:val="18"/>
                <w:szCs w:val="18"/>
                <w:lang w:val="en-US"/>
              </w:rPr>
            </w:pPr>
            <w:r>
              <w:rPr>
                <w:color w:val="FF0000"/>
                <w:sz w:val="18"/>
                <w:szCs w:val="18"/>
                <w:lang w:val="en-US"/>
              </w:rPr>
              <w:t>否</w:t>
            </w:r>
          </w:p>
        </w:tc>
      </w:tr>
    </w:tbl>
    <w:p w14:paraId="46A5E5EB" w14:textId="77777777" w:rsidR="00000000" w:rsidRPr="004C2E50" w:rsidRDefault="00000000" w:rsidP="00B32DAF">
      <w:pPr>
        <w:rPr>
          <w:rFonts w:hint="eastAsia"/>
          <w:sz w:val="18"/>
          <w:szCs w:val="18"/>
          <w:lang w:val="en-US"/>
        </w:rPr>
      </w:pPr>
      <w:r w:rsidRPr="004C2E50">
        <w:rPr>
          <w:rFonts w:hint="eastAsia"/>
          <w:sz w:val="18"/>
          <w:szCs w:val="18"/>
          <w:lang w:val="en-US"/>
        </w:rPr>
        <w:t>说明：达标比例＝（室内外风压差大于</w:t>
      </w:r>
      <w:r w:rsidRPr="004C2E50">
        <w:rPr>
          <w:sz w:val="18"/>
          <w:szCs w:val="18"/>
          <w:lang w:val="en-US"/>
        </w:rPr>
        <w:t>0.5Pa</w:t>
      </w:r>
      <w:r w:rsidRPr="004C2E50">
        <w:rPr>
          <w:rFonts w:hint="eastAsia"/>
          <w:sz w:val="18"/>
          <w:szCs w:val="18"/>
          <w:lang w:val="en-US"/>
        </w:rPr>
        <w:t>的建筑表面积</w:t>
      </w:r>
      <w:r w:rsidRPr="004C2E50">
        <w:rPr>
          <w:sz w:val="18"/>
          <w:szCs w:val="18"/>
          <w:lang w:val="en-US"/>
        </w:rPr>
        <w:t>/</w:t>
      </w:r>
      <w:r w:rsidRPr="004C2E50">
        <w:rPr>
          <w:rFonts w:hint="eastAsia"/>
          <w:sz w:val="18"/>
          <w:szCs w:val="18"/>
          <w:lang w:val="en-US"/>
        </w:rPr>
        <w:t>建筑表面积）</w:t>
      </w:r>
      <w:r w:rsidRPr="004C2E50">
        <w:rPr>
          <w:sz w:val="18"/>
          <w:szCs w:val="18"/>
          <w:lang w:val="en-US"/>
        </w:rPr>
        <w:t>*100</w:t>
      </w:r>
      <w:r w:rsidRPr="004C2E50">
        <w:rPr>
          <w:rFonts w:hint="eastAsia"/>
          <w:sz w:val="18"/>
          <w:szCs w:val="18"/>
          <w:lang w:val="en-US"/>
        </w:rPr>
        <w:t>％</w:t>
      </w:r>
    </w:p>
    <w:p w14:paraId="657242BC" w14:textId="77777777" w:rsidR="00000000" w:rsidRPr="009B1A16" w:rsidRDefault="00000000" w:rsidP="00053971">
      <w:pPr>
        <w:rPr>
          <w:rFonts w:hint="eastAsia"/>
        </w:rPr>
      </w:pPr>
      <w:r w:rsidRPr="009B1A16">
        <w:rPr>
          <w:rFonts w:hint="eastAsia"/>
        </w:rPr>
        <w:t xml:space="preserve"> </w:t>
      </w:r>
    </w:p>
    <w:p w14:paraId="6B770262" w14:textId="77777777" w:rsidR="00000000" w:rsidRPr="009B1A16" w:rsidRDefault="00000000" w:rsidP="00F94721">
      <w:pPr>
        <w:ind w:firstLine="420"/>
        <w:rPr>
          <w:rFonts w:hint="eastAsia"/>
          <w:lang w:val="en-US"/>
        </w:rPr>
      </w:pPr>
      <w:r w:rsidRPr="009B1A16">
        <w:rPr>
          <w:rFonts w:hint="eastAsia"/>
          <w:lang w:val="en-US"/>
        </w:rPr>
        <w:t>结论：本项目中所有建筑均未满足“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”的要求，该条不得分。中所有建筑均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r w:rsidRPr="009B1A16">
        <w:rPr>
          <w:rFonts w:hint="eastAsia"/>
          <w:lang w:val="en-US"/>
        </w:rPr>
        <w:t xml:space="preserve"> </w:t>
      </w:r>
    </w:p>
    <w:p w14:paraId="4FA34C82" w14:textId="77777777" w:rsidR="00005045" w:rsidRPr="009B1A16" w:rsidRDefault="00005045" w:rsidP="00005045">
      <w:pPr>
        <w:pStyle w:val="2"/>
        <w:rPr>
          <w:rFonts w:hint="eastAsia"/>
        </w:rPr>
      </w:pPr>
      <w:bookmarkStart w:id="108" w:name="季节1"/>
      <w:bookmarkStart w:id="109" w:name="_Toc509844759"/>
      <w:bookmarkStart w:id="110" w:name="_Toc218119353"/>
      <w:r w:rsidRPr="009B1A16">
        <w:rPr>
          <w:rFonts w:hint="eastAsia"/>
        </w:rPr>
        <w:t>过渡季</w:t>
      </w:r>
      <w:bookmarkEnd w:id="108"/>
      <w:r w:rsidRPr="009B1A16">
        <w:rPr>
          <w:rFonts w:hint="eastAsia"/>
        </w:rPr>
        <w:t>工况</w:t>
      </w:r>
      <w:bookmarkEnd w:id="109"/>
      <w:bookmarkEnd w:id="110"/>
    </w:p>
    <w:p w14:paraId="46BAE813" w14:textId="77777777" w:rsidR="00005045" w:rsidRPr="009B1A16" w:rsidRDefault="00005045" w:rsidP="00F94721">
      <w:pPr>
        <w:ind w:firstLine="420"/>
        <w:rPr>
          <w:rFonts w:hint="eastAsia"/>
        </w:rPr>
      </w:pPr>
      <w:r w:rsidRPr="009B1A16">
        <w:rPr>
          <w:rFonts w:hint="eastAsia"/>
          <w:lang w:val="en-US"/>
        </w:rPr>
        <w:t>本项目</w:t>
      </w:r>
      <w:bookmarkStart w:id="111" w:name="季节2"/>
      <w:r w:rsidRPr="009B1A16">
        <w:rPr>
          <w:rFonts w:hint="eastAsia"/>
          <w:lang w:val="en-US"/>
        </w:rPr>
        <w:t>过渡季</w:t>
      </w:r>
      <w:bookmarkEnd w:id="111"/>
      <w:r w:rsidRPr="009B1A16">
        <w:rPr>
          <w:rFonts w:hint="eastAsia"/>
          <w:lang w:val="en-US"/>
        </w:rPr>
        <w:t>工况的入口边界风速为</w:t>
      </w:r>
      <w:bookmarkStart w:id="112" w:name="入口边界风速"/>
      <w:r w:rsidRPr="009B1A16">
        <w:rPr>
          <w:rFonts w:hint="eastAsia"/>
          <w:lang w:val="en-US"/>
        </w:rPr>
        <w:t>2.70</w:t>
      </w:r>
      <w:bookmarkEnd w:id="112"/>
      <w:r w:rsidRPr="009B1A16">
        <w:rPr>
          <w:rFonts w:hint="eastAsia"/>
          <w:lang w:val="en-US"/>
        </w:rPr>
        <w:t>m/s，风向为</w:t>
      </w:r>
      <w:bookmarkStart w:id="113" w:name="入口边界风向"/>
      <w:r>
        <w:t>S</w:t>
      </w:r>
      <w:bookmarkEnd w:id="113"/>
      <w:r w:rsidR="00000000" w:rsidRPr="009B1A16">
        <w:rPr>
          <w:rFonts w:hint="eastAsia"/>
          <w:lang w:val="en-US"/>
        </w:rPr>
        <w:t>。</w:t>
      </w:r>
    </w:p>
    <w:p w14:paraId="0B65FA5F" w14:textId="77777777" w:rsidR="00005045" w:rsidRPr="009B1A16" w:rsidRDefault="00005045" w:rsidP="00F94721">
      <w:pPr>
        <w:ind w:firstLine="420"/>
        <w:rPr>
          <w:rFonts w:hint="eastAsia"/>
        </w:rPr>
      </w:pPr>
      <w:r w:rsidRPr="009B1A16">
        <w:rPr>
          <w:rFonts w:hint="eastAsia"/>
          <w:lang w:val="en-US"/>
        </w:rPr>
        <w:lastRenderedPageBreak/>
        <w:t>根据前述《绿色建筑评价标准》 对于夏季工况的要</w:t>
      </w:r>
      <w:r w:rsidR="00000000" w:rsidRPr="009B1A16">
        <w:rPr>
          <w:rFonts w:hint="eastAsia"/>
          <w:lang w:val="en-US"/>
        </w:rPr>
        <w:t>求</w:t>
      </w:r>
      <w:r w:rsidRPr="009B1A16">
        <w:rPr>
          <w:rFonts w:hint="eastAsia"/>
          <w:lang w:val="en-US"/>
        </w:rPr>
        <w:t>，</w:t>
      </w:r>
      <w:bookmarkStart w:id="114" w:name="季节3"/>
      <w:r w:rsidRPr="009B1A16">
        <w:rPr>
          <w:rFonts w:hint="eastAsia"/>
          <w:lang w:val="en-US"/>
        </w:rPr>
        <w:t>过渡</w:t>
      </w:r>
      <w:proofErr w:type="gramStart"/>
      <w:r w:rsidRPr="009B1A16">
        <w:rPr>
          <w:rFonts w:hint="eastAsia"/>
          <w:lang w:val="en-US"/>
        </w:rPr>
        <w:t>季</w:t>
      </w:r>
      <w:bookmarkEnd w:id="114"/>
      <w:r w:rsidRPr="009B1A16">
        <w:rPr>
          <w:rFonts w:hint="eastAsia"/>
          <w:lang w:val="en-US"/>
        </w:rPr>
        <w:t>典型</w:t>
      </w:r>
      <w:proofErr w:type="gramEnd"/>
      <w:r w:rsidRPr="009B1A16">
        <w:rPr>
          <w:rFonts w:hint="eastAsia"/>
          <w:lang w:val="en-US"/>
        </w:rPr>
        <w:t>风速和风向条件下，场地内人活动区不出现涡旋或无风区。通过该项标准指导设计确保合理的建筑布局，在</w:t>
      </w:r>
      <w:bookmarkStart w:id="115" w:name="季节4"/>
      <w:r w:rsidRPr="009B1A16">
        <w:rPr>
          <w:rFonts w:hint="eastAsia"/>
          <w:lang w:val="en-US"/>
        </w:rPr>
        <w:t>过渡</w:t>
      </w:r>
      <w:proofErr w:type="gramStart"/>
      <w:r w:rsidRPr="009B1A16">
        <w:rPr>
          <w:rFonts w:hint="eastAsia"/>
          <w:lang w:val="en-US"/>
        </w:rPr>
        <w:t>季</w:t>
      </w:r>
      <w:bookmarkEnd w:id="115"/>
      <w:r w:rsidRPr="009B1A16">
        <w:rPr>
          <w:rFonts w:hint="eastAsia"/>
          <w:lang w:val="en-US"/>
        </w:rPr>
        <w:t>形成</w:t>
      </w:r>
      <w:proofErr w:type="gramEnd"/>
      <w:r w:rsidRPr="009B1A16">
        <w:rPr>
          <w:rFonts w:hint="eastAsia"/>
          <w:lang w:val="en-US"/>
        </w:rPr>
        <w:t>有效的巷道风，优化街区自然通风环境，避免</w:t>
      </w:r>
      <w:bookmarkStart w:id="116" w:name="季节5"/>
      <w:proofErr w:type="gramStart"/>
      <w:r w:rsidRPr="009B1A16">
        <w:rPr>
          <w:rFonts w:hint="eastAsia"/>
          <w:lang w:val="en-US"/>
        </w:rPr>
        <w:t>过渡季</w:t>
      </w:r>
      <w:bookmarkEnd w:id="116"/>
      <w:r w:rsidR="00000000" w:rsidRPr="009B1A16">
        <w:rPr>
          <w:rFonts w:hint="eastAsia"/>
          <w:lang w:val="en-US"/>
        </w:rPr>
        <w:t>人活动</w:t>
      </w:r>
      <w:proofErr w:type="gramEnd"/>
      <w:r w:rsidR="00000000" w:rsidRPr="009B1A16">
        <w:rPr>
          <w:rFonts w:hint="eastAsia"/>
          <w:lang w:val="en-US"/>
        </w:rPr>
        <w:t>区有明显的气流旋涡和无风区，从而造成闷热不适感。因此本项目需要分析人活动区的风速，并</w:t>
      </w:r>
      <w:proofErr w:type="gramStart"/>
      <w:r w:rsidR="00000000" w:rsidRPr="009B1A16">
        <w:rPr>
          <w:rFonts w:hint="eastAsia"/>
          <w:lang w:val="en-US"/>
        </w:rPr>
        <w:t>作出</w:t>
      </w:r>
      <w:proofErr w:type="gramEnd"/>
      <w:r w:rsidR="00000000" w:rsidRPr="009B1A16">
        <w:rPr>
          <w:rFonts w:hint="eastAsia"/>
          <w:lang w:val="en-US"/>
        </w:rPr>
        <w:t>判断</w:t>
      </w:r>
      <w:r w:rsidRPr="009B1A16">
        <w:rPr>
          <w:rFonts w:hint="eastAsia"/>
          <w:lang w:val="en-US"/>
        </w:rPr>
        <w:t>。</w:t>
      </w:r>
    </w:p>
    <w:p w14:paraId="6242BD57" w14:textId="77777777" w:rsidR="00005045" w:rsidRPr="009B1A16" w:rsidRDefault="00005045" w:rsidP="00F94721">
      <w:pPr>
        <w:ind w:firstLine="420"/>
        <w:rPr>
          <w:rFonts w:hint="eastAsia"/>
          <w:lang w:val="en-US"/>
        </w:rPr>
      </w:pPr>
      <w:r w:rsidRPr="009B1A16">
        <w:rPr>
          <w:rFonts w:hint="eastAsia"/>
          <w:b/>
          <w:lang w:val="en-US"/>
        </w:rPr>
        <w:t>无风区的定义</w:t>
      </w:r>
      <w:r w:rsidRPr="009B1A16">
        <w:rPr>
          <w:rFonts w:hint="eastAsia"/>
          <w:lang w:val="en-US"/>
        </w:rPr>
        <w:t xml:space="preserve"> 通常当</w:t>
      </w:r>
      <w:r w:rsidR="00000000"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3566A09A" w14:textId="77777777" w:rsidR="00005045" w:rsidRPr="009B1A16" w:rsidRDefault="00005045" w:rsidP="00F94721">
      <w:pPr>
        <w:ind w:firstLine="420"/>
        <w:rPr>
          <w:rFonts w:hint="eastAsia"/>
        </w:rPr>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3D2C004C" w14:textId="77777777" w:rsidR="00005045" w:rsidRPr="009B1A16" w:rsidRDefault="00000000" w:rsidP="00F94721">
      <w:pPr>
        <w:pStyle w:val="3"/>
        <w:rPr>
          <w:rFonts w:hint="eastAsia"/>
        </w:rPr>
      </w:pPr>
      <w:bookmarkStart w:id="117" w:name="_Toc509844760"/>
      <w:r w:rsidRPr="009B1A16">
        <w:rPr>
          <w:rFonts w:hint="eastAsia"/>
        </w:rPr>
        <w:t>人活动</w:t>
      </w:r>
      <w:r w:rsidRPr="009B1A16">
        <w:rPr>
          <w:rFonts w:hint="eastAsia"/>
        </w:rPr>
        <w:t>区域</w:t>
      </w:r>
      <w:r w:rsidR="00005045" w:rsidRPr="009B1A16">
        <w:rPr>
          <w:rFonts w:hint="eastAsia"/>
        </w:rPr>
        <w:t>无风区计算分析</w:t>
      </w:r>
      <w:bookmarkEnd w:id="117"/>
    </w:p>
    <w:p w14:paraId="5C1440F8" w14:textId="77777777" w:rsidR="00005045" w:rsidRPr="00484877" w:rsidRDefault="00005045" w:rsidP="00862233">
      <w:pPr>
        <w:ind w:firstLine="420"/>
        <w:rPr>
          <w:rFonts w:hint="eastAsia"/>
        </w:rPr>
      </w:pPr>
      <w:r w:rsidRPr="00484877">
        <w:rPr>
          <w:rFonts w:hint="eastAsia"/>
          <w:lang w:val="en-US"/>
        </w:rPr>
        <w:t>本项目通过CFD计算获取整个计算域内以及</w:t>
      </w:r>
      <w:r w:rsidR="00000000" w:rsidRPr="00484877">
        <w:rPr>
          <w:rFonts w:hint="eastAsia"/>
          <w:lang w:val="en-US"/>
        </w:rPr>
        <w:t>人活动区</w:t>
      </w:r>
      <w:r w:rsidRPr="00484877">
        <w:rPr>
          <w:rFonts w:hint="eastAsia"/>
          <w:lang w:val="en-US"/>
        </w:rPr>
        <w:t>的风速分布，并通过速度下限为</w:t>
      </w:r>
      <w:r w:rsidR="00000000" w:rsidRPr="00484877">
        <w:rPr>
          <w:rFonts w:hint="eastAsia"/>
          <w:lang w:val="en-US"/>
        </w:rPr>
        <w:t>0</w:t>
      </w:r>
      <w:r w:rsidR="00000000" w:rsidRPr="00484877">
        <w:rPr>
          <w:lang w:val="en-US"/>
        </w:rPr>
        <w:t>.</w:t>
      </w:r>
      <w:r w:rsidRPr="00484877">
        <w:rPr>
          <w:rFonts w:hint="eastAsia"/>
          <w:lang w:val="en-US"/>
        </w:rPr>
        <w:t>2m/s的速度等值线标示出超限区域。结合下列图和表中数据，</w:t>
      </w:r>
      <w:bookmarkStart w:id="118" w:name="人活动区风速分析结论"/>
      <w:bookmarkEnd w:id="118"/>
      <w:r>
        <w:t>黑色等值线内的人活动区域风速</w:t>
      </w:r>
      <w:r>
        <w:rPr>
          <w:color w:val="FF0000"/>
        </w:rPr>
        <w:t>小于</w:t>
      </w:r>
      <w:r>
        <w:t>0.2m/s，因此</w:t>
      </w:r>
      <w:r>
        <w:rPr>
          <w:color w:val="FF0000"/>
        </w:rPr>
        <w:t>未满足</w:t>
      </w:r>
      <w:r>
        <w:t>绿标要求，需调整建筑布局优化人行区风速分布。</w:t>
      </w:r>
    </w:p>
    <w:p w14:paraId="100D5060" w14:textId="77777777" w:rsidR="00005045" w:rsidRPr="00484877" w:rsidRDefault="00005045" w:rsidP="006C2DCC">
      <w:pPr>
        <w:pStyle w:val="a0"/>
        <w:spacing w:afterLines="50" w:after="156"/>
        <w:ind w:firstLineChars="0" w:firstLine="0"/>
        <w:jc w:val="center"/>
        <w:rPr>
          <w:rFonts w:ascii="微软雅黑" w:eastAsia="微软雅黑" w:hAnsi="微软雅黑" w:hint="eastAsia"/>
        </w:rPr>
      </w:pPr>
      <w:bookmarkStart w:id="119" w:name="人行区风速云图"/>
      <w:bookmarkEnd w:id="119"/>
      <w:r>
        <w:rPr>
          <w:noProof/>
        </w:rPr>
        <w:drawing>
          <wp:inline distT="0" distB="0" distL="0" distR="0" wp14:anchorId="2F515502" wp14:editId="5E370385">
            <wp:extent cx="5667375" cy="32480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248025"/>
                    </a:xfrm>
                    <a:prstGeom prst="rect">
                      <a:avLst/>
                    </a:prstGeom>
                  </pic:spPr>
                </pic:pic>
              </a:graphicData>
            </a:graphic>
          </wp:inline>
        </w:drawing>
      </w:r>
    </w:p>
    <w:p w14:paraId="69D12407" w14:textId="77777777" w:rsidR="00005045" w:rsidRPr="00484877" w:rsidRDefault="00C50BDB" w:rsidP="00A35B45">
      <w:pPr>
        <w:pStyle w:val="a0"/>
        <w:ind w:firstLineChars="0" w:firstLine="0"/>
        <w:jc w:val="center"/>
        <w:rPr>
          <w:rFonts w:ascii="微软雅黑" w:eastAsia="微软雅黑" w:hAnsi="微软雅黑" w:hint="eastAsia"/>
          <w:sz w:val="18"/>
          <w:szCs w:val="18"/>
        </w:rPr>
      </w:pPr>
      <w:r w:rsidRPr="00484877">
        <w:rPr>
          <w:rFonts w:ascii="微软雅黑" w:eastAsia="微软雅黑" w:hAnsi="微软雅黑" w:hint="eastAsia"/>
          <w:sz w:val="18"/>
          <w:szCs w:val="18"/>
        </w:rPr>
        <w:t xml:space="preserve">图 </w:t>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STYLEREF 2 \s</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5.4</w:t>
      </w:r>
      <w:r w:rsidRPr="00484877">
        <w:rPr>
          <w:rFonts w:ascii="微软雅黑" w:eastAsia="微软雅黑" w:hAnsi="微软雅黑"/>
          <w:sz w:val="18"/>
          <w:szCs w:val="18"/>
        </w:rPr>
        <w:fldChar w:fldCharType="end"/>
      </w:r>
      <w:r w:rsidRPr="00484877">
        <w:rPr>
          <w:rFonts w:ascii="微软雅黑" w:eastAsia="微软雅黑" w:hAnsi="微软雅黑"/>
          <w:sz w:val="18"/>
          <w:szCs w:val="18"/>
        </w:rPr>
        <w:noBreakHyphen/>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SEQ 图 \* ARABIC \s 2</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484877">
        <w:rPr>
          <w:rFonts w:ascii="微软雅黑" w:eastAsia="微软雅黑" w:hAnsi="微软雅黑"/>
          <w:sz w:val="18"/>
          <w:szCs w:val="18"/>
        </w:rPr>
        <w:fldChar w:fldCharType="end"/>
      </w:r>
      <w:r w:rsidRPr="00484877">
        <w:rPr>
          <w:rFonts w:ascii="微软雅黑" w:eastAsia="微软雅黑" w:hAnsi="微软雅黑"/>
          <w:sz w:val="18"/>
          <w:szCs w:val="18"/>
        </w:rPr>
        <w:t xml:space="preserve"> </w:t>
      </w:r>
      <w:r w:rsidR="00005045" w:rsidRPr="00484877">
        <w:rPr>
          <w:rFonts w:ascii="微软雅黑" w:eastAsia="微软雅黑" w:hAnsi="微软雅黑" w:hint="eastAsia"/>
          <w:sz w:val="18"/>
          <w:szCs w:val="18"/>
        </w:rPr>
        <w:t>人</w:t>
      </w:r>
      <w:r w:rsidR="00000000" w:rsidRPr="00484877">
        <w:rPr>
          <w:rFonts w:ascii="微软雅黑" w:eastAsia="微软雅黑" w:hAnsi="微软雅黑" w:hint="eastAsia"/>
          <w:sz w:val="18"/>
          <w:szCs w:val="18"/>
        </w:rPr>
        <w:t>活动</w:t>
      </w:r>
      <w:r w:rsidR="00005045" w:rsidRPr="00484877">
        <w:rPr>
          <w:rFonts w:ascii="微软雅黑" w:eastAsia="微软雅黑" w:hAnsi="微软雅黑" w:hint="eastAsia"/>
          <w:sz w:val="18"/>
          <w:szCs w:val="18"/>
        </w:rPr>
        <w:t>区域-1.5米高度水平面风速云图</w:t>
      </w:r>
      <w:r w:rsidR="00000000" w:rsidRPr="00484877">
        <w:rPr>
          <w:rFonts w:ascii="微软雅黑" w:eastAsia="微软雅黑" w:hAnsi="微软雅黑" w:hint="eastAsia"/>
          <w:sz w:val="18"/>
          <w:szCs w:val="18"/>
        </w:rPr>
        <w:t>-</w:t>
      </w:r>
      <w:bookmarkStart w:id="120" w:name="季节6"/>
      <w:r w:rsidR="00000000" w:rsidRPr="00484877">
        <w:rPr>
          <w:rFonts w:ascii="微软雅黑" w:eastAsia="微软雅黑" w:hAnsi="微软雅黑" w:hint="eastAsia"/>
          <w:sz w:val="18"/>
          <w:szCs w:val="18"/>
        </w:rPr>
        <w:t>过渡季</w:t>
      </w:r>
      <w:bookmarkEnd w:id="120"/>
      <w:r w:rsidR="00000000" w:rsidRPr="00484877">
        <w:rPr>
          <w:rFonts w:ascii="微软雅黑" w:eastAsia="微软雅黑" w:hAnsi="微软雅黑" w:hint="eastAsia"/>
          <w:sz w:val="18"/>
          <w:szCs w:val="18"/>
        </w:rPr>
        <w:t xml:space="preserve"> </w:t>
      </w:r>
    </w:p>
    <w:p w14:paraId="17600061" w14:textId="77777777" w:rsidR="00005045" w:rsidRPr="009B1A16" w:rsidRDefault="00000000" w:rsidP="00F94721">
      <w:pPr>
        <w:pStyle w:val="3"/>
        <w:rPr>
          <w:rFonts w:hint="eastAsia"/>
        </w:rPr>
      </w:pPr>
      <w:bookmarkStart w:id="121" w:name="_Toc509844761"/>
      <w:r w:rsidRPr="009B1A16">
        <w:rPr>
          <w:rFonts w:hint="eastAsia"/>
        </w:rPr>
        <w:lastRenderedPageBreak/>
        <w:t>人</w:t>
      </w:r>
      <w:r w:rsidRPr="009B1A16">
        <w:rPr>
          <w:rFonts w:hint="eastAsia"/>
        </w:rPr>
        <w:t>活动</w:t>
      </w:r>
      <w:r w:rsidRPr="009B1A16">
        <w:rPr>
          <w:rFonts w:hint="eastAsia"/>
        </w:rPr>
        <w:t>区域</w:t>
      </w:r>
      <w:r w:rsidR="00005045" w:rsidRPr="009B1A16">
        <w:rPr>
          <w:rFonts w:hint="eastAsia"/>
        </w:rPr>
        <w:t>旋涡区分析</w:t>
      </w:r>
      <w:bookmarkEnd w:id="121"/>
    </w:p>
    <w:p w14:paraId="58FB48ED" w14:textId="77777777" w:rsidR="00005045" w:rsidRPr="002D4D1C" w:rsidRDefault="00005045" w:rsidP="00A47176">
      <w:pPr>
        <w:ind w:firstLine="420"/>
        <w:rPr>
          <w:rFonts w:hint="eastAsia"/>
          <w:lang w:val="en-US"/>
        </w:rPr>
      </w:pPr>
      <w:r w:rsidRPr="002D4D1C">
        <w:rPr>
          <w:rFonts w:hint="eastAsia"/>
          <w:lang w:val="en-US"/>
        </w:rPr>
        <w:t>旋涡区的空气</w:t>
      </w:r>
      <w:proofErr w:type="gramStart"/>
      <w:r w:rsidRPr="002D4D1C">
        <w:rPr>
          <w:rFonts w:hint="eastAsia"/>
          <w:lang w:val="en-US"/>
        </w:rPr>
        <w:t>流运动</w:t>
      </w:r>
      <w:proofErr w:type="gramEnd"/>
      <w:r w:rsidRPr="002D4D1C">
        <w:rPr>
          <w:rFonts w:hint="eastAsia"/>
          <w:lang w:val="en-US"/>
        </w:rPr>
        <w:t>体现在风速矢量图中，即若干矢量箭头以某位置为中心顺时针或者逆时针旋转呈螺旋状分布。分析下图可知，人</w:t>
      </w:r>
      <w:r w:rsidR="00000000" w:rsidRPr="002D4D1C">
        <w:rPr>
          <w:rFonts w:hint="eastAsia"/>
          <w:lang w:val="en-US"/>
        </w:rPr>
        <w:t>活动</w:t>
      </w:r>
      <w:r w:rsidRPr="002D4D1C">
        <w:rPr>
          <w:rFonts w:hint="eastAsia"/>
          <w:lang w:val="en-US"/>
        </w:rPr>
        <w:t>区没有明显的旋涡产生，因此满足绿标要求。</w:t>
      </w:r>
    </w:p>
    <w:p w14:paraId="3B299513" w14:textId="77777777" w:rsidR="00005045" w:rsidRPr="002D4D1C" w:rsidRDefault="00005045" w:rsidP="006C2DCC">
      <w:pPr>
        <w:pStyle w:val="a0"/>
        <w:ind w:firstLineChars="0" w:firstLine="0"/>
        <w:jc w:val="center"/>
        <w:rPr>
          <w:rFonts w:ascii="微软雅黑" w:eastAsia="微软雅黑" w:hAnsi="微软雅黑" w:hint="eastAsia"/>
          <w:lang w:val="en-US"/>
        </w:rPr>
      </w:pPr>
      <w:bookmarkStart w:id="122" w:name="人行区风速矢量图"/>
      <w:bookmarkEnd w:id="122"/>
      <w:r>
        <w:rPr>
          <w:noProof/>
        </w:rPr>
        <w:drawing>
          <wp:inline distT="0" distB="0" distL="0" distR="0" wp14:anchorId="7F8EDE54" wp14:editId="26F434A1">
            <wp:extent cx="5667375" cy="33909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390900"/>
                    </a:xfrm>
                    <a:prstGeom prst="rect">
                      <a:avLst/>
                    </a:prstGeom>
                  </pic:spPr>
                </pic:pic>
              </a:graphicData>
            </a:graphic>
          </wp:inline>
        </w:drawing>
      </w:r>
    </w:p>
    <w:p w14:paraId="4548BFBC" w14:textId="77777777" w:rsidR="00000000" w:rsidRPr="002D4D1C" w:rsidRDefault="00C50BDB" w:rsidP="00443F2A">
      <w:pPr>
        <w:pStyle w:val="a0"/>
        <w:ind w:firstLineChars="0" w:firstLine="0"/>
        <w:jc w:val="center"/>
        <w:rPr>
          <w:rFonts w:ascii="微软雅黑" w:eastAsia="微软雅黑" w:hAnsi="微软雅黑" w:hint="eastAsia"/>
          <w:sz w:val="18"/>
          <w:szCs w:val="18"/>
          <w:lang w:val="en-US"/>
        </w:rPr>
      </w:pPr>
      <w:r w:rsidRPr="002D4D1C">
        <w:rPr>
          <w:rFonts w:ascii="微软雅黑" w:eastAsia="微软雅黑" w:hAnsi="微软雅黑" w:hint="eastAsia"/>
          <w:sz w:val="18"/>
          <w:szCs w:val="18"/>
        </w:rPr>
        <w:t xml:space="preserve">图 </w:t>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STYLEREF 2 \s</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5.4</w:t>
      </w:r>
      <w:r w:rsidRPr="002D4D1C">
        <w:rPr>
          <w:rFonts w:ascii="微软雅黑" w:eastAsia="微软雅黑" w:hAnsi="微软雅黑"/>
          <w:sz w:val="18"/>
          <w:szCs w:val="18"/>
        </w:rPr>
        <w:fldChar w:fldCharType="end"/>
      </w:r>
      <w:r w:rsidRPr="002D4D1C">
        <w:rPr>
          <w:rFonts w:ascii="微软雅黑" w:eastAsia="微软雅黑" w:hAnsi="微软雅黑"/>
          <w:sz w:val="18"/>
          <w:szCs w:val="18"/>
        </w:rPr>
        <w:noBreakHyphen/>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SEQ 图 \* ARABIC \s 2</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2</w:t>
      </w:r>
      <w:r w:rsidRPr="002D4D1C">
        <w:rPr>
          <w:rFonts w:ascii="微软雅黑" w:eastAsia="微软雅黑" w:hAnsi="微软雅黑"/>
          <w:sz w:val="18"/>
          <w:szCs w:val="18"/>
        </w:rPr>
        <w:fldChar w:fldCharType="end"/>
      </w:r>
      <w:r w:rsidRPr="002D4D1C">
        <w:rPr>
          <w:rFonts w:ascii="微软雅黑" w:eastAsia="微软雅黑" w:hAnsi="微软雅黑"/>
          <w:sz w:val="18"/>
          <w:szCs w:val="18"/>
        </w:rPr>
        <w:t xml:space="preserve"> </w:t>
      </w:r>
      <w:r w:rsidR="00005045" w:rsidRPr="002D4D1C">
        <w:rPr>
          <w:rFonts w:ascii="微软雅黑" w:eastAsia="微软雅黑" w:hAnsi="微软雅黑" w:hint="eastAsia"/>
          <w:sz w:val="18"/>
          <w:szCs w:val="18"/>
        </w:rPr>
        <w:t>人</w:t>
      </w:r>
      <w:r w:rsidR="00000000" w:rsidRPr="002D4D1C">
        <w:rPr>
          <w:rFonts w:ascii="微软雅黑" w:eastAsia="微软雅黑" w:hAnsi="微软雅黑" w:hint="eastAsia"/>
          <w:sz w:val="18"/>
          <w:szCs w:val="18"/>
        </w:rPr>
        <w:t>活动</w:t>
      </w:r>
      <w:r w:rsidR="00005045" w:rsidRPr="002D4D1C">
        <w:rPr>
          <w:rFonts w:ascii="微软雅黑" w:eastAsia="微软雅黑" w:hAnsi="微软雅黑" w:hint="eastAsia"/>
          <w:sz w:val="18"/>
          <w:szCs w:val="18"/>
        </w:rPr>
        <w:t>区-1.5米高度水平面风速矢量图</w:t>
      </w:r>
      <w:r w:rsidR="00000000" w:rsidRPr="002D4D1C">
        <w:rPr>
          <w:rFonts w:ascii="微软雅黑" w:eastAsia="微软雅黑" w:hAnsi="微软雅黑" w:hint="eastAsia"/>
          <w:sz w:val="18"/>
          <w:szCs w:val="18"/>
          <w:lang w:val="en-US"/>
        </w:rPr>
        <w:t xml:space="preserve"> </w:t>
      </w:r>
    </w:p>
    <w:p w14:paraId="12F0743A" w14:textId="77777777" w:rsidR="00005045" w:rsidRPr="009B1A16" w:rsidRDefault="00005045" w:rsidP="00F94721">
      <w:pPr>
        <w:pStyle w:val="3"/>
        <w:rPr>
          <w:rFonts w:hint="eastAsia"/>
        </w:rPr>
      </w:pPr>
      <w:bookmarkStart w:id="123" w:name="_Toc509844762"/>
      <w:r w:rsidRPr="009B1A16">
        <w:rPr>
          <w:rFonts w:hint="eastAsia"/>
        </w:rPr>
        <w:t>人</w:t>
      </w:r>
      <w:r w:rsidR="00000000" w:rsidRPr="009B1A16">
        <w:rPr>
          <w:rFonts w:hint="eastAsia"/>
        </w:rPr>
        <w:t>活动</w:t>
      </w:r>
      <w:r w:rsidRPr="009B1A16">
        <w:rPr>
          <w:rFonts w:hint="eastAsia"/>
        </w:rPr>
        <w:t>区域旋涡区/无风区达标</w:t>
      </w:r>
      <w:bookmarkEnd w:id="123"/>
      <w:r w:rsidR="00000000" w:rsidRPr="009B1A16">
        <w:rPr>
          <w:rFonts w:hint="eastAsia"/>
        </w:rPr>
        <w:t>结果汇总</w:t>
      </w:r>
    </w:p>
    <w:p w14:paraId="2DA7A23F" w14:textId="77777777" w:rsidR="00005045" w:rsidRPr="009B1A16" w:rsidRDefault="00C50BDB" w:rsidP="00C50BDB">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bookmarkStart w:id="124" w:name="季节8"/>
      <w:proofErr w:type="gramStart"/>
      <w:r w:rsidR="00000000" w:rsidRPr="009B1A16">
        <w:rPr>
          <w:rFonts w:ascii="微软雅黑" w:eastAsia="微软雅黑" w:hAnsi="微软雅黑" w:hint="eastAsia"/>
          <w:sz w:val="18"/>
          <w:szCs w:val="18"/>
        </w:rPr>
        <w:t>过渡季</w:t>
      </w:r>
      <w:bookmarkEnd w:id="124"/>
      <w:r w:rsidR="00005045" w:rsidRPr="009B1A16">
        <w:rPr>
          <w:rFonts w:ascii="微软雅黑" w:eastAsia="微软雅黑" w:hAnsi="微软雅黑" w:hint="eastAsia"/>
          <w:sz w:val="18"/>
          <w:szCs w:val="18"/>
        </w:rPr>
        <w:t>无风区</w:t>
      </w:r>
      <w:proofErr w:type="gramEnd"/>
      <w:r w:rsidR="00005045" w:rsidRPr="009B1A16">
        <w:rPr>
          <w:rFonts w:ascii="微软雅黑" w:eastAsia="微软雅黑" w:hAnsi="微软雅黑" w:hint="eastAsia"/>
          <w:sz w:val="18"/>
          <w:szCs w:val="18"/>
        </w:rPr>
        <w:t>/旋涡区达标分析汇总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05E7D387"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308282D"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3AF9FF4B"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23C3BBE3"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270BAC90"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达标判断</w:t>
            </w:r>
          </w:p>
        </w:tc>
      </w:tr>
      <w:tr w:rsidR="00005045" w:rsidRPr="009B1A16" w14:paraId="49E3715D"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29AA92E6"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0FD24585"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10C1A921" w14:textId="77777777" w:rsidR="00005045" w:rsidRPr="009B1A16" w:rsidRDefault="00005045" w:rsidP="009B1A16">
            <w:pPr>
              <w:spacing w:line="400" w:lineRule="exact"/>
              <w:jc w:val="center"/>
              <w:rPr>
                <w:rFonts w:cs="宋体" w:hint="eastAsia"/>
                <w:color w:val="000000"/>
                <w:sz w:val="18"/>
                <w:szCs w:val="18"/>
                <w:lang w:val="en-US"/>
              </w:rPr>
            </w:pPr>
            <w:bookmarkStart w:id="125" w:name="是否有无风区"/>
            <w:r w:rsidRPr="009B1A16">
              <w:rPr>
                <w:rFonts w:cs="宋体" w:hint="eastAsia"/>
                <w:color w:val="FF0000"/>
                <w:sz w:val="18"/>
                <w:szCs w:val="18"/>
                <w:lang w:val="en-US"/>
              </w:rPr>
              <w:t>是</w:t>
            </w:r>
            <w:bookmarkEnd w:id="125"/>
          </w:p>
        </w:tc>
        <w:tc>
          <w:tcPr>
            <w:tcW w:w="1701" w:type="dxa"/>
            <w:tcBorders>
              <w:top w:val="nil"/>
              <w:left w:val="nil"/>
              <w:bottom w:val="single" w:sz="4" w:space="0" w:color="auto"/>
              <w:right w:val="single" w:sz="4" w:space="0" w:color="auto"/>
            </w:tcBorders>
            <w:noWrap/>
            <w:vAlign w:val="center"/>
            <w:hideMark/>
          </w:tcPr>
          <w:p w14:paraId="70821819" w14:textId="77777777" w:rsidR="00005045" w:rsidRPr="009B1A16" w:rsidRDefault="00005045" w:rsidP="009B1A16">
            <w:pPr>
              <w:spacing w:line="400" w:lineRule="exact"/>
              <w:jc w:val="center"/>
              <w:rPr>
                <w:rFonts w:cs="宋体" w:hint="eastAsia"/>
                <w:color w:val="000000"/>
                <w:sz w:val="18"/>
                <w:szCs w:val="18"/>
                <w:lang w:val="en-US"/>
              </w:rPr>
            </w:pPr>
            <w:bookmarkStart w:id="126" w:name="无风区达标判断"/>
            <w:r w:rsidRPr="009B1A16">
              <w:rPr>
                <w:rFonts w:cs="宋体" w:hint="eastAsia"/>
                <w:color w:val="FF0000"/>
                <w:sz w:val="18"/>
                <w:szCs w:val="18"/>
                <w:lang w:val="en-US"/>
              </w:rPr>
              <w:t>否</w:t>
            </w:r>
            <w:bookmarkEnd w:id="126"/>
          </w:p>
        </w:tc>
      </w:tr>
      <w:tr w:rsidR="00005045" w:rsidRPr="009B1A16" w14:paraId="159A59FB"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3580E769"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2D3A6CD4"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356DD802" w14:textId="77777777" w:rsidR="00005045" w:rsidRPr="009B1A16" w:rsidRDefault="00005045" w:rsidP="009B1A16">
            <w:pPr>
              <w:spacing w:line="400" w:lineRule="exact"/>
              <w:jc w:val="center"/>
              <w:rPr>
                <w:rFonts w:cs="宋体" w:hint="eastAsia"/>
                <w:color w:val="000000"/>
                <w:sz w:val="18"/>
                <w:szCs w:val="18"/>
                <w:lang w:val="en-US"/>
              </w:rPr>
            </w:pPr>
            <w:bookmarkStart w:id="127" w:name="是否有旋涡区"/>
            <w:r w:rsidRPr="009B1A16">
              <w:rPr>
                <w:rFonts w:cs="宋体"/>
                <w:color w:val="000000"/>
                <w:sz w:val="18"/>
                <w:szCs w:val="18"/>
                <w:lang w:val="en-US"/>
              </w:rPr>
              <w:t>否</w:t>
            </w:r>
            <w:bookmarkEnd w:id="127"/>
          </w:p>
        </w:tc>
        <w:tc>
          <w:tcPr>
            <w:tcW w:w="1701" w:type="dxa"/>
            <w:tcBorders>
              <w:top w:val="nil"/>
              <w:left w:val="nil"/>
              <w:bottom w:val="single" w:sz="4" w:space="0" w:color="auto"/>
              <w:right w:val="single" w:sz="4" w:space="0" w:color="auto"/>
            </w:tcBorders>
            <w:noWrap/>
            <w:vAlign w:val="center"/>
            <w:hideMark/>
          </w:tcPr>
          <w:p w14:paraId="52049A25" w14:textId="77777777" w:rsidR="00005045" w:rsidRPr="009B1A16" w:rsidRDefault="00005045" w:rsidP="009B1A16">
            <w:pPr>
              <w:spacing w:line="400" w:lineRule="exact"/>
              <w:jc w:val="center"/>
              <w:rPr>
                <w:rFonts w:cs="宋体" w:hint="eastAsia"/>
                <w:color w:val="000000"/>
                <w:sz w:val="18"/>
                <w:szCs w:val="18"/>
                <w:lang w:val="en-US"/>
              </w:rPr>
            </w:pPr>
            <w:bookmarkStart w:id="128" w:name="旋涡区达标判断"/>
            <w:r w:rsidRPr="009B1A16">
              <w:rPr>
                <w:rFonts w:cs="宋体"/>
                <w:color w:val="000000"/>
                <w:sz w:val="18"/>
                <w:szCs w:val="18"/>
                <w:lang w:val="en-US"/>
              </w:rPr>
              <w:t>是</w:t>
            </w:r>
            <w:bookmarkEnd w:id="128"/>
          </w:p>
        </w:tc>
      </w:tr>
    </w:tbl>
    <w:p w14:paraId="5D7AB22C" w14:textId="77777777" w:rsidR="00005045" w:rsidRPr="009B1A16" w:rsidRDefault="00005045" w:rsidP="00F94721">
      <w:pPr>
        <w:pStyle w:val="3"/>
        <w:rPr>
          <w:rFonts w:hint="eastAsia"/>
        </w:rPr>
      </w:pPr>
      <w:bookmarkStart w:id="129" w:name="_Toc504501018"/>
      <w:bookmarkStart w:id="130" w:name="_Toc509844763"/>
      <w:r w:rsidRPr="009B1A16">
        <w:rPr>
          <w:rFonts w:hint="eastAsia"/>
        </w:rPr>
        <w:t>外窗内外表面风压</w:t>
      </w:r>
      <w:bookmarkEnd w:id="129"/>
      <w:r w:rsidRPr="009B1A16">
        <w:rPr>
          <w:rFonts w:hint="eastAsia"/>
        </w:rPr>
        <w:t>差达标分析</w:t>
      </w:r>
      <w:bookmarkEnd w:id="130"/>
    </w:p>
    <w:p w14:paraId="47122078" w14:textId="77777777" w:rsidR="00005045" w:rsidRPr="009B1A16" w:rsidRDefault="00005045" w:rsidP="00F94721">
      <w:pPr>
        <w:ind w:firstLine="420"/>
        <w:rPr>
          <w:rFonts w:hint="eastAsia"/>
        </w:rPr>
      </w:pPr>
      <w:r w:rsidRPr="009B1A16">
        <w:rPr>
          <w:rFonts w:hint="eastAsia"/>
          <w:lang w:val="en-US"/>
        </w:rPr>
        <w:t>分析《绿色建筑评价标准》，</w:t>
      </w:r>
      <w:bookmarkStart w:id="131" w:name="季节9"/>
      <w:r w:rsidRPr="009B1A16">
        <w:rPr>
          <w:rFonts w:hint="eastAsia"/>
          <w:lang w:val="en-US"/>
        </w:rPr>
        <w:t>过渡季</w:t>
      </w:r>
      <w:bookmarkEnd w:id="131"/>
      <w:r w:rsidRPr="009B1A16">
        <w:rPr>
          <w:rFonts w:hint="eastAsia"/>
          <w:lang w:val="en-US"/>
        </w:rPr>
        <w:t>为充分利用自然通风获得良好的室内风环境，要求50%以上可开启外窗室内外表面的风压差大于0.5Pa。</w:t>
      </w:r>
    </w:p>
    <w:p w14:paraId="1D74774F" w14:textId="77777777" w:rsidR="00005045" w:rsidRPr="009B1A16" w:rsidRDefault="00005045" w:rsidP="00F94721">
      <w:pPr>
        <w:ind w:firstLine="420"/>
        <w:rPr>
          <w:rFonts w:hint="eastAsia"/>
        </w:rPr>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w:t>
      </w:r>
      <w:r w:rsidRPr="009B1A16">
        <w:rPr>
          <w:rFonts w:hint="eastAsia"/>
          <w:lang w:val="en-US"/>
        </w:rPr>
        <w:lastRenderedPageBreak/>
        <w:t>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1811D1C4" w14:textId="77777777" w:rsidR="00005045" w:rsidRPr="009B1A16" w:rsidRDefault="00005045" w:rsidP="00F94721">
      <w:pPr>
        <w:ind w:firstLine="420"/>
        <w:rPr>
          <w:rFonts w:hint="eastAsia"/>
        </w:rPr>
      </w:pPr>
      <w:r w:rsidRPr="009B1A16">
        <w:rPr>
          <w:rFonts w:hint="eastAsia"/>
          <w:lang w:val="en-US"/>
        </w:rPr>
        <w:t>下图为夏季工况下，建筑迎风面和背风面对应外窗表面的风压分布图，结合图例数值可以清晰看到外窗表面风压小于0.5Pa的外窗区域。</w:t>
      </w:r>
    </w:p>
    <w:p w14:paraId="7EA90B4A" w14:textId="77777777" w:rsidR="00005045" w:rsidRPr="009B1A16" w:rsidRDefault="00005045" w:rsidP="006C2DCC">
      <w:pPr>
        <w:pStyle w:val="a0"/>
        <w:ind w:firstLineChars="0" w:firstLine="0"/>
        <w:jc w:val="center"/>
        <w:rPr>
          <w:rFonts w:ascii="微软雅黑" w:eastAsia="微软雅黑" w:hAnsi="微软雅黑" w:hint="eastAsia"/>
        </w:rPr>
      </w:pPr>
      <w:bookmarkStart w:id="132" w:name="迎风面风压云图"/>
      <w:bookmarkEnd w:id="132"/>
      <w:r>
        <w:rPr>
          <w:noProof/>
        </w:rPr>
        <w:drawing>
          <wp:inline distT="0" distB="0" distL="0" distR="0" wp14:anchorId="0193BE90" wp14:editId="1C024506">
            <wp:extent cx="5667375" cy="33528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352800"/>
                    </a:xfrm>
                    <a:prstGeom prst="rect">
                      <a:avLst/>
                    </a:prstGeom>
                  </pic:spPr>
                </pic:pic>
              </a:graphicData>
            </a:graphic>
          </wp:inline>
        </w:drawing>
      </w:r>
    </w:p>
    <w:p w14:paraId="362313D7" w14:textId="77777777" w:rsidR="00005045" w:rsidRPr="009B1A16" w:rsidRDefault="00C50BDB" w:rsidP="006C2DCC">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w:t>
      </w:r>
      <w:bookmarkStart w:id="133" w:name="季节10"/>
      <w:r w:rsidR="00005045" w:rsidRPr="009B1A16">
        <w:rPr>
          <w:rFonts w:ascii="微软雅黑" w:eastAsia="微软雅黑" w:hAnsi="微软雅黑" w:hint="eastAsia"/>
          <w:sz w:val="18"/>
          <w:szCs w:val="18"/>
        </w:rPr>
        <w:t>过渡季</w:t>
      </w:r>
      <w:bookmarkEnd w:id="133"/>
    </w:p>
    <w:p w14:paraId="7ABCDF9E" w14:textId="77777777" w:rsidR="00005045" w:rsidRPr="009B1A16" w:rsidRDefault="00005045" w:rsidP="00005045">
      <w:pPr>
        <w:jc w:val="center"/>
        <w:rPr>
          <w:rFonts w:hint="eastAsia"/>
        </w:rPr>
      </w:pPr>
      <w:bookmarkStart w:id="134" w:name="背风面风压云图"/>
      <w:bookmarkEnd w:id="134"/>
      <w:r>
        <w:rPr>
          <w:noProof/>
        </w:rPr>
        <w:drawing>
          <wp:inline distT="0" distB="0" distL="0" distR="0" wp14:anchorId="1E1EBF30" wp14:editId="1C9968C6">
            <wp:extent cx="5667375" cy="33623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667375" cy="3362325"/>
                    </a:xfrm>
                    <a:prstGeom prst="rect">
                      <a:avLst/>
                    </a:prstGeom>
                  </pic:spPr>
                </pic:pic>
              </a:graphicData>
            </a:graphic>
          </wp:inline>
        </w:drawing>
      </w:r>
    </w:p>
    <w:p w14:paraId="3ADB994C" w14:textId="77777777" w:rsidR="00000000" w:rsidRPr="009B1A16" w:rsidRDefault="00C50BDB" w:rsidP="00CF5FBF">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5.4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w:t>
      </w:r>
      <w:bookmarkStart w:id="135" w:name="季节11"/>
      <w:r w:rsidR="00005045" w:rsidRPr="009B1A16">
        <w:rPr>
          <w:rFonts w:ascii="微软雅黑" w:eastAsia="微软雅黑" w:hAnsi="微软雅黑" w:hint="eastAsia"/>
          <w:sz w:val="18"/>
          <w:szCs w:val="18"/>
        </w:rPr>
        <w:t>过渡季</w:t>
      </w:r>
      <w:bookmarkEnd w:id="135"/>
      <w:r w:rsidR="00000000" w:rsidRPr="009B1A16">
        <w:rPr>
          <w:rFonts w:ascii="微软雅黑" w:eastAsia="微软雅黑" w:hAnsi="微软雅黑" w:hint="eastAsia"/>
          <w:sz w:val="18"/>
          <w:szCs w:val="18"/>
        </w:rPr>
        <w:t xml:space="preserve"> </w:t>
      </w:r>
    </w:p>
    <w:p w14:paraId="1594DDD7" w14:textId="77777777" w:rsidR="00000000" w:rsidRPr="004C2E50" w:rsidRDefault="00000000" w:rsidP="0079465D">
      <w:pPr>
        <w:ind w:firstLine="420"/>
        <w:rPr>
          <w:rFonts w:hint="eastAsia"/>
        </w:rPr>
      </w:pPr>
      <w:r w:rsidRPr="004C2E50">
        <w:rPr>
          <w:rFonts w:hint="eastAsia"/>
        </w:rPr>
        <w:lastRenderedPageBreak/>
        <w:t>对</w:t>
      </w:r>
      <w:r w:rsidRPr="004C2E50">
        <w:t>于无外</w:t>
      </w:r>
      <w:r w:rsidRPr="004C2E50">
        <w:rPr>
          <w:rFonts w:hint="eastAsia"/>
        </w:rPr>
        <w:t>窗</w:t>
      </w:r>
      <w:r w:rsidRPr="004C2E50">
        <w:t>数据的建筑，</w:t>
      </w:r>
      <w:r w:rsidRPr="004C2E50">
        <w:rPr>
          <w:rFonts w:hint="eastAsia"/>
        </w:rPr>
        <w:t>下表依据建筑</w:t>
      </w:r>
      <w:r w:rsidRPr="004C2E50">
        <w:t>外表面</w:t>
      </w:r>
      <w:r w:rsidRPr="004C2E50">
        <w:rPr>
          <w:rFonts w:hint="eastAsia"/>
        </w:rPr>
        <w:t>平均风压数据，相当于建筑室内外表面风压差数据，并依据标准做出达标判断：</w:t>
      </w:r>
    </w:p>
    <w:p w14:paraId="0B0F43CC" w14:textId="77777777" w:rsidR="00000000" w:rsidRPr="004C2E50" w:rsidRDefault="00000000" w:rsidP="00B32DAF">
      <w:pPr>
        <w:jc w:val="center"/>
        <w:rPr>
          <w:rFonts w:hint="eastAsia"/>
        </w:rPr>
      </w:pPr>
      <w:r w:rsidRPr="004C2E50">
        <w:rPr>
          <w:rFonts w:hint="eastAsia"/>
        </w:rPr>
        <w:t>表</w:t>
      </w:r>
      <w:r w:rsidRPr="004C2E50">
        <w:t xml:space="preserve"> </w:t>
      </w:r>
      <w:r w:rsidRPr="004C2E50">
        <w:fldChar w:fldCharType="begin"/>
      </w:r>
      <w:r w:rsidRPr="004C2E50">
        <w:instrText xml:space="preserve"> STYLEREF 2 \s </w:instrText>
      </w:r>
      <w:r w:rsidRPr="004C2E50">
        <w:fldChar w:fldCharType="separate"/>
      </w:r>
      <w:r w:rsidR="00BE0BB0">
        <w:rPr>
          <w:rFonts w:hint="eastAsia"/>
          <w:noProof/>
        </w:rPr>
        <w:t>5.4</w:t>
      </w:r>
      <w:r w:rsidRPr="004C2E50">
        <w:fldChar w:fldCharType="end"/>
      </w:r>
      <w:r w:rsidRPr="004C2E50">
        <w:noBreakHyphen/>
      </w:r>
      <w:r w:rsidRPr="004C2E50">
        <w:fldChar w:fldCharType="begin"/>
      </w:r>
      <w:r w:rsidRPr="004C2E50">
        <w:instrText xml:space="preserve"> SEQ </w:instrText>
      </w:r>
      <w:r w:rsidRPr="004C2E50">
        <w:rPr>
          <w:rFonts w:hint="eastAsia"/>
        </w:rPr>
        <w:instrText>表</w:instrText>
      </w:r>
      <w:r w:rsidRPr="004C2E50">
        <w:instrText xml:space="preserve"> \* ARABIC \s 2 </w:instrText>
      </w:r>
      <w:r w:rsidRPr="004C2E50">
        <w:fldChar w:fldCharType="separate"/>
      </w:r>
      <w:r w:rsidR="00BE0BB0">
        <w:rPr>
          <w:rFonts w:hint="eastAsia"/>
          <w:noProof/>
        </w:rPr>
        <w:t>2</w:t>
      </w:r>
      <w:r w:rsidRPr="004C2E50">
        <w:fldChar w:fldCharType="end"/>
      </w:r>
      <w:r w:rsidRPr="004C2E50">
        <w:t xml:space="preserve">  </w:t>
      </w:r>
      <w:r w:rsidRPr="004C2E50">
        <w:rPr>
          <w:rFonts w:hint="eastAsia"/>
        </w:rPr>
        <w:t>建筑室内外风压差达标判定表</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73"/>
        <w:gridCol w:w="1418"/>
        <w:gridCol w:w="3260"/>
        <w:gridCol w:w="1276"/>
        <w:gridCol w:w="1073"/>
      </w:tblGrid>
      <w:tr w:rsidR="00B32DAF" w:rsidRPr="004C2E50" w14:paraId="41E59A27" w14:textId="77777777" w:rsidTr="004C2E50">
        <w:tc>
          <w:tcPr>
            <w:tcW w:w="1273" w:type="dxa"/>
            <w:shd w:val="clear" w:color="auto" w:fill="E6E6E6"/>
            <w:vAlign w:val="center"/>
            <w:hideMark/>
          </w:tcPr>
          <w:p w14:paraId="63A88F8C" w14:textId="77777777" w:rsidR="00000000" w:rsidRPr="004C2E50" w:rsidRDefault="00000000">
            <w:pPr>
              <w:jc w:val="center"/>
              <w:rPr>
                <w:rFonts w:hint="eastAsia"/>
                <w:sz w:val="18"/>
                <w:szCs w:val="18"/>
                <w:lang w:val="en-US"/>
              </w:rPr>
            </w:pPr>
            <w:r w:rsidRPr="004C2E50">
              <w:rPr>
                <w:rFonts w:hint="eastAsia"/>
                <w:sz w:val="18"/>
                <w:szCs w:val="18"/>
                <w:lang w:val="en-US"/>
              </w:rPr>
              <w:t>建筑编号</w:t>
            </w:r>
          </w:p>
        </w:tc>
        <w:tc>
          <w:tcPr>
            <w:tcW w:w="1418" w:type="dxa"/>
            <w:shd w:val="clear" w:color="auto" w:fill="E6E6E6"/>
            <w:vAlign w:val="center"/>
            <w:hideMark/>
          </w:tcPr>
          <w:p w14:paraId="5497CEAA" w14:textId="77777777" w:rsidR="00000000" w:rsidRPr="004C2E50" w:rsidRDefault="00000000">
            <w:pPr>
              <w:jc w:val="center"/>
              <w:rPr>
                <w:rFonts w:hint="eastAsia"/>
                <w:sz w:val="18"/>
                <w:szCs w:val="18"/>
                <w:lang w:val="en-US"/>
              </w:rPr>
            </w:pPr>
            <w:r w:rsidRPr="004C2E50">
              <w:rPr>
                <w:rFonts w:hint="eastAsia"/>
                <w:sz w:val="18"/>
                <w:szCs w:val="18"/>
                <w:lang w:val="en-US"/>
              </w:rPr>
              <w:t>建筑表面积（㎡）</w:t>
            </w:r>
          </w:p>
        </w:tc>
        <w:tc>
          <w:tcPr>
            <w:tcW w:w="3260" w:type="dxa"/>
            <w:shd w:val="clear" w:color="auto" w:fill="E6E6E6"/>
            <w:vAlign w:val="center"/>
            <w:hideMark/>
          </w:tcPr>
          <w:p w14:paraId="5EE043AC" w14:textId="77777777" w:rsidR="00000000" w:rsidRPr="004C2E50" w:rsidRDefault="00000000">
            <w:pPr>
              <w:jc w:val="center"/>
              <w:rPr>
                <w:rFonts w:hint="eastAsia"/>
                <w:sz w:val="18"/>
                <w:szCs w:val="18"/>
                <w:lang w:val="en-US"/>
              </w:rPr>
            </w:pPr>
            <w:r w:rsidRPr="004C2E50">
              <w:rPr>
                <w:rFonts w:hint="eastAsia"/>
                <w:sz w:val="18"/>
                <w:szCs w:val="18"/>
                <w:lang w:val="en-US"/>
              </w:rPr>
              <w:t>室内外风压差大于</w:t>
            </w:r>
            <w:r w:rsidRPr="004C2E50">
              <w:rPr>
                <w:sz w:val="18"/>
                <w:szCs w:val="18"/>
                <w:lang w:val="en-US"/>
              </w:rPr>
              <w:t>0.5Pa</w:t>
            </w:r>
            <w:r w:rsidRPr="004C2E50">
              <w:rPr>
                <w:rFonts w:hint="eastAsia"/>
                <w:sz w:val="18"/>
                <w:szCs w:val="18"/>
                <w:lang w:val="en-US"/>
              </w:rPr>
              <w:t>的建筑表面积（㎡）</w:t>
            </w:r>
          </w:p>
        </w:tc>
        <w:tc>
          <w:tcPr>
            <w:tcW w:w="1276" w:type="dxa"/>
            <w:shd w:val="clear" w:color="auto" w:fill="E6E6E6"/>
            <w:vAlign w:val="center"/>
            <w:hideMark/>
          </w:tcPr>
          <w:p w14:paraId="5C90F73F" w14:textId="77777777" w:rsidR="00000000" w:rsidRPr="004C2E50" w:rsidRDefault="00000000">
            <w:pPr>
              <w:jc w:val="center"/>
              <w:rPr>
                <w:rFonts w:hint="eastAsia"/>
                <w:sz w:val="18"/>
                <w:szCs w:val="18"/>
                <w:lang w:val="en-US"/>
              </w:rPr>
            </w:pPr>
            <w:r w:rsidRPr="004C2E50">
              <w:rPr>
                <w:rFonts w:hint="eastAsia"/>
                <w:sz w:val="18"/>
                <w:szCs w:val="18"/>
                <w:lang w:val="en-US"/>
              </w:rPr>
              <w:t>达标比例（</w:t>
            </w:r>
            <w:r w:rsidRPr="004C2E50">
              <w:rPr>
                <w:sz w:val="18"/>
                <w:szCs w:val="18"/>
                <w:lang w:val="en-US"/>
              </w:rPr>
              <w:t>%</w:t>
            </w:r>
            <w:r w:rsidRPr="004C2E50">
              <w:rPr>
                <w:rFonts w:hint="eastAsia"/>
                <w:sz w:val="18"/>
                <w:szCs w:val="18"/>
                <w:lang w:val="en-US"/>
              </w:rPr>
              <w:t>）</w:t>
            </w:r>
          </w:p>
        </w:tc>
        <w:tc>
          <w:tcPr>
            <w:tcW w:w="1073" w:type="dxa"/>
            <w:shd w:val="clear" w:color="auto" w:fill="E6E6E6"/>
            <w:vAlign w:val="center"/>
            <w:hideMark/>
          </w:tcPr>
          <w:p w14:paraId="406A1CF4" w14:textId="77777777" w:rsidR="00000000" w:rsidRPr="004C2E50" w:rsidRDefault="00000000">
            <w:pPr>
              <w:jc w:val="center"/>
              <w:rPr>
                <w:rFonts w:hint="eastAsia"/>
                <w:sz w:val="18"/>
                <w:szCs w:val="18"/>
                <w:lang w:val="en-US"/>
              </w:rPr>
            </w:pPr>
            <w:r w:rsidRPr="004C2E50">
              <w:rPr>
                <w:rFonts w:hint="eastAsia"/>
                <w:sz w:val="18"/>
                <w:szCs w:val="18"/>
                <w:lang w:val="en-US"/>
              </w:rPr>
              <w:t>是否达标</w:t>
            </w:r>
          </w:p>
        </w:tc>
      </w:tr>
      <w:tr w:rsidR="00B32DAF" w:rsidRPr="004C2E50" w14:paraId="666271D3" w14:textId="77777777" w:rsidTr="004C2E50">
        <w:tc>
          <w:tcPr>
            <w:tcW w:w="1273" w:type="dxa"/>
            <w:vAlign w:val="center"/>
          </w:tcPr>
          <w:p w14:paraId="20579805" w14:textId="77777777" w:rsidR="00000000" w:rsidRPr="004C2E50" w:rsidRDefault="00000000" w:rsidP="0079465D">
            <w:pPr>
              <w:spacing w:line="440" w:lineRule="exact"/>
              <w:jc w:val="center"/>
              <w:rPr>
                <w:rFonts w:hint="eastAsia"/>
                <w:sz w:val="18"/>
                <w:szCs w:val="18"/>
                <w:lang w:val="en-US"/>
              </w:rPr>
            </w:pPr>
            <w:r>
              <w:rPr>
                <w:sz w:val="18"/>
                <w:szCs w:val="18"/>
                <w:lang w:val="en-US"/>
              </w:rPr>
              <w:t>民宿</w:t>
            </w:r>
          </w:p>
        </w:tc>
        <w:tc>
          <w:tcPr>
            <w:tcW w:w="1418" w:type="dxa"/>
            <w:vAlign w:val="center"/>
          </w:tcPr>
          <w:p w14:paraId="5B6FC717" w14:textId="77777777" w:rsidR="00000000" w:rsidRPr="004C2E50" w:rsidRDefault="00000000" w:rsidP="0079465D">
            <w:pPr>
              <w:spacing w:line="440" w:lineRule="exact"/>
              <w:jc w:val="center"/>
              <w:rPr>
                <w:rFonts w:hint="eastAsia"/>
                <w:sz w:val="18"/>
                <w:szCs w:val="18"/>
                <w:lang w:val="en-US"/>
              </w:rPr>
            </w:pPr>
            <w:r>
              <w:rPr>
                <w:sz w:val="18"/>
                <w:szCs w:val="18"/>
                <w:lang w:val="en-US"/>
              </w:rPr>
              <w:t>3833.13</w:t>
            </w:r>
          </w:p>
        </w:tc>
        <w:tc>
          <w:tcPr>
            <w:tcW w:w="3260" w:type="dxa"/>
            <w:vAlign w:val="center"/>
          </w:tcPr>
          <w:p w14:paraId="6A359DF0" w14:textId="77777777" w:rsidR="00000000" w:rsidRPr="004C2E50" w:rsidRDefault="00000000" w:rsidP="0079465D">
            <w:pPr>
              <w:spacing w:line="440" w:lineRule="exact"/>
              <w:jc w:val="center"/>
              <w:rPr>
                <w:rFonts w:hint="eastAsia"/>
                <w:sz w:val="18"/>
                <w:szCs w:val="18"/>
                <w:lang w:val="en-US"/>
              </w:rPr>
            </w:pPr>
            <w:r>
              <w:rPr>
                <w:sz w:val="18"/>
                <w:szCs w:val="18"/>
                <w:lang w:val="en-US"/>
              </w:rPr>
              <w:t>347.19</w:t>
            </w:r>
          </w:p>
        </w:tc>
        <w:tc>
          <w:tcPr>
            <w:tcW w:w="1276" w:type="dxa"/>
            <w:vAlign w:val="center"/>
          </w:tcPr>
          <w:p w14:paraId="25F8DF33" w14:textId="77777777" w:rsidR="00000000" w:rsidRPr="004C2E50" w:rsidRDefault="00000000" w:rsidP="0079465D">
            <w:pPr>
              <w:spacing w:line="440" w:lineRule="exact"/>
              <w:jc w:val="center"/>
              <w:rPr>
                <w:rFonts w:hint="eastAsia"/>
                <w:sz w:val="18"/>
                <w:szCs w:val="18"/>
                <w:lang w:val="en-US"/>
              </w:rPr>
            </w:pPr>
            <w:r>
              <w:rPr>
                <w:sz w:val="18"/>
                <w:szCs w:val="18"/>
                <w:lang w:val="en-US"/>
              </w:rPr>
              <w:t>9.06</w:t>
            </w:r>
          </w:p>
        </w:tc>
        <w:tc>
          <w:tcPr>
            <w:tcW w:w="1073" w:type="dxa"/>
            <w:vAlign w:val="center"/>
          </w:tcPr>
          <w:p w14:paraId="5797674A" w14:textId="77777777" w:rsidR="00000000" w:rsidRPr="004C2E50" w:rsidRDefault="00000000" w:rsidP="0079465D">
            <w:pPr>
              <w:spacing w:line="440" w:lineRule="exact"/>
              <w:jc w:val="center"/>
              <w:rPr>
                <w:rFonts w:hint="eastAsia"/>
                <w:sz w:val="18"/>
                <w:szCs w:val="18"/>
                <w:lang w:val="en-US"/>
              </w:rPr>
            </w:pPr>
            <w:r>
              <w:rPr>
                <w:color w:val="FF0000"/>
                <w:sz w:val="18"/>
                <w:szCs w:val="18"/>
                <w:lang w:val="en-US"/>
              </w:rPr>
              <w:t>否</w:t>
            </w:r>
          </w:p>
        </w:tc>
      </w:tr>
    </w:tbl>
    <w:p w14:paraId="69B593BA" w14:textId="77777777" w:rsidR="00000000" w:rsidRPr="004C2E50" w:rsidRDefault="00000000" w:rsidP="00B32DAF">
      <w:pPr>
        <w:rPr>
          <w:rFonts w:hint="eastAsia"/>
          <w:sz w:val="18"/>
          <w:szCs w:val="18"/>
          <w:lang w:val="en-US"/>
        </w:rPr>
      </w:pPr>
      <w:r w:rsidRPr="004C2E50">
        <w:rPr>
          <w:rFonts w:hint="eastAsia"/>
          <w:sz w:val="18"/>
          <w:szCs w:val="18"/>
          <w:lang w:val="en-US"/>
        </w:rPr>
        <w:t>说明：达标比例＝（室内外风压差大于</w:t>
      </w:r>
      <w:r w:rsidRPr="004C2E50">
        <w:rPr>
          <w:sz w:val="18"/>
          <w:szCs w:val="18"/>
          <w:lang w:val="en-US"/>
        </w:rPr>
        <w:t>0.5Pa</w:t>
      </w:r>
      <w:r w:rsidRPr="004C2E50">
        <w:rPr>
          <w:rFonts w:hint="eastAsia"/>
          <w:sz w:val="18"/>
          <w:szCs w:val="18"/>
          <w:lang w:val="en-US"/>
        </w:rPr>
        <w:t>的建筑表面积</w:t>
      </w:r>
      <w:r w:rsidRPr="004C2E50">
        <w:rPr>
          <w:sz w:val="18"/>
          <w:szCs w:val="18"/>
          <w:lang w:val="en-US"/>
        </w:rPr>
        <w:t>/</w:t>
      </w:r>
      <w:r w:rsidRPr="004C2E50">
        <w:rPr>
          <w:rFonts w:hint="eastAsia"/>
          <w:sz w:val="18"/>
          <w:szCs w:val="18"/>
          <w:lang w:val="en-US"/>
        </w:rPr>
        <w:t>建筑表面积）</w:t>
      </w:r>
      <w:r w:rsidRPr="004C2E50">
        <w:rPr>
          <w:sz w:val="18"/>
          <w:szCs w:val="18"/>
          <w:lang w:val="en-US"/>
        </w:rPr>
        <w:t>*100</w:t>
      </w:r>
      <w:r w:rsidRPr="004C2E50">
        <w:rPr>
          <w:rFonts w:hint="eastAsia"/>
          <w:sz w:val="18"/>
          <w:szCs w:val="18"/>
          <w:lang w:val="en-US"/>
        </w:rPr>
        <w:t>％</w:t>
      </w:r>
    </w:p>
    <w:p w14:paraId="75F12BDF" w14:textId="77777777" w:rsidR="00000000" w:rsidRPr="009B1A16" w:rsidRDefault="00000000" w:rsidP="00053971">
      <w:pPr>
        <w:rPr>
          <w:rFonts w:hint="eastAsia"/>
        </w:rPr>
      </w:pPr>
      <w:bookmarkStart w:id="136" w:name="建筑室内外风压差达标判定"/>
      <w:r w:rsidRPr="009B1A16">
        <w:rPr>
          <w:rFonts w:hint="eastAsia"/>
        </w:rPr>
        <w:t xml:space="preserve"> </w:t>
      </w:r>
      <w:bookmarkEnd w:id="136"/>
    </w:p>
    <w:p w14:paraId="402CFA08" w14:textId="77777777" w:rsidR="00000000" w:rsidRPr="009B1A16" w:rsidRDefault="00000000" w:rsidP="00F94721">
      <w:pPr>
        <w:ind w:firstLine="420"/>
        <w:rPr>
          <w:rFonts w:hint="eastAsia"/>
          <w:lang w:val="en-US"/>
        </w:rPr>
      </w:pPr>
      <w:bookmarkStart w:id="137" w:name="建筑室内外风压差达标判定结论"/>
      <w:r w:rsidRPr="009B1A16">
        <w:rPr>
          <w:rFonts w:hint="eastAsia"/>
          <w:lang w:val="en-US"/>
        </w:rPr>
        <w:t>结论：本项目中所有建筑均未满足“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”的要求，该条不得分。中所有建筑均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bookmarkEnd w:id="137"/>
      <w:r w:rsidRPr="009B1A16">
        <w:rPr>
          <w:rFonts w:hint="eastAsia"/>
          <w:lang w:val="en-US"/>
        </w:rPr>
        <w:t xml:space="preserve"> </w:t>
      </w:r>
    </w:p>
    <w:p w14:paraId="1880CDAA" w14:textId="77777777" w:rsidR="003558E1" w:rsidRDefault="00C73E23">
      <w:pPr>
        <w:rPr>
          <w:rFonts w:hint="eastAsia"/>
          <w:lang w:val="en-US"/>
        </w:rPr>
      </w:pPr>
      <w:bookmarkStart w:id="138" w:name="其他工况"/>
      <w:bookmarkEnd w:id="138"/>
      <w:r>
        <w:rPr>
          <w:rFonts w:hint="eastAsia"/>
          <w:lang w:val="en-US"/>
        </w:rPr>
        <w:t xml:space="preserve"> </w:t>
      </w:r>
    </w:p>
    <w:p w14:paraId="205EB48C" w14:textId="77777777" w:rsidR="003558E1" w:rsidRDefault="00C73E23" w:rsidP="00C7568F">
      <w:pPr>
        <w:pStyle w:val="1"/>
        <w:rPr>
          <w:rFonts w:hint="eastAsia"/>
        </w:rPr>
      </w:pPr>
      <w:bookmarkStart w:id="139" w:name="_Toc509844764"/>
      <w:bookmarkStart w:id="140" w:name="_Toc218119354"/>
      <w:r>
        <w:rPr>
          <w:rFonts w:hint="eastAsia"/>
        </w:rPr>
        <w:t>结论</w:t>
      </w:r>
      <w:bookmarkEnd w:id="139"/>
      <w:bookmarkEnd w:id="140"/>
    </w:p>
    <w:p w14:paraId="6C4124C4" w14:textId="77777777" w:rsidR="00005045" w:rsidRPr="0001729F" w:rsidRDefault="00005045" w:rsidP="007803EC">
      <w:pPr>
        <w:pStyle w:val="2"/>
        <w:rPr>
          <w:rFonts w:hint="eastAsia"/>
        </w:rPr>
      </w:pPr>
      <w:bookmarkStart w:id="141" w:name="_Toc509844765"/>
      <w:bookmarkStart w:id="142" w:name="_Toc218119355"/>
      <w:r w:rsidRPr="0001729F">
        <w:rPr>
          <w:rFonts w:hint="eastAsia"/>
        </w:rPr>
        <w:t>冬季工况达标判断</w:t>
      </w:r>
      <w:bookmarkStart w:id="143" w:name="_Toc509844766"/>
      <w:bookmarkEnd w:id="141"/>
      <w:bookmarkEnd w:id="142"/>
      <w:bookmarkEnd w:id="143"/>
    </w:p>
    <w:p w14:paraId="1A2C5F1A" w14:textId="77777777" w:rsidR="00005045" w:rsidRPr="00232B5E" w:rsidRDefault="00C50BDB" w:rsidP="0001729F">
      <w:pPr>
        <w:pStyle w:val="a0"/>
        <w:spacing w:line="240" w:lineRule="atLeast"/>
        <w:ind w:firstLineChars="0" w:firstLine="0"/>
        <w:jc w:val="center"/>
        <w:rPr>
          <w:rFonts w:ascii="微软雅黑" w:eastAsia="微软雅黑" w:hAnsi="微软雅黑" w:hint="eastAsia"/>
          <w:sz w:val="18"/>
          <w:szCs w:val="18"/>
        </w:rPr>
      </w:pPr>
      <w:r w:rsidRPr="0001729F">
        <w:rPr>
          <w:rFonts w:ascii="微软雅黑" w:eastAsia="微软雅黑" w:hAnsi="微软雅黑" w:hint="eastAsia"/>
          <w:sz w:val="18"/>
          <w:szCs w:val="18"/>
        </w:rPr>
        <w:t xml:space="preserve">表 </w:t>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STYLEREF 2 \s</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6.1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noBreakHyphen/>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SEQ 表 \* ARABIC \s 2</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t xml:space="preserve"> </w:t>
      </w:r>
      <w:r w:rsidR="00005045" w:rsidRPr="0001729F">
        <w:rPr>
          <w:rFonts w:ascii="微软雅黑" w:eastAsia="微软雅黑" w:hAnsi="微软雅黑" w:hint="eastAsia"/>
          <w:sz w:val="18"/>
          <w:szCs w:val="18"/>
        </w:rPr>
        <w:t>冬季工况达标判断表</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409"/>
        <w:gridCol w:w="2127"/>
        <w:gridCol w:w="1258"/>
        <w:gridCol w:w="992"/>
      </w:tblGrid>
      <w:tr w:rsidR="00005045" w:rsidRPr="00232B5E" w14:paraId="61FF638B" w14:textId="77777777" w:rsidTr="00232B5E">
        <w:tc>
          <w:tcPr>
            <w:tcW w:w="1545" w:type="dxa"/>
            <w:shd w:val="clear" w:color="auto" w:fill="E6E6E6"/>
            <w:vAlign w:val="center"/>
          </w:tcPr>
          <w:p w14:paraId="33493180" w14:textId="77777777" w:rsidR="00005045" w:rsidRPr="00232B5E" w:rsidRDefault="00005045" w:rsidP="00232B5E">
            <w:pPr>
              <w:rPr>
                <w:rFonts w:hint="eastAsia"/>
                <w:sz w:val="18"/>
                <w:szCs w:val="18"/>
                <w:lang w:val="en-US"/>
              </w:rPr>
            </w:pPr>
            <w:r w:rsidRPr="00232B5E">
              <w:rPr>
                <w:rFonts w:hint="eastAsia"/>
                <w:sz w:val="18"/>
                <w:szCs w:val="18"/>
                <w:lang w:val="en-US"/>
              </w:rPr>
              <w:t>评价项目</w:t>
            </w:r>
          </w:p>
        </w:tc>
        <w:tc>
          <w:tcPr>
            <w:tcW w:w="2409" w:type="dxa"/>
            <w:shd w:val="clear" w:color="auto" w:fill="E6E6E6"/>
          </w:tcPr>
          <w:p w14:paraId="19FCD92A" w14:textId="77777777" w:rsidR="00005045" w:rsidRPr="00232B5E" w:rsidRDefault="00005045" w:rsidP="00232B5E">
            <w:pPr>
              <w:rPr>
                <w:rFonts w:hint="eastAsia"/>
                <w:sz w:val="18"/>
                <w:szCs w:val="18"/>
                <w:lang w:val="en-US"/>
              </w:rPr>
            </w:pPr>
            <w:r w:rsidRPr="00232B5E">
              <w:rPr>
                <w:rFonts w:hint="eastAsia"/>
                <w:sz w:val="18"/>
                <w:szCs w:val="18"/>
                <w:lang w:val="en-US"/>
              </w:rPr>
              <w:t>标准要求</w:t>
            </w:r>
          </w:p>
        </w:tc>
        <w:tc>
          <w:tcPr>
            <w:tcW w:w="2127" w:type="dxa"/>
            <w:shd w:val="clear" w:color="auto" w:fill="E6E6E6"/>
            <w:vAlign w:val="center"/>
          </w:tcPr>
          <w:p w14:paraId="1423D5AF" w14:textId="77777777" w:rsidR="00005045" w:rsidRPr="00232B5E" w:rsidRDefault="00005045" w:rsidP="00232B5E">
            <w:pPr>
              <w:rPr>
                <w:rFonts w:hint="eastAsia"/>
                <w:sz w:val="18"/>
                <w:szCs w:val="18"/>
                <w:lang w:val="en-US"/>
              </w:rPr>
            </w:pPr>
            <w:r w:rsidRPr="00232B5E">
              <w:rPr>
                <w:rFonts w:hint="eastAsia"/>
                <w:sz w:val="18"/>
                <w:szCs w:val="18"/>
                <w:lang w:val="en-US"/>
              </w:rPr>
              <w:t>项目计算结果</w:t>
            </w:r>
          </w:p>
        </w:tc>
        <w:tc>
          <w:tcPr>
            <w:tcW w:w="1258" w:type="dxa"/>
            <w:shd w:val="clear" w:color="auto" w:fill="E6E6E6"/>
          </w:tcPr>
          <w:p w14:paraId="3DC9619B" w14:textId="77777777" w:rsidR="00005045" w:rsidRPr="00232B5E" w:rsidRDefault="00005045" w:rsidP="00232B5E">
            <w:pPr>
              <w:rPr>
                <w:rFonts w:hint="eastAsia"/>
                <w:sz w:val="18"/>
                <w:szCs w:val="18"/>
                <w:lang w:val="en-US"/>
              </w:rPr>
            </w:pPr>
            <w:r w:rsidRPr="00232B5E">
              <w:rPr>
                <w:rFonts w:hint="eastAsia"/>
                <w:sz w:val="18"/>
                <w:szCs w:val="18"/>
                <w:lang w:val="en-US"/>
              </w:rPr>
              <w:t>达标判定</w:t>
            </w:r>
          </w:p>
        </w:tc>
        <w:tc>
          <w:tcPr>
            <w:tcW w:w="992" w:type="dxa"/>
            <w:shd w:val="clear" w:color="auto" w:fill="E6E6E6"/>
          </w:tcPr>
          <w:p w14:paraId="71B258A3" w14:textId="77777777" w:rsidR="00005045" w:rsidRPr="00232B5E" w:rsidRDefault="00005045" w:rsidP="00232B5E">
            <w:pPr>
              <w:rPr>
                <w:rFonts w:hint="eastAsia"/>
                <w:sz w:val="18"/>
                <w:szCs w:val="18"/>
                <w:lang w:val="en-US"/>
              </w:rPr>
            </w:pPr>
            <w:r w:rsidRPr="00232B5E">
              <w:rPr>
                <w:rFonts w:hint="eastAsia"/>
                <w:sz w:val="18"/>
                <w:szCs w:val="18"/>
                <w:lang w:val="en-US"/>
              </w:rPr>
              <w:t>得分</w:t>
            </w:r>
          </w:p>
        </w:tc>
      </w:tr>
      <w:tr w:rsidR="00005045" w:rsidRPr="00232B5E" w14:paraId="4087A1A6" w14:textId="77777777" w:rsidTr="00232B5E">
        <w:tc>
          <w:tcPr>
            <w:tcW w:w="1545" w:type="dxa"/>
            <w:vAlign w:val="center"/>
          </w:tcPr>
          <w:p w14:paraId="1D9AAEEE"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风速</w:t>
            </w:r>
          </w:p>
        </w:tc>
        <w:tc>
          <w:tcPr>
            <w:tcW w:w="2409" w:type="dxa"/>
            <w:vMerge w:val="restart"/>
            <w:vAlign w:val="center"/>
          </w:tcPr>
          <w:p w14:paraId="5235955C" w14:textId="77777777" w:rsidR="00005045" w:rsidRPr="00232B5E" w:rsidRDefault="00000000" w:rsidP="003A24DF">
            <w:pPr>
              <w:spacing w:line="300" w:lineRule="exact"/>
              <w:jc w:val="center"/>
              <w:rPr>
                <w:rFonts w:hint="eastAsia"/>
                <w:sz w:val="18"/>
                <w:szCs w:val="18"/>
                <w:lang w:val="en-US"/>
              </w:rPr>
            </w:pPr>
            <w:r w:rsidRPr="00232B5E">
              <w:rPr>
                <w:rFonts w:hint="eastAsia"/>
                <w:sz w:val="18"/>
                <w:szCs w:val="18"/>
                <w:lang w:val="en-US"/>
              </w:rPr>
              <w:t>建筑物周围人行区距地高</w:t>
            </w:r>
            <w:r w:rsidRPr="00232B5E">
              <w:rPr>
                <w:rFonts w:hint="eastAsia"/>
                <w:sz w:val="18"/>
                <w:szCs w:val="18"/>
                <w:lang w:val="en-US"/>
              </w:rPr>
              <w:t>1. 5m</w:t>
            </w:r>
            <w:r w:rsidRPr="00232B5E">
              <w:rPr>
                <w:rFonts w:hint="eastAsia"/>
                <w:sz w:val="18"/>
                <w:szCs w:val="18"/>
                <w:lang w:val="en-US"/>
              </w:rPr>
              <w:t>处风速小于</w:t>
            </w:r>
            <w:r w:rsidRPr="00232B5E">
              <w:rPr>
                <w:rFonts w:hint="eastAsia"/>
                <w:sz w:val="18"/>
                <w:szCs w:val="18"/>
                <w:lang w:val="en-US"/>
              </w:rPr>
              <w:t xml:space="preserve">5m/s, </w:t>
            </w:r>
            <w:r w:rsidRPr="00232B5E">
              <w:rPr>
                <w:rFonts w:hint="eastAsia"/>
                <w:sz w:val="18"/>
                <w:szCs w:val="18"/>
                <w:lang w:val="en-US"/>
              </w:rPr>
              <w:t>户外休息区、儿童娱乐区风速小于</w:t>
            </w:r>
            <w:r w:rsidRPr="00232B5E">
              <w:rPr>
                <w:rFonts w:hint="eastAsia"/>
                <w:sz w:val="18"/>
                <w:szCs w:val="18"/>
                <w:lang w:val="en-US"/>
              </w:rPr>
              <w:t xml:space="preserve">2m/s, </w:t>
            </w:r>
            <w:r w:rsidRPr="00232B5E">
              <w:rPr>
                <w:rFonts w:hint="eastAsia"/>
                <w:sz w:val="18"/>
                <w:szCs w:val="18"/>
                <w:lang w:val="en-US"/>
              </w:rPr>
              <w:t>且室外风速放大系数小于</w:t>
            </w:r>
            <w:r w:rsidRPr="00232B5E">
              <w:rPr>
                <w:rFonts w:hint="eastAsia"/>
                <w:sz w:val="18"/>
                <w:szCs w:val="18"/>
                <w:lang w:val="en-US"/>
              </w:rPr>
              <w:t xml:space="preserve">2, </w:t>
            </w:r>
            <w:r w:rsidRPr="00232B5E">
              <w:rPr>
                <w:rFonts w:hint="eastAsia"/>
                <w:sz w:val="18"/>
                <w:szCs w:val="18"/>
                <w:lang w:val="en-US"/>
              </w:rPr>
              <w:t>得</w:t>
            </w:r>
            <w:bookmarkStart w:id="144" w:name="标准要求冬季风速得分"/>
            <w:r w:rsidRPr="00232B5E">
              <w:rPr>
                <w:rFonts w:hint="eastAsia"/>
                <w:sz w:val="18"/>
                <w:szCs w:val="18"/>
                <w:lang w:val="en-US"/>
              </w:rPr>
              <w:t>3</w:t>
            </w:r>
            <w:bookmarkEnd w:id="144"/>
            <w:r w:rsidRPr="00232B5E">
              <w:rPr>
                <w:rFonts w:hint="eastAsia"/>
                <w:sz w:val="18"/>
                <w:szCs w:val="18"/>
                <w:lang w:val="en-US"/>
              </w:rPr>
              <w:t>分；</w:t>
            </w:r>
          </w:p>
        </w:tc>
        <w:tc>
          <w:tcPr>
            <w:tcW w:w="2127" w:type="dxa"/>
            <w:vAlign w:val="center"/>
          </w:tcPr>
          <w:p w14:paraId="6CAFCD66" w14:textId="77777777" w:rsidR="00005045" w:rsidRPr="00232B5E" w:rsidRDefault="00005045" w:rsidP="003A24DF">
            <w:pPr>
              <w:spacing w:line="300" w:lineRule="exact"/>
              <w:jc w:val="center"/>
              <w:rPr>
                <w:rFonts w:hint="eastAsia"/>
                <w:sz w:val="18"/>
                <w:szCs w:val="18"/>
                <w:lang w:val="en-US"/>
              </w:rPr>
            </w:pPr>
            <w:bookmarkStart w:id="145" w:name="冬季风速结果所有文字"/>
            <w:r w:rsidRPr="00232B5E">
              <w:rPr>
                <w:rFonts w:hint="eastAsia"/>
                <w:sz w:val="18"/>
                <w:szCs w:val="18"/>
                <w:lang w:val="en-US"/>
              </w:rPr>
              <w:t>人行区</w:t>
            </w:r>
            <w:bookmarkStart w:id="146" w:name="冬季风速结果"/>
            <w:r>
              <w:t>没有出现</w:t>
            </w:r>
            <w:bookmarkEnd w:id="146"/>
            <w:r w:rsidRPr="00232B5E">
              <w:rPr>
                <w:rFonts w:hint="eastAsia"/>
                <w:sz w:val="18"/>
                <w:szCs w:val="18"/>
                <w:lang w:val="en-US"/>
              </w:rPr>
              <w:t>风速大于</w:t>
            </w:r>
            <w:r w:rsidRPr="00232B5E">
              <w:rPr>
                <w:sz w:val="18"/>
                <w:szCs w:val="18"/>
                <w:lang w:val="en-US"/>
              </w:rPr>
              <w:t>5m/s</w:t>
            </w:r>
            <w:r w:rsidRPr="00232B5E">
              <w:rPr>
                <w:rFonts w:hint="eastAsia"/>
                <w:sz w:val="18"/>
                <w:szCs w:val="18"/>
                <w:lang w:val="en-US"/>
              </w:rPr>
              <w:t>的区域</w:t>
            </w:r>
            <w:r w:rsidR="00000000" w:rsidRPr="00232B5E">
              <w:rPr>
                <w:rFonts w:hint="eastAsia"/>
                <w:sz w:val="18"/>
                <w:szCs w:val="18"/>
                <w:lang w:val="en-US"/>
              </w:rPr>
              <w:t>，户外休息区、儿童娱乐区</w:t>
            </w:r>
            <w:bookmarkStart w:id="147" w:name="冬季风速结果2"/>
            <w:r>
              <w:t>没有出现</w:t>
            </w:r>
            <w:bookmarkEnd w:id="147"/>
            <w:r w:rsidR="00000000" w:rsidRPr="00232B5E">
              <w:rPr>
                <w:rFonts w:hint="eastAsia"/>
                <w:sz w:val="18"/>
                <w:szCs w:val="18"/>
                <w:lang w:val="en-US"/>
              </w:rPr>
              <w:t>风速大于</w:t>
            </w:r>
            <w:r w:rsidR="00000000" w:rsidRPr="00232B5E">
              <w:rPr>
                <w:rFonts w:hint="eastAsia"/>
                <w:sz w:val="18"/>
                <w:szCs w:val="18"/>
                <w:lang w:val="en-US"/>
              </w:rPr>
              <w:t>2m/s</w:t>
            </w:r>
            <w:r w:rsidR="00000000" w:rsidRPr="00232B5E">
              <w:rPr>
                <w:rFonts w:hint="eastAsia"/>
                <w:sz w:val="18"/>
                <w:szCs w:val="18"/>
                <w:lang w:val="en-US"/>
              </w:rPr>
              <w:t>的区域</w:t>
            </w:r>
            <w:bookmarkEnd w:id="145"/>
          </w:p>
        </w:tc>
        <w:tc>
          <w:tcPr>
            <w:tcW w:w="1258" w:type="dxa"/>
            <w:vMerge w:val="restart"/>
            <w:vAlign w:val="center"/>
          </w:tcPr>
          <w:p w14:paraId="2F67C03C" w14:textId="77777777" w:rsidR="00005045" w:rsidRPr="00232B5E" w:rsidRDefault="00005045" w:rsidP="003A24DF">
            <w:pPr>
              <w:spacing w:line="300" w:lineRule="exact"/>
              <w:jc w:val="center"/>
              <w:rPr>
                <w:rFonts w:hint="eastAsia"/>
                <w:sz w:val="18"/>
                <w:szCs w:val="18"/>
                <w:lang w:val="en-US"/>
              </w:rPr>
            </w:pPr>
            <w:bookmarkStart w:id="148" w:name="冬季风速达标判定"/>
            <w:r w:rsidRPr="00232B5E">
              <w:rPr>
                <w:rFonts w:hint="eastAsia"/>
                <w:sz w:val="18"/>
                <w:szCs w:val="18"/>
                <w:lang w:val="en-US"/>
              </w:rPr>
              <w:t>达标</w:t>
            </w:r>
            <w:bookmarkEnd w:id="148"/>
          </w:p>
        </w:tc>
        <w:tc>
          <w:tcPr>
            <w:tcW w:w="992" w:type="dxa"/>
            <w:vMerge w:val="restart"/>
            <w:vAlign w:val="center"/>
          </w:tcPr>
          <w:p w14:paraId="3A469324" w14:textId="77777777" w:rsidR="00005045" w:rsidRPr="00232B5E" w:rsidRDefault="00005045" w:rsidP="003A24DF">
            <w:pPr>
              <w:spacing w:line="300" w:lineRule="exact"/>
              <w:jc w:val="center"/>
              <w:rPr>
                <w:rFonts w:hint="eastAsia"/>
                <w:sz w:val="18"/>
                <w:szCs w:val="18"/>
                <w:lang w:val="en-US"/>
              </w:rPr>
            </w:pPr>
            <w:bookmarkStart w:id="149" w:name="冬季风速得分"/>
            <w:r w:rsidRPr="00232B5E">
              <w:rPr>
                <w:rFonts w:hint="eastAsia"/>
                <w:sz w:val="18"/>
                <w:szCs w:val="18"/>
                <w:lang w:val="en-US"/>
              </w:rPr>
              <w:t>3</w:t>
            </w:r>
            <w:bookmarkEnd w:id="149"/>
            <w:r w:rsidRPr="00232B5E">
              <w:rPr>
                <w:rFonts w:hint="eastAsia"/>
                <w:sz w:val="18"/>
                <w:szCs w:val="18"/>
                <w:lang w:val="en-US"/>
              </w:rPr>
              <w:t>分</w:t>
            </w:r>
          </w:p>
        </w:tc>
      </w:tr>
      <w:tr w:rsidR="00005045" w:rsidRPr="00232B5E" w14:paraId="2D9FCD48" w14:textId="77777777" w:rsidTr="00232B5E">
        <w:tc>
          <w:tcPr>
            <w:tcW w:w="1545" w:type="dxa"/>
            <w:vAlign w:val="center"/>
          </w:tcPr>
          <w:p w14:paraId="2E51216A"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风速放大系数</w:t>
            </w:r>
          </w:p>
        </w:tc>
        <w:tc>
          <w:tcPr>
            <w:tcW w:w="2409" w:type="dxa"/>
            <w:vMerge/>
            <w:vAlign w:val="center"/>
          </w:tcPr>
          <w:p w14:paraId="797BBD9D" w14:textId="77777777" w:rsidR="00005045" w:rsidRPr="00232B5E" w:rsidRDefault="00005045" w:rsidP="003A24DF">
            <w:pPr>
              <w:spacing w:line="300" w:lineRule="exact"/>
              <w:jc w:val="center"/>
              <w:rPr>
                <w:rFonts w:hint="eastAsia"/>
                <w:sz w:val="18"/>
                <w:szCs w:val="18"/>
                <w:lang w:val="en-US"/>
              </w:rPr>
            </w:pPr>
          </w:p>
        </w:tc>
        <w:tc>
          <w:tcPr>
            <w:tcW w:w="2127" w:type="dxa"/>
            <w:vAlign w:val="center"/>
          </w:tcPr>
          <w:p w14:paraId="1B2635A3" w14:textId="77777777" w:rsidR="00005045" w:rsidRPr="00232B5E" w:rsidRDefault="00005045" w:rsidP="003A24DF">
            <w:pPr>
              <w:spacing w:line="300" w:lineRule="exact"/>
              <w:jc w:val="center"/>
              <w:rPr>
                <w:rFonts w:hint="eastAsia"/>
                <w:sz w:val="18"/>
                <w:szCs w:val="18"/>
                <w:lang w:val="en-US"/>
              </w:rPr>
            </w:pPr>
            <w:bookmarkStart w:id="150" w:name="冬季风速放大系数结果所有文字"/>
            <w:r w:rsidRPr="00232B5E">
              <w:rPr>
                <w:rFonts w:hint="eastAsia"/>
                <w:sz w:val="18"/>
                <w:szCs w:val="18"/>
                <w:lang w:val="en-US"/>
              </w:rPr>
              <w:t>人行</w:t>
            </w:r>
            <w:r w:rsidR="00000000" w:rsidRPr="00232B5E">
              <w:rPr>
                <w:rFonts w:hint="eastAsia"/>
                <w:sz w:val="18"/>
                <w:szCs w:val="18"/>
                <w:lang w:val="en-US"/>
              </w:rPr>
              <w:t>区</w:t>
            </w:r>
            <w:bookmarkStart w:id="151" w:name="冬季风速放大系数结果人行区"/>
            <w:bookmarkEnd w:id="151"/>
            <w:r w:rsidR="00000000" w:rsidRPr="00232B5E">
              <w:rPr>
                <w:rFonts w:hint="eastAsia"/>
                <w:sz w:val="18"/>
                <w:szCs w:val="18"/>
                <w:lang w:val="en-US"/>
              </w:rPr>
              <w:t>、户外休息区</w:t>
            </w:r>
            <w:r w:rsidR="00000000" w:rsidRPr="00232B5E">
              <w:rPr>
                <w:sz w:val="18"/>
                <w:szCs w:val="18"/>
                <w:lang w:val="en-US"/>
              </w:rPr>
              <w:t>、</w:t>
            </w:r>
            <w:r w:rsidR="00000000" w:rsidRPr="00232B5E">
              <w:rPr>
                <w:rFonts w:hint="eastAsia"/>
                <w:sz w:val="18"/>
                <w:szCs w:val="18"/>
                <w:lang w:val="en-US"/>
              </w:rPr>
              <w:t>儿童娱乐</w:t>
            </w:r>
            <w:r w:rsidRPr="00232B5E">
              <w:rPr>
                <w:rFonts w:hint="eastAsia"/>
                <w:sz w:val="18"/>
                <w:szCs w:val="18"/>
                <w:lang w:val="en-US"/>
              </w:rPr>
              <w:t>区</w:t>
            </w:r>
            <w:bookmarkStart w:id="152" w:name="冬季风速放大系数结果休息区"/>
            <w:r>
              <w:t>没有出现</w:t>
            </w:r>
            <w:bookmarkEnd w:id="152"/>
            <w:r w:rsidRPr="00232B5E">
              <w:rPr>
                <w:rFonts w:hint="eastAsia"/>
                <w:sz w:val="18"/>
                <w:szCs w:val="18"/>
                <w:lang w:val="en-US"/>
              </w:rPr>
              <w:t>风速放大系数</w:t>
            </w:r>
            <w:r w:rsidR="00000000" w:rsidRPr="00232B5E">
              <w:rPr>
                <w:rFonts w:hint="eastAsia"/>
                <w:sz w:val="18"/>
                <w:szCs w:val="18"/>
                <w:lang w:val="en-US"/>
              </w:rPr>
              <w:t>大于等于</w:t>
            </w:r>
            <w:r w:rsidRPr="00232B5E">
              <w:rPr>
                <w:rFonts w:hint="eastAsia"/>
                <w:sz w:val="18"/>
                <w:szCs w:val="18"/>
                <w:lang w:val="en-US"/>
              </w:rPr>
              <w:t>2</w:t>
            </w:r>
            <w:r w:rsidR="00851CA4" w:rsidRPr="00232B5E">
              <w:rPr>
                <w:rFonts w:hint="eastAsia"/>
                <w:sz w:val="18"/>
                <w:szCs w:val="18"/>
                <w:lang w:val="en-US"/>
              </w:rPr>
              <w:t>的区域</w:t>
            </w:r>
            <w:bookmarkEnd w:id="150"/>
          </w:p>
        </w:tc>
        <w:tc>
          <w:tcPr>
            <w:tcW w:w="1258" w:type="dxa"/>
            <w:vMerge/>
            <w:vAlign w:val="center"/>
          </w:tcPr>
          <w:p w14:paraId="23E45C99" w14:textId="77777777" w:rsidR="00005045" w:rsidRPr="00232B5E" w:rsidRDefault="00005045" w:rsidP="003A24DF">
            <w:pPr>
              <w:spacing w:line="300" w:lineRule="exact"/>
              <w:jc w:val="center"/>
              <w:rPr>
                <w:rFonts w:hint="eastAsia"/>
                <w:sz w:val="18"/>
                <w:szCs w:val="18"/>
                <w:lang w:val="en-US"/>
              </w:rPr>
            </w:pPr>
          </w:p>
        </w:tc>
        <w:tc>
          <w:tcPr>
            <w:tcW w:w="992" w:type="dxa"/>
            <w:vMerge/>
            <w:vAlign w:val="center"/>
          </w:tcPr>
          <w:p w14:paraId="0AC11DC5" w14:textId="77777777" w:rsidR="00005045" w:rsidRPr="00232B5E" w:rsidRDefault="00005045" w:rsidP="003A24DF">
            <w:pPr>
              <w:spacing w:line="300" w:lineRule="exact"/>
              <w:jc w:val="center"/>
              <w:rPr>
                <w:rFonts w:hint="eastAsia"/>
                <w:sz w:val="18"/>
                <w:szCs w:val="18"/>
                <w:lang w:val="en-US"/>
              </w:rPr>
            </w:pPr>
          </w:p>
        </w:tc>
      </w:tr>
      <w:tr w:rsidR="00005045" w:rsidRPr="00232B5E" w14:paraId="1FF8625C" w14:textId="77777777" w:rsidTr="00232B5E">
        <w:tc>
          <w:tcPr>
            <w:tcW w:w="1545" w:type="dxa"/>
            <w:vAlign w:val="center"/>
          </w:tcPr>
          <w:p w14:paraId="66931E44"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建筑迎风面/背风面风压值</w:t>
            </w:r>
          </w:p>
        </w:tc>
        <w:tc>
          <w:tcPr>
            <w:tcW w:w="2409" w:type="dxa"/>
            <w:vAlign w:val="center"/>
          </w:tcPr>
          <w:p w14:paraId="34FD121C" w14:textId="77777777" w:rsidR="00005045" w:rsidRPr="00232B5E" w:rsidRDefault="00005045" w:rsidP="003A24DF">
            <w:pPr>
              <w:spacing w:line="300" w:lineRule="exact"/>
              <w:jc w:val="center"/>
              <w:rPr>
                <w:rFonts w:hint="eastAsia"/>
                <w:sz w:val="18"/>
                <w:szCs w:val="18"/>
                <w:lang w:val="en-US"/>
              </w:rPr>
            </w:pPr>
            <w:r w:rsidRPr="00232B5E">
              <w:rPr>
                <w:rFonts w:hint="eastAsia"/>
                <w:sz w:val="18"/>
                <w:szCs w:val="18"/>
                <w:lang w:val="en-US"/>
              </w:rPr>
              <w:t>除迎风第一排建筑外，建筑迎风面与背风面表面风压差不超过5Pa，得</w:t>
            </w:r>
            <w:bookmarkStart w:id="153" w:name="标准要求冬季风压得分"/>
            <w:r w:rsidR="00000000" w:rsidRPr="00232B5E">
              <w:rPr>
                <w:rFonts w:hint="eastAsia"/>
                <w:sz w:val="18"/>
                <w:szCs w:val="18"/>
                <w:lang w:val="en-US"/>
              </w:rPr>
              <w:t>2</w:t>
            </w:r>
            <w:bookmarkEnd w:id="153"/>
            <w:r w:rsidRPr="00232B5E">
              <w:rPr>
                <w:rFonts w:hint="eastAsia"/>
                <w:sz w:val="18"/>
                <w:szCs w:val="18"/>
                <w:lang w:val="en-US"/>
              </w:rPr>
              <w:t>分</w:t>
            </w:r>
          </w:p>
        </w:tc>
        <w:tc>
          <w:tcPr>
            <w:tcW w:w="2127" w:type="dxa"/>
            <w:vAlign w:val="center"/>
          </w:tcPr>
          <w:p w14:paraId="6BAC9C3A" w14:textId="77777777" w:rsidR="00005045" w:rsidRPr="00232B5E" w:rsidRDefault="00005045" w:rsidP="003A24DF">
            <w:pPr>
              <w:spacing w:line="300" w:lineRule="exact"/>
              <w:jc w:val="center"/>
              <w:rPr>
                <w:rFonts w:hint="eastAsia"/>
                <w:sz w:val="18"/>
                <w:szCs w:val="18"/>
                <w:lang w:val="en-US"/>
              </w:rPr>
            </w:pPr>
            <w:r w:rsidRPr="00232B5E">
              <w:rPr>
                <w:rFonts w:hint="eastAsia"/>
                <w:sz w:val="18"/>
                <w:szCs w:val="18"/>
                <w:lang w:val="en-US"/>
              </w:rPr>
              <w:t>本项目</w:t>
            </w:r>
            <w:bookmarkStart w:id="154" w:name="冬季迎背风面结果"/>
            <w:r>
              <w:t>没有出现</w:t>
            </w:r>
            <w:bookmarkEnd w:id="154"/>
            <w:r w:rsidRPr="00232B5E">
              <w:rPr>
                <w:rFonts w:hint="eastAsia"/>
                <w:sz w:val="18"/>
                <w:szCs w:val="18"/>
                <w:lang w:val="en-US"/>
              </w:rPr>
              <w:t>建筑迎风面与背风面表面风压差大于5Pa的建筑</w:t>
            </w:r>
          </w:p>
        </w:tc>
        <w:tc>
          <w:tcPr>
            <w:tcW w:w="1258" w:type="dxa"/>
            <w:vAlign w:val="center"/>
          </w:tcPr>
          <w:p w14:paraId="57F25807" w14:textId="77777777" w:rsidR="00005045" w:rsidRPr="00232B5E" w:rsidRDefault="00005045" w:rsidP="003A24DF">
            <w:pPr>
              <w:spacing w:line="300" w:lineRule="exact"/>
              <w:jc w:val="center"/>
              <w:rPr>
                <w:rFonts w:hint="eastAsia"/>
                <w:sz w:val="18"/>
                <w:szCs w:val="18"/>
                <w:lang w:val="en-US"/>
              </w:rPr>
            </w:pPr>
            <w:bookmarkStart w:id="155" w:name="冬季迎背风面达标判定"/>
            <w:r w:rsidRPr="00232B5E">
              <w:rPr>
                <w:rFonts w:hint="eastAsia"/>
                <w:sz w:val="18"/>
                <w:szCs w:val="18"/>
                <w:lang w:val="en-US"/>
              </w:rPr>
              <w:t>达标</w:t>
            </w:r>
            <w:bookmarkEnd w:id="155"/>
          </w:p>
        </w:tc>
        <w:tc>
          <w:tcPr>
            <w:tcW w:w="992" w:type="dxa"/>
            <w:vAlign w:val="center"/>
          </w:tcPr>
          <w:p w14:paraId="0727E13C" w14:textId="77777777" w:rsidR="00005045" w:rsidRPr="00232B5E" w:rsidRDefault="00005045" w:rsidP="003A24DF">
            <w:pPr>
              <w:spacing w:line="300" w:lineRule="exact"/>
              <w:jc w:val="center"/>
              <w:rPr>
                <w:rFonts w:hint="eastAsia"/>
                <w:sz w:val="18"/>
                <w:szCs w:val="18"/>
                <w:lang w:val="en-US"/>
              </w:rPr>
            </w:pPr>
            <w:bookmarkStart w:id="156" w:name="冬季迎背风面得分"/>
            <w:r w:rsidRPr="00232B5E">
              <w:rPr>
                <w:rFonts w:hint="eastAsia"/>
                <w:sz w:val="18"/>
                <w:szCs w:val="18"/>
                <w:lang w:val="en-US"/>
              </w:rPr>
              <w:t>2</w:t>
            </w:r>
            <w:bookmarkEnd w:id="156"/>
            <w:r w:rsidRPr="00232B5E">
              <w:rPr>
                <w:rFonts w:hint="eastAsia"/>
                <w:sz w:val="18"/>
                <w:szCs w:val="18"/>
                <w:lang w:val="en-US"/>
              </w:rPr>
              <w:t>分</w:t>
            </w:r>
          </w:p>
        </w:tc>
      </w:tr>
    </w:tbl>
    <w:p w14:paraId="16E239AB" w14:textId="77777777" w:rsidR="00005045" w:rsidRPr="00232B5E" w:rsidRDefault="00005045" w:rsidP="00700BE7">
      <w:pPr>
        <w:rPr>
          <w:rFonts w:hint="eastAsia"/>
          <w:sz w:val="18"/>
          <w:szCs w:val="18"/>
          <w:lang w:val="en-US"/>
        </w:rPr>
      </w:pPr>
    </w:p>
    <w:p w14:paraId="7FCB0B37" w14:textId="77777777" w:rsidR="00005045" w:rsidRPr="0044568B" w:rsidRDefault="00407998" w:rsidP="002B6323">
      <w:pPr>
        <w:pStyle w:val="2"/>
        <w:rPr>
          <w:rFonts w:hint="eastAsia"/>
        </w:rPr>
      </w:pPr>
      <w:bookmarkStart w:id="157" w:name="_Toc509844767"/>
      <w:bookmarkStart w:id="158" w:name="_Toc509844768"/>
      <w:bookmarkStart w:id="159" w:name="_Toc509844769"/>
      <w:bookmarkStart w:id="160" w:name="_Toc218119356"/>
      <w:bookmarkEnd w:id="157"/>
      <w:bookmarkEnd w:id="158"/>
      <w:r w:rsidRPr="0044568B">
        <w:rPr>
          <w:rFonts w:hint="eastAsia"/>
        </w:rPr>
        <w:t>过渡季、</w:t>
      </w:r>
      <w:r w:rsidR="00005045" w:rsidRPr="0044568B">
        <w:rPr>
          <w:rFonts w:hint="eastAsia"/>
        </w:rPr>
        <w:t>夏季工况达标判断</w:t>
      </w:r>
      <w:bookmarkEnd w:id="159"/>
      <w:bookmarkEnd w:id="160"/>
    </w:p>
    <w:p w14:paraId="2B7A42BB" w14:textId="77777777" w:rsidR="00005045" w:rsidRPr="0044568B" w:rsidRDefault="00C50BDB" w:rsidP="00C72E58">
      <w:pPr>
        <w:pStyle w:val="a0"/>
        <w:ind w:firstLineChars="0" w:firstLine="0"/>
        <w:jc w:val="center"/>
        <w:rPr>
          <w:rFonts w:ascii="微软雅黑" w:eastAsia="微软雅黑" w:hAnsi="微软雅黑" w:hint="eastAsia"/>
          <w:sz w:val="18"/>
          <w:szCs w:val="18"/>
        </w:rPr>
      </w:pPr>
      <w:r w:rsidRPr="0044568B">
        <w:rPr>
          <w:rFonts w:ascii="微软雅黑" w:eastAsia="微软雅黑" w:hAnsi="微软雅黑" w:hint="eastAsia"/>
          <w:sz w:val="18"/>
          <w:szCs w:val="18"/>
        </w:rPr>
        <w:t xml:space="preserve">表 </w:t>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STYLEREF 2 \s</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6.2</w:t>
      </w:r>
      <w:r w:rsidRPr="0044568B">
        <w:rPr>
          <w:rFonts w:ascii="微软雅黑" w:eastAsia="微软雅黑" w:hAnsi="微软雅黑"/>
          <w:sz w:val="18"/>
          <w:szCs w:val="18"/>
        </w:rPr>
        <w:fldChar w:fldCharType="end"/>
      </w:r>
      <w:r w:rsidRPr="0044568B">
        <w:rPr>
          <w:rFonts w:ascii="微软雅黑" w:eastAsia="微软雅黑" w:hAnsi="微软雅黑"/>
          <w:sz w:val="18"/>
          <w:szCs w:val="18"/>
        </w:rPr>
        <w:noBreakHyphen/>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SEQ 表 \* ARABIC \s 2</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BE0BB0">
        <w:rPr>
          <w:rFonts w:ascii="微软雅黑" w:eastAsia="微软雅黑" w:hAnsi="微软雅黑" w:hint="eastAsia"/>
          <w:noProof/>
          <w:sz w:val="18"/>
          <w:szCs w:val="18"/>
        </w:rPr>
        <w:t>1</w:t>
      </w:r>
      <w:r w:rsidRPr="0044568B">
        <w:rPr>
          <w:rFonts w:ascii="微软雅黑" w:eastAsia="微软雅黑" w:hAnsi="微软雅黑"/>
          <w:sz w:val="18"/>
          <w:szCs w:val="18"/>
        </w:rPr>
        <w:fldChar w:fldCharType="end"/>
      </w:r>
      <w:r w:rsidRPr="0044568B">
        <w:rPr>
          <w:rFonts w:ascii="微软雅黑" w:eastAsia="微软雅黑" w:hAnsi="微软雅黑"/>
          <w:sz w:val="18"/>
          <w:szCs w:val="18"/>
        </w:rPr>
        <w:t xml:space="preserve">  </w:t>
      </w:r>
      <w:r w:rsidR="00407998" w:rsidRPr="0044568B">
        <w:rPr>
          <w:rFonts w:ascii="微软雅黑" w:eastAsia="微软雅黑" w:hAnsi="微软雅黑" w:hint="eastAsia"/>
          <w:sz w:val="18"/>
          <w:szCs w:val="18"/>
        </w:rPr>
        <w:t>过渡季、</w:t>
      </w:r>
      <w:r w:rsidR="00005045" w:rsidRPr="0044568B">
        <w:rPr>
          <w:rFonts w:ascii="微软雅黑" w:eastAsia="微软雅黑" w:hAnsi="微软雅黑" w:hint="eastAsia"/>
          <w:sz w:val="18"/>
          <w:szCs w:val="18"/>
        </w:rPr>
        <w:t>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005045" w:rsidRPr="0044568B" w14:paraId="564A002C" w14:textId="77777777" w:rsidTr="00455AD8">
        <w:tc>
          <w:tcPr>
            <w:tcW w:w="1526" w:type="dxa"/>
            <w:shd w:val="clear" w:color="auto" w:fill="E6E6E6"/>
            <w:vAlign w:val="center"/>
          </w:tcPr>
          <w:p w14:paraId="0C5EBC41" w14:textId="77777777" w:rsidR="00005045" w:rsidRPr="0044568B" w:rsidRDefault="00005045" w:rsidP="00124784">
            <w:pPr>
              <w:jc w:val="center"/>
              <w:rPr>
                <w:rFonts w:hint="eastAsia"/>
                <w:sz w:val="18"/>
                <w:szCs w:val="18"/>
                <w:lang w:val="en-US"/>
              </w:rPr>
            </w:pPr>
            <w:r w:rsidRPr="0044568B">
              <w:rPr>
                <w:rFonts w:hint="eastAsia"/>
                <w:sz w:val="18"/>
                <w:szCs w:val="18"/>
                <w:lang w:val="en-US"/>
              </w:rPr>
              <w:t>评价项目</w:t>
            </w:r>
          </w:p>
        </w:tc>
        <w:tc>
          <w:tcPr>
            <w:tcW w:w="2126" w:type="dxa"/>
            <w:shd w:val="clear" w:color="auto" w:fill="E6E6E6"/>
          </w:tcPr>
          <w:p w14:paraId="2968C58F" w14:textId="77777777" w:rsidR="00005045" w:rsidRPr="0044568B" w:rsidRDefault="00005045" w:rsidP="00124784">
            <w:pPr>
              <w:jc w:val="center"/>
              <w:rPr>
                <w:rFonts w:hint="eastAsia"/>
                <w:sz w:val="18"/>
                <w:szCs w:val="18"/>
                <w:lang w:val="en-US"/>
              </w:rPr>
            </w:pPr>
            <w:r w:rsidRPr="0044568B">
              <w:rPr>
                <w:rFonts w:hint="eastAsia"/>
                <w:sz w:val="18"/>
                <w:szCs w:val="18"/>
                <w:lang w:val="en-US"/>
              </w:rPr>
              <w:t>标准要求</w:t>
            </w:r>
          </w:p>
        </w:tc>
        <w:tc>
          <w:tcPr>
            <w:tcW w:w="1985" w:type="dxa"/>
            <w:shd w:val="clear" w:color="auto" w:fill="E6E6E6"/>
            <w:vAlign w:val="center"/>
          </w:tcPr>
          <w:p w14:paraId="336FBE6A" w14:textId="77777777" w:rsidR="00005045" w:rsidRPr="0044568B" w:rsidRDefault="00005045" w:rsidP="00124784">
            <w:pPr>
              <w:jc w:val="center"/>
              <w:rPr>
                <w:rFonts w:hint="eastAsia"/>
                <w:sz w:val="18"/>
                <w:szCs w:val="18"/>
                <w:lang w:val="en-US"/>
              </w:rPr>
            </w:pPr>
            <w:r w:rsidRPr="0044568B">
              <w:rPr>
                <w:rFonts w:hint="eastAsia"/>
                <w:sz w:val="18"/>
                <w:szCs w:val="18"/>
                <w:lang w:val="en-US"/>
              </w:rPr>
              <w:t>项目计算结果</w:t>
            </w:r>
          </w:p>
        </w:tc>
        <w:tc>
          <w:tcPr>
            <w:tcW w:w="1417" w:type="dxa"/>
            <w:shd w:val="clear" w:color="auto" w:fill="E6E6E6"/>
          </w:tcPr>
          <w:p w14:paraId="60E8BC93" w14:textId="77777777" w:rsidR="00005045" w:rsidRPr="0044568B" w:rsidRDefault="00005045" w:rsidP="00124784">
            <w:pPr>
              <w:jc w:val="center"/>
              <w:rPr>
                <w:rFonts w:hint="eastAsia"/>
                <w:sz w:val="18"/>
                <w:szCs w:val="18"/>
                <w:lang w:val="en-US"/>
              </w:rPr>
            </w:pPr>
            <w:r w:rsidRPr="0044568B">
              <w:rPr>
                <w:rFonts w:hint="eastAsia"/>
                <w:sz w:val="18"/>
                <w:szCs w:val="18"/>
                <w:lang w:val="en-US"/>
              </w:rPr>
              <w:t>达标判定</w:t>
            </w:r>
          </w:p>
        </w:tc>
        <w:tc>
          <w:tcPr>
            <w:tcW w:w="1276" w:type="dxa"/>
            <w:shd w:val="clear" w:color="auto" w:fill="E6E6E6"/>
          </w:tcPr>
          <w:p w14:paraId="5B974BF6" w14:textId="77777777" w:rsidR="00005045" w:rsidRPr="0044568B" w:rsidRDefault="00005045" w:rsidP="00124784">
            <w:pPr>
              <w:jc w:val="center"/>
              <w:rPr>
                <w:rFonts w:hint="eastAsia"/>
                <w:sz w:val="18"/>
                <w:szCs w:val="18"/>
                <w:lang w:val="en-US"/>
              </w:rPr>
            </w:pPr>
            <w:r w:rsidRPr="0044568B">
              <w:rPr>
                <w:rFonts w:hint="eastAsia"/>
                <w:sz w:val="18"/>
                <w:szCs w:val="18"/>
                <w:lang w:val="en-US"/>
              </w:rPr>
              <w:t>得分</w:t>
            </w:r>
          </w:p>
        </w:tc>
      </w:tr>
      <w:tr w:rsidR="00005045" w:rsidRPr="0044568B" w14:paraId="4F06581C" w14:textId="77777777" w:rsidTr="00455AD8">
        <w:trPr>
          <w:trHeight w:val="435"/>
        </w:trPr>
        <w:tc>
          <w:tcPr>
            <w:tcW w:w="1526" w:type="dxa"/>
            <w:vAlign w:val="center"/>
          </w:tcPr>
          <w:p w14:paraId="6FF56FB9" w14:textId="77777777" w:rsidR="00005045" w:rsidRPr="0044568B" w:rsidRDefault="00005045" w:rsidP="00455AD8">
            <w:pPr>
              <w:jc w:val="center"/>
              <w:rPr>
                <w:rFonts w:hint="eastAsia"/>
                <w:sz w:val="18"/>
                <w:szCs w:val="18"/>
                <w:lang w:val="en-US"/>
              </w:rPr>
            </w:pPr>
            <w:r w:rsidRPr="0044568B">
              <w:rPr>
                <w:rFonts w:hint="eastAsia"/>
                <w:sz w:val="18"/>
                <w:szCs w:val="18"/>
                <w:lang w:val="en-US"/>
              </w:rPr>
              <w:lastRenderedPageBreak/>
              <w:t>无风区</w:t>
            </w:r>
          </w:p>
        </w:tc>
        <w:tc>
          <w:tcPr>
            <w:tcW w:w="2126" w:type="dxa"/>
            <w:vMerge w:val="restart"/>
            <w:vAlign w:val="center"/>
          </w:tcPr>
          <w:p w14:paraId="35CC00F2" w14:textId="77777777" w:rsidR="00005045" w:rsidRPr="0044568B" w:rsidRDefault="00005045" w:rsidP="00455AD8">
            <w:pPr>
              <w:jc w:val="center"/>
              <w:rPr>
                <w:rFonts w:hint="eastAsia"/>
                <w:sz w:val="18"/>
                <w:szCs w:val="18"/>
                <w:lang w:val="en-US"/>
              </w:rPr>
            </w:pPr>
            <w:r w:rsidRPr="0044568B">
              <w:rPr>
                <w:rFonts w:hint="eastAsia"/>
                <w:sz w:val="18"/>
                <w:szCs w:val="18"/>
                <w:lang w:val="en-US"/>
              </w:rPr>
              <w:t>场地内人活动区</w:t>
            </w:r>
            <w:r w:rsidRPr="0044568B">
              <w:rPr>
                <w:rFonts w:hint="eastAsia"/>
                <w:b/>
                <w:sz w:val="18"/>
                <w:szCs w:val="18"/>
                <w:lang w:val="en-US"/>
              </w:rPr>
              <w:t>不出现涡旋或无风区</w:t>
            </w:r>
            <w:r w:rsidRPr="0044568B">
              <w:rPr>
                <w:rFonts w:hint="eastAsia"/>
                <w:sz w:val="18"/>
                <w:szCs w:val="18"/>
                <w:lang w:val="en-US"/>
              </w:rPr>
              <w:t>，得</w:t>
            </w:r>
            <w:bookmarkStart w:id="161" w:name="标准要求夏季风速得分"/>
            <w:r w:rsidR="00000000" w:rsidRPr="0044568B">
              <w:rPr>
                <w:rFonts w:hint="eastAsia"/>
                <w:sz w:val="18"/>
                <w:szCs w:val="18"/>
                <w:lang w:val="en-US"/>
              </w:rPr>
              <w:t>3</w:t>
            </w:r>
            <w:bookmarkEnd w:id="161"/>
            <w:r w:rsidRPr="0044568B">
              <w:rPr>
                <w:rFonts w:hint="eastAsia"/>
                <w:sz w:val="18"/>
                <w:szCs w:val="18"/>
                <w:lang w:val="en-US"/>
              </w:rPr>
              <w:t>分</w:t>
            </w:r>
          </w:p>
        </w:tc>
        <w:tc>
          <w:tcPr>
            <w:tcW w:w="1985" w:type="dxa"/>
            <w:vAlign w:val="center"/>
          </w:tcPr>
          <w:p w14:paraId="6E4D1DC0" w14:textId="77777777" w:rsidR="00005045" w:rsidRPr="0044568B" w:rsidRDefault="00005045" w:rsidP="00455AD8">
            <w:pPr>
              <w:jc w:val="center"/>
              <w:rPr>
                <w:rFonts w:hint="eastAsia"/>
                <w:sz w:val="18"/>
                <w:szCs w:val="18"/>
                <w:lang w:val="en-US"/>
              </w:rPr>
            </w:pPr>
            <w:bookmarkStart w:id="162" w:name="夏季无风区结果人活动区文字"/>
            <w:r w:rsidRPr="0044568B">
              <w:rPr>
                <w:rFonts w:hint="eastAsia"/>
                <w:sz w:val="18"/>
                <w:szCs w:val="18"/>
                <w:lang w:val="en-US"/>
              </w:rPr>
              <w:t>人</w:t>
            </w:r>
            <w:r w:rsidR="00000000" w:rsidRPr="0044568B">
              <w:rPr>
                <w:rFonts w:hint="eastAsia"/>
                <w:sz w:val="18"/>
                <w:szCs w:val="18"/>
                <w:lang w:val="en-US"/>
              </w:rPr>
              <w:t>活动</w:t>
            </w:r>
            <w:r w:rsidRPr="0044568B">
              <w:rPr>
                <w:rFonts w:hint="eastAsia"/>
                <w:sz w:val="18"/>
                <w:szCs w:val="18"/>
                <w:lang w:val="en-US"/>
              </w:rPr>
              <w:t>区</w:t>
            </w:r>
            <w:bookmarkStart w:id="163" w:name="夏季无风区结果"/>
            <w:r>
              <w:rPr>
                <w:color w:val="FF0000"/>
              </w:rPr>
              <w:t>有</w:t>
            </w:r>
            <w:bookmarkEnd w:id="162"/>
            <w:bookmarkEnd w:id="163"/>
            <w:r w:rsidRPr="0044568B">
              <w:rPr>
                <w:rFonts w:hint="eastAsia"/>
                <w:sz w:val="18"/>
                <w:szCs w:val="18"/>
                <w:lang w:val="en-US"/>
              </w:rPr>
              <w:t>无风区</w:t>
            </w:r>
          </w:p>
        </w:tc>
        <w:tc>
          <w:tcPr>
            <w:tcW w:w="1417" w:type="dxa"/>
            <w:vMerge w:val="restart"/>
            <w:vAlign w:val="center"/>
          </w:tcPr>
          <w:p w14:paraId="1F7B46CA" w14:textId="77777777" w:rsidR="00005045" w:rsidRPr="0044568B" w:rsidRDefault="00005045" w:rsidP="00455AD8">
            <w:pPr>
              <w:jc w:val="center"/>
              <w:rPr>
                <w:rFonts w:hint="eastAsia"/>
                <w:sz w:val="18"/>
                <w:szCs w:val="18"/>
                <w:lang w:val="en-US"/>
              </w:rPr>
            </w:pPr>
            <w:bookmarkStart w:id="164" w:name="夏季无风区达标判定"/>
            <w:r w:rsidRPr="0044568B">
              <w:rPr>
                <w:rFonts w:hint="eastAsia"/>
                <w:b/>
                <w:color w:val="FF0000"/>
                <w:sz w:val="18"/>
                <w:szCs w:val="18"/>
                <w:lang w:val="en-US"/>
              </w:rPr>
              <w:t>不达标</w:t>
            </w:r>
            <w:bookmarkEnd w:id="164"/>
          </w:p>
        </w:tc>
        <w:tc>
          <w:tcPr>
            <w:tcW w:w="1276" w:type="dxa"/>
            <w:vMerge w:val="restart"/>
            <w:vAlign w:val="center"/>
          </w:tcPr>
          <w:p w14:paraId="5757668F" w14:textId="77777777" w:rsidR="00005045" w:rsidRPr="0044568B" w:rsidRDefault="00005045" w:rsidP="00455AD8">
            <w:pPr>
              <w:jc w:val="center"/>
              <w:rPr>
                <w:rFonts w:hint="eastAsia"/>
                <w:sz w:val="18"/>
                <w:szCs w:val="18"/>
                <w:lang w:val="en-US"/>
              </w:rPr>
            </w:pPr>
            <w:bookmarkStart w:id="165" w:name="夏季无风区得分"/>
            <w:r w:rsidRPr="0044568B">
              <w:rPr>
                <w:rFonts w:hint="eastAsia"/>
                <w:sz w:val="18"/>
                <w:szCs w:val="18"/>
                <w:lang w:val="en-US"/>
              </w:rPr>
              <w:t>0</w:t>
            </w:r>
            <w:bookmarkEnd w:id="165"/>
            <w:r w:rsidRPr="0044568B">
              <w:rPr>
                <w:rFonts w:hint="eastAsia"/>
                <w:sz w:val="18"/>
                <w:szCs w:val="18"/>
                <w:lang w:val="en-US"/>
              </w:rPr>
              <w:t>分</w:t>
            </w:r>
          </w:p>
        </w:tc>
      </w:tr>
      <w:tr w:rsidR="00005045" w:rsidRPr="0044568B" w14:paraId="7A9ACDC2" w14:textId="77777777" w:rsidTr="00455AD8">
        <w:trPr>
          <w:trHeight w:val="482"/>
        </w:trPr>
        <w:tc>
          <w:tcPr>
            <w:tcW w:w="1526" w:type="dxa"/>
            <w:vAlign w:val="center"/>
          </w:tcPr>
          <w:p w14:paraId="416F140C" w14:textId="77777777" w:rsidR="00005045" w:rsidRPr="0044568B" w:rsidRDefault="00005045" w:rsidP="00455AD8">
            <w:pPr>
              <w:jc w:val="center"/>
              <w:rPr>
                <w:rFonts w:hint="eastAsia"/>
                <w:sz w:val="18"/>
                <w:szCs w:val="18"/>
                <w:lang w:val="en-US"/>
              </w:rPr>
            </w:pPr>
            <w:r w:rsidRPr="0044568B">
              <w:rPr>
                <w:rFonts w:hint="eastAsia"/>
                <w:sz w:val="18"/>
                <w:szCs w:val="18"/>
                <w:lang w:val="en-US"/>
              </w:rPr>
              <w:t>旋涡区</w:t>
            </w:r>
          </w:p>
        </w:tc>
        <w:tc>
          <w:tcPr>
            <w:tcW w:w="2126" w:type="dxa"/>
            <w:vMerge/>
            <w:vAlign w:val="center"/>
          </w:tcPr>
          <w:p w14:paraId="5D60DD16" w14:textId="77777777" w:rsidR="00005045" w:rsidRPr="0044568B" w:rsidRDefault="00005045" w:rsidP="00455AD8">
            <w:pPr>
              <w:jc w:val="center"/>
              <w:rPr>
                <w:rFonts w:hint="eastAsia"/>
                <w:sz w:val="18"/>
                <w:szCs w:val="18"/>
                <w:lang w:val="en-US"/>
              </w:rPr>
            </w:pPr>
          </w:p>
        </w:tc>
        <w:tc>
          <w:tcPr>
            <w:tcW w:w="1985" w:type="dxa"/>
            <w:vAlign w:val="center"/>
          </w:tcPr>
          <w:p w14:paraId="680E6ED4" w14:textId="77777777" w:rsidR="00005045" w:rsidRPr="0044568B" w:rsidRDefault="00005045" w:rsidP="00455AD8">
            <w:pPr>
              <w:jc w:val="center"/>
              <w:rPr>
                <w:rFonts w:hint="eastAsia"/>
                <w:sz w:val="18"/>
                <w:szCs w:val="18"/>
                <w:lang w:val="en-US"/>
              </w:rPr>
            </w:pPr>
            <w:bookmarkStart w:id="166" w:name="夏季旋涡区结果人活动区文字"/>
            <w:r w:rsidRPr="0044568B">
              <w:rPr>
                <w:rFonts w:hint="eastAsia"/>
                <w:sz w:val="18"/>
                <w:szCs w:val="18"/>
                <w:lang w:val="en-US"/>
              </w:rPr>
              <w:t>人</w:t>
            </w:r>
            <w:r w:rsidR="00000000" w:rsidRPr="0044568B">
              <w:rPr>
                <w:rFonts w:hint="eastAsia"/>
                <w:sz w:val="18"/>
                <w:szCs w:val="18"/>
                <w:lang w:val="en-US"/>
              </w:rPr>
              <w:t>活动</w:t>
            </w:r>
            <w:r w:rsidRPr="0044568B">
              <w:rPr>
                <w:rFonts w:hint="eastAsia"/>
                <w:sz w:val="18"/>
                <w:szCs w:val="18"/>
                <w:lang w:val="en-US"/>
              </w:rPr>
              <w:t>区</w:t>
            </w:r>
            <w:bookmarkEnd w:id="166"/>
            <w:r w:rsidR="00000000" w:rsidRPr="0044568B">
              <w:rPr>
                <w:rFonts w:hint="eastAsia"/>
                <w:sz w:val="18"/>
                <w:szCs w:val="18"/>
                <w:lang w:val="en-US"/>
              </w:rPr>
              <w:t>没有</w:t>
            </w:r>
            <w:r w:rsidRPr="0044568B">
              <w:rPr>
                <w:rFonts w:hint="eastAsia"/>
                <w:sz w:val="18"/>
                <w:szCs w:val="18"/>
                <w:lang w:val="en-US"/>
              </w:rPr>
              <w:t>旋涡区</w:t>
            </w:r>
          </w:p>
        </w:tc>
        <w:tc>
          <w:tcPr>
            <w:tcW w:w="1417" w:type="dxa"/>
            <w:vMerge/>
            <w:vAlign w:val="center"/>
          </w:tcPr>
          <w:p w14:paraId="0CBEB30E" w14:textId="77777777" w:rsidR="00005045" w:rsidRPr="0044568B" w:rsidRDefault="00005045" w:rsidP="00455AD8">
            <w:pPr>
              <w:jc w:val="center"/>
              <w:rPr>
                <w:rFonts w:hint="eastAsia"/>
                <w:sz w:val="18"/>
                <w:szCs w:val="18"/>
                <w:lang w:val="en-US"/>
              </w:rPr>
            </w:pPr>
          </w:p>
        </w:tc>
        <w:tc>
          <w:tcPr>
            <w:tcW w:w="1276" w:type="dxa"/>
            <w:vMerge/>
            <w:vAlign w:val="center"/>
          </w:tcPr>
          <w:p w14:paraId="0AE7D31E" w14:textId="77777777" w:rsidR="00005045" w:rsidRPr="0044568B" w:rsidRDefault="00005045" w:rsidP="00455AD8">
            <w:pPr>
              <w:jc w:val="center"/>
              <w:rPr>
                <w:rFonts w:hint="eastAsia"/>
                <w:sz w:val="18"/>
                <w:szCs w:val="18"/>
                <w:lang w:val="en-US"/>
              </w:rPr>
            </w:pPr>
          </w:p>
        </w:tc>
      </w:tr>
      <w:tr w:rsidR="00005045" w:rsidRPr="0044568B" w14:paraId="6580C20C" w14:textId="77777777" w:rsidTr="00455AD8">
        <w:tc>
          <w:tcPr>
            <w:tcW w:w="1526" w:type="dxa"/>
            <w:vAlign w:val="center"/>
          </w:tcPr>
          <w:p w14:paraId="1FD47D98" w14:textId="77777777" w:rsidR="00005045" w:rsidRPr="0044568B" w:rsidRDefault="00005045" w:rsidP="00455AD8">
            <w:pPr>
              <w:jc w:val="center"/>
              <w:rPr>
                <w:rFonts w:hint="eastAsia"/>
                <w:sz w:val="18"/>
                <w:szCs w:val="18"/>
                <w:lang w:val="en-US"/>
              </w:rPr>
            </w:pPr>
            <w:r w:rsidRPr="0044568B">
              <w:rPr>
                <w:rFonts w:hint="eastAsia"/>
                <w:sz w:val="18"/>
                <w:szCs w:val="18"/>
                <w:lang w:val="en-US"/>
              </w:rPr>
              <w:t>外窗室内外表面的风压差</w:t>
            </w:r>
          </w:p>
        </w:tc>
        <w:tc>
          <w:tcPr>
            <w:tcW w:w="2126" w:type="dxa"/>
            <w:vAlign w:val="center"/>
          </w:tcPr>
          <w:p w14:paraId="35E2FC46" w14:textId="77777777" w:rsidR="00005045" w:rsidRPr="0044568B" w:rsidRDefault="00005045" w:rsidP="00455AD8">
            <w:pPr>
              <w:jc w:val="center"/>
              <w:rPr>
                <w:rFonts w:hint="eastAsia"/>
                <w:sz w:val="18"/>
                <w:szCs w:val="18"/>
                <w:lang w:val="en-US"/>
              </w:rPr>
            </w:pPr>
            <w:r w:rsidRPr="0044568B">
              <w:rPr>
                <w:b/>
                <w:sz w:val="18"/>
                <w:szCs w:val="18"/>
                <w:lang w:val="en-US"/>
              </w:rPr>
              <w:t>50%</w:t>
            </w:r>
            <w:r w:rsidRPr="0044568B">
              <w:rPr>
                <w:rFonts w:hint="eastAsia"/>
                <w:b/>
                <w:sz w:val="18"/>
                <w:szCs w:val="18"/>
                <w:lang w:val="en-US"/>
              </w:rPr>
              <w:t>以上</w:t>
            </w:r>
            <w:r w:rsidRPr="0044568B">
              <w:rPr>
                <w:rFonts w:hint="eastAsia"/>
                <w:sz w:val="18"/>
                <w:szCs w:val="18"/>
                <w:lang w:val="en-US"/>
              </w:rPr>
              <w:t>可开启外窗室内外表面的风压差</w:t>
            </w:r>
            <w:r w:rsidRPr="0044568B">
              <w:rPr>
                <w:rFonts w:hint="eastAsia"/>
                <w:b/>
                <w:sz w:val="18"/>
                <w:szCs w:val="18"/>
                <w:lang w:val="en-US"/>
              </w:rPr>
              <w:t>大于</w:t>
            </w:r>
            <w:r w:rsidRPr="0044568B">
              <w:rPr>
                <w:b/>
                <w:sz w:val="18"/>
                <w:szCs w:val="18"/>
                <w:lang w:val="en-US"/>
              </w:rPr>
              <w:t>0.5Pa</w:t>
            </w:r>
            <w:r w:rsidRPr="0044568B">
              <w:rPr>
                <w:rFonts w:hint="eastAsia"/>
                <w:sz w:val="18"/>
                <w:szCs w:val="18"/>
                <w:lang w:val="en-US"/>
              </w:rPr>
              <w:t>，得</w:t>
            </w:r>
            <w:bookmarkStart w:id="167" w:name="标准要求夏季风压得分"/>
            <w:r w:rsidR="00000000" w:rsidRPr="0044568B">
              <w:rPr>
                <w:rFonts w:hint="eastAsia"/>
                <w:sz w:val="18"/>
                <w:szCs w:val="18"/>
                <w:lang w:val="en-US"/>
              </w:rPr>
              <w:t>2</w:t>
            </w:r>
            <w:bookmarkEnd w:id="167"/>
            <w:r w:rsidRPr="0044568B">
              <w:rPr>
                <w:rFonts w:hint="eastAsia"/>
                <w:sz w:val="18"/>
                <w:szCs w:val="18"/>
                <w:lang w:val="en-US"/>
              </w:rPr>
              <w:t>分。</w:t>
            </w:r>
          </w:p>
        </w:tc>
        <w:tc>
          <w:tcPr>
            <w:tcW w:w="1985" w:type="dxa"/>
            <w:vAlign w:val="center"/>
          </w:tcPr>
          <w:p w14:paraId="5FF4CAEA" w14:textId="77777777" w:rsidR="00005045" w:rsidRPr="0044568B" w:rsidRDefault="00005045" w:rsidP="00455AD8">
            <w:pPr>
              <w:jc w:val="center"/>
              <w:rPr>
                <w:rFonts w:hint="eastAsia"/>
                <w:sz w:val="18"/>
                <w:szCs w:val="18"/>
                <w:lang w:val="en-US"/>
              </w:rPr>
            </w:pPr>
            <w:r w:rsidRPr="0044568B">
              <w:rPr>
                <w:rFonts w:hint="eastAsia"/>
                <w:b/>
                <w:sz w:val="18"/>
                <w:szCs w:val="18"/>
                <w:lang w:val="en-US"/>
              </w:rPr>
              <w:t>可开启外窗室内外表面的风压差</w:t>
            </w:r>
            <w:bookmarkStart w:id="168" w:name="夏季窗内外风压差结果"/>
            <w:r w:rsidRPr="0044568B">
              <w:rPr>
                <w:rFonts w:hint="eastAsia"/>
                <w:color w:val="FF0000"/>
                <w:sz w:val="18"/>
                <w:szCs w:val="18"/>
                <w:lang w:val="en-US"/>
              </w:rPr>
              <w:t>不满足</w:t>
            </w:r>
            <w:bookmarkEnd w:id="168"/>
            <w:r w:rsidRPr="0044568B">
              <w:rPr>
                <w:rFonts w:hint="eastAsia"/>
                <w:sz w:val="18"/>
                <w:szCs w:val="18"/>
                <w:lang w:val="en-US"/>
              </w:rPr>
              <w:t>标准要求</w:t>
            </w:r>
          </w:p>
        </w:tc>
        <w:tc>
          <w:tcPr>
            <w:tcW w:w="1417" w:type="dxa"/>
            <w:vAlign w:val="center"/>
          </w:tcPr>
          <w:p w14:paraId="4D1969C5" w14:textId="77777777" w:rsidR="00005045" w:rsidRPr="0044568B" w:rsidRDefault="00005045" w:rsidP="00455AD8">
            <w:pPr>
              <w:jc w:val="center"/>
              <w:rPr>
                <w:rFonts w:hint="eastAsia"/>
                <w:b/>
                <w:sz w:val="18"/>
                <w:szCs w:val="18"/>
                <w:lang w:val="en-US"/>
              </w:rPr>
            </w:pPr>
            <w:bookmarkStart w:id="169" w:name="夏季窗内外风压差达标判定"/>
            <w:r w:rsidRPr="0044568B">
              <w:rPr>
                <w:rFonts w:hint="eastAsia"/>
                <w:b/>
                <w:color w:val="FF0000"/>
                <w:sz w:val="18"/>
                <w:szCs w:val="18"/>
                <w:lang w:val="en-US"/>
              </w:rPr>
              <w:t>不达标</w:t>
            </w:r>
            <w:bookmarkEnd w:id="169"/>
          </w:p>
        </w:tc>
        <w:tc>
          <w:tcPr>
            <w:tcW w:w="1276" w:type="dxa"/>
            <w:vAlign w:val="center"/>
          </w:tcPr>
          <w:p w14:paraId="62FB8095" w14:textId="77777777" w:rsidR="00005045" w:rsidRPr="0044568B" w:rsidRDefault="00005045" w:rsidP="00455AD8">
            <w:pPr>
              <w:jc w:val="center"/>
              <w:rPr>
                <w:rFonts w:hint="eastAsia"/>
                <w:sz w:val="18"/>
                <w:szCs w:val="18"/>
                <w:lang w:val="en-US"/>
              </w:rPr>
            </w:pPr>
            <w:bookmarkStart w:id="170" w:name="夏季窗内外风压差得分"/>
            <w:r w:rsidRPr="0044568B">
              <w:rPr>
                <w:rFonts w:hint="eastAsia"/>
                <w:sz w:val="18"/>
                <w:szCs w:val="18"/>
                <w:lang w:val="en-US"/>
              </w:rPr>
              <w:t>0</w:t>
            </w:r>
            <w:bookmarkEnd w:id="170"/>
            <w:r w:rsidRPr="0044568B">
              <w:rPr>
                <w:rFonts w:hint="eastAsia"/>
                <w:sz w:val="18"/>
                <w:szCs w:val="18"/>
                <w:lang w:val="en-US"/>
              </w:rPr>
              <w:t>分</w:t>
            </w:r>
          </w:p>
        </w:tc>
      </w:tr>
    </w:tbl>
    <w:p w14:paraId="17A1321C" w14:textId="77777777" w:rsidR="00005045" w:rsidRPr="0044568B" w:rsidRDefault="00005045" w:rsidP="003747B9">
      <w:pPr>
        <w:rPr>
          <w:rFonts w:hint="eastAsia"/>
          <w:lang w:val="en-US"/>
        </w:rPr>
      </w:pPr>
    </w:p>
    <w:p w14:paraId="1E0C174B"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综合上述达标判断详表的信息，可知本项目得分为</w:t>
      </w:r>
      <w:bookmarkStart w:id="171" w:name="总得分"/>
      <w:r>
        <w:rPr>
          <w:rFonts w:ascii="微软雅黑" w:eastAsia="微软雅黑" w:hAnsi="微软雅黑" w:hint="eastAsia"/>
          <w:lang w:val="en-US"/>
        </w:rPr>
        <w:t>5</w:t>
      </w:r>
      <w:bookmarkEnd w:id="171"/>
      <w:r>
        <w:rPr>
          <w:rFonts w:ascii="微软雅黑" w:eastAsia="微软雅黑" w:hAnsi="微软雅黑" w:hint="eastAsia"/>
          <w:lang w:val="en-US"/>
        </w:rPr>
        <w:t>分。</w:t>
      </w:r>
    </w:p>
    <w:p w14:paraId="50E657C9" w14:textId="77777777" w:rsidR="003558E1" w:rsidRDefault="003558E1">
      <w:pPr>
        <w:pStyle w:val="a0"/>
        <w:ind w:firstLineChars="0" w:firstLine="0"/>
        <w:rPr>
          <w:rFonts w:ascii="微软雅黑" w:eastAsia="微软雅黑" w:hAnsi="微软雅黑" w:hint="eastAsia"/>
          <w:lang w:val="en-US"/>
        </w:rPr>
      </w:pPr>
    </w:p>
    <w:sectPr w:rsidR="003558E1">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8C97" w14:textId="77777777" w:rsidR="00EF6ACA" w:rsidRDefault="00EF6ACA">
      <w:pPr>
        <w:rPr>
          <w:rFonts w:hint="eastAsia"/>
        </w:rPr>
      </w:pPr>
      <w:r>
        <w:separator/>
      </w:r>
    </w:p>
  </w:endnote>
  <w:endnote w:type="continuationSeparator" w:id="0">
    <w:p w14:paraId="7293FA94" w14:textId="77777777" w:rsidR="00EF6ACA" w:rsidRDefault="00EF6A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3558E1" w14:paraId="37699D41" w14:textId="77777777">
      <w:tc>
        <w:tcPr>
          <w:tcW w:w="2840" w:type="dxa"/>
        </w:tcPr>
        <w:p w14:paraId="21E7273E" w14:textId="77777777" w:rsidR="003558E1" w:rsidRDefault="003558E1">
          <w:pPr>
            <w:pStyle w:val="ab"/>
            <w:rPr>
              <w:rFonts w:hint="eastAsia"/>
              <w:sz w:val="20"/>
              <w:szCs w:val="21"/>
            </w:rPr>
          </w:pPr>
        </w:p>
      </w:tc>
      <w:tc>
        <w:tcPr>
          <w:tcW w:w="2841" w:type="dxa"/>
        </w:tcPr>
        <w:p w14:paraId="3BD93464" w14:textId="77777777" w:rsidR="003558E1"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C73E23">
                <w:rPr>
                  <w:rFonts w:hint="eastAsia"/>
                  <w:sz w:val="20"/>
                </w:rPr>
                <w:t>第</w:t>
              </w:r>
              <w:r w:rsidR="00C73E23">
                <w:rPr>
                  <w:bCs/>
                  <w:sz w:val="20"/>
                  <w:szCs w:val="21"/>
                </w:rPr>
                <w:fldChar w:fldCharType="begin"/>
              </w:r>
              <w:r w:rsidR="00C73E23">
                <w:rPr>
                  <w:bCs/>
                  <w:sz w:val="20"/>
                  <w:szCs w:val="21"/>
                </w:rPr>
                <w:instrText>PAGE</w:instrText>
              </w:r>
              <w:r w:rsidR="00C73E23">
                <w:rPr>
                  <w:bCs/>
                  <w:sz w:val="20"/>
                  <w:szCs w:val="21"/>
                </w:rPr>
                <w:fldChar w:fldCharType="separate"/>
              </w:r>
              <w:r w:rsidR="00471E45">
                <w:rPr>
                  <w:bCs/>
                  <w:noProof/>
                  <w:sz w:val="20"/>
                  <w:szCs w:val="21"/>
                </w:rPr>
                <w:t>11</w:t>
              </w:r>
              <w:r w:rsidR="00C73E23">
                <w:rPr>
                  <w:bCs/>
                  <w:sz w:val="20"/>
                  <w:szCs w:val="21"/>
                </w:rPr>
                <w:fldChar w:fldCharType="end"/>
              </w:r>
              <w:r w:rsidR="00C73E23">
                <w:rPr>
                  <w:rFonts w:hint="eastAsia"/>
                  <w:sz w:val="20"/>
                  <w:szCs w:val="21"/>
                  <w:lang w:val="zh-CN"/>
                </w:rPr>
                <w:t>页 共</w:t>
              </w:r>
              <w:r w:rsidR="00C73E23">
                <w:rPr>
                  <w:bCs/>
                  <w:sz w:val="20"/>
                  <w:szCs w:val="21"/>
                </w:rPr>
                <w:fldChar w:fldCharType="begin"/>
              </w:r>
              <w:r w:rsidR="00C73E23">
                <w:rPr>
                  <w:bCs/>
                  <w:sz w:val="20"/>
                  <w:szCs w:val="21"/>
                </w:rPr>
                <w:instrText>NUMPAGES</w:instrText>
              </w:r>
              <w:r w:rsidR="00C73E23">
                <w:rPr>
                  <w:bCs/>
                  <w:sz w:val="20"/>
                  <w:szCs w:val="21"/>
                </w:rPr>
                <w:fldChar w:fldCharType="separate"/>
              </w:r>
              <w:r w:rsidR="00471E45">
                <w:rPr>
                  <w:bCs/>
                  <w:noProof/>
                  <w:sz w:val="20"/>
                  <w:szCs w:val="21"/>
                </w:rPr>
                <w:t>11</w:t>
              </w:r>
              <w:r w:rsidR="00C73E23">
                <w:rPr>
                  <w:bCs/>
                  <w:sz w:val="20"/>
                  <w:szCs w:val="21"/>
                </w:rPr>
                <w:fldChar w:fldCharType="end"/>
              </w:r>
              <w:r w:rsidR="00C73E23">
                <w:rPr>
                  <w:rFonts w:hint="eastAsia"/>
                  <w:bCs/>
                  <w:sz w:val="20"/>
                  <w:szCs w:val="21"/>
                </w:rPr>
                <w:t>页</w:t>
              </w:r>
            </w:sdtContent>
          </w:sdt>
        </w:p>
      </w:tc>
      <w:tc>
        <w:tcPr>
          <w:tcW w:w="2841" w:type="dxa"/>
        </w:tcPr>
        <w:p w14:paraId="16BBA304" w14:textId="77777777" w:rsidR="003558E1" w:rsidRDefault="003558E1">
          <w:pPr>
            <w:pStyle w:val="ab"/>
            <w:jc w:val="right"/>
            <w:rPr>
              <w:rFonts w:hint="eastAsia"/>
              <w:sz w:val="20"/>
              <w:szCs w:val="21"/>
            </w:rPr>
          </w:pPr>
        </w:p>
      </w:tc>
    </w:tr>
  </w:tbl>
  <w:p w14:paraId="69C2A76B" w14:textId="77777777" w:rsidR="003558E1" w:rsidRDefault="003558E1">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A3C9" w14:textId="77777777" w:rsidR="003558E1" w:rsidRDefault="003558E1">
    <w:pPr>
      <w:pStyle w:val="ab"/>
      <w:jc w:val="center"/>
      <w:rPr>
        <w:rFonts w:asciiTheme="minorEastAsia" w:eastAsiaTheme="minorEastAsia" w:hAnsiTheme="minorEastAsia" w:hint="eastAsia"/>
        <w:szCs w:val="21"/>
      </w:rPr>
    </w:pPr>
  </w:p>
  <w:p w14:paraId="56AA20DF" w14:textId="77777777" w:rsidR="003558E1" w:rsidRDefault="003558E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F7C" w14:textId="77777777" w:rsidR="00EF6ACA" w:rsidRDefault="00EF6ACA">
      <w:pPr>
        <w:rPr>
          <w:rFonts w:hint="eastAsia"/>
        </w:rPr>
      </w:pPr>
      <w:r>
        <w:separator/>
      </w:r>
    </w:p>
  </w:footnote>
  <w:footnote w:type="continuationSeparator" w:id="0">
    <w:p w14:paraId="765F80B1" w14:textId="77777777" w:rsidR="00EF6ACA" w:rsidRDefault="00EF6AC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56BF" w14:textId="77777777" w:rsidR="003558E1" w:rsidRDefault="00C73E23">
    <w:pPr>
      <w:pStyle w:val="ad"/>
      <w:pBdr>
        <w:bottom w:val="single" w:sz="6" w:space="0" w:color="auto"/>
      </w:pBdr>
      <w:jc w:val="left"/>
      <w:rPr>
        <w:rFonts w:hint="eastAsia"/>
      </w:rPr>
    </w:pPr>
    <w:r>
      <w:rPr>
        <w:noProof/>
        <w:lang w:val="en-US"/>
      </w:rPr>
      <w:drawing>
        <wp:inline distT="0" distB="0" distL="0" distR="0" wp14:anchorId="6BFCEB16" wp14:editId="60D38E0C">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771701926">
    <w:abstractNumId w:val="0"/>
  </w:num>
  <w:num w:numId="2" w16cid:durableId="1645160073">
    <w:abstractNumId w:val="2"/>
  </w:num>
  <w:num w:numId="3" w16cid:durableId="2122801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54604">
    <w:abstractNumId w:val="4"/>
  </w:num>
  <w:num w:numId="5" w16cid:durableId="708258241">
    <w:abstractNumId w:val="1"/>
  </w:num>
  <w:num w:numId="6" w16cid:durableId="56650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0BB0"/>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E5FBD"/>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C496F"/>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1E45"/>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11D13"/>
    <w:rsid w:val="00512B1A"/>
    <w:rsid w:val="005162D2"/>
    <w:rsid w:val="005215FB"/>
    <w:rsid w:val="005277DE"/>
    <w:rsid w:val="00537CCE"/>
    <w:rsid w:val="00537E4B"/>
    <w:rsid w:val="00540765"/>
    <w:rsid w:val="0054096B"/>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5E5"/>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1F1E"/>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4696"/>
    <w:rsid w:val="00966AA0"/>
    <w:rsid w:val="00972F40"/>
    <w:rsid w:val="0097333C"/>
    <w:rsid w:val="00974ECB"/>
    <w:rsid w:val="009812A9"/>
    <w:rsid w:val="00985498"/>
    <w:rsid w:val="009904E5"/>
    <w:rsid w:val="009A2274"/>
    <w:rsid w:val="009A4F1F"/>
    <w:rsid w:val="009C1CEB"/>
    <w:rsid w:val="009D400A"/>
    <w:rsid w:val="009E2DE9"/>
    <w:rsid w:val="009F2CAC"/>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E0F"/>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BB0"/>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7568F"/>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ACA"/>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D414B"/>
  <w15:docId w15:val="{C2CBC99F-5256-48E7-A70D-081036B7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jc w:val="center"/>
      <w:outlineLvl w:val="0"/>
    </w:pPr>
    <w:rPr>
      <w:b/>
      <w:bCs/>
      <w:sz w:val="32"/>
      <w:szCs w:val="32"/>
    </w:rPr>
  </w:style>
  <w:style w:type="paragraph" w:styleId="TOC1">
    <w:name w:val="toc 1"/>
    <w:basedOn w:val="a"/>
    <w:next w:val="a"/>
    <w:autoRedefine/>
    <w:uiPriority w:val="39"/>
    <w:pPr>
      <w:spacing w:line="400" w:lineRule="exact"/>
    </w:pPr>
    <w:rPr>
      <w:rFonts w:asciiTheme="minorHAnsi" w:hAnsiTheme="minorHAnsi" w:cstheme="minorHAnsi"/>
      <w:b/>
      <w:bCs/>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3">
    <w:name w:val="toc 3"/>
    <w:basedOn w:val="a"/>
    <w:next w:val="a"/>
    <w:autoRedefine/>
    <w:uiPriority w:val="39"/>
    <w:pPr>
      <w:spacing w:line="400" w:lineRule="exact"/>
      <w:ind w:left="420"/>
    </w:pPr>
  </w:style>
  <w:style w:type="paragraph" w:styleId="TOC4">
    <w:name w:val="toc 4"/>
    <w:basedOn w:val="a"/>
    <w:next w:val="a"/>
    <w:autoRedefine/>
    <w:unhideWhenUsed/>
    <w:pPr>
      <w:ind w:left="630"/>
    </w:pPr>
    <w:rPr>
      <w:rFonts w:asciiTheme="minorHAnsi" w:hAnsiTheme="minorHAnsi" w:cstheme="minorHAnsi"/>
      <w:sz w:val="20"/>
    </w:rPr>
  </w:style>
  <w:style w:type="paragraph" w:styleId="TOC5">
    <w:name w:val="toc 5"/>
    <w:basedOn w:val="a"/>
    <w:next w:val="a"/>
    <w:autoRedefine/>
    <w:unhideWhenUsed/>
    <w:pPr>
      <w:ind w:left="84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7">
    <w:name w:val="toc 7"/>
    <w:basedOn w:val="a"/>
    <w:next w:val="a"/>
    <w:autoRedefine/>
    <w:unhideWhenUsed/>
    <w:pPr>
      <w:ind w:left="1260"/>
    </w:pPr>
    <w:rPr>
      <w:rFonts w:asciiTheme="minorHAnsi" w:hAnsiTheme="minorHAnsi" w:cstheme="minorHAnsi"/>
      <w:sz w:val="20"/>
    </w:rPr>
  </w:style>
  <w:style w:type="paragraph" w:styleId="TOC8">
    <w:name w:val="toc 8"/>
    <w:basedOn w:val="a"/>
    <w:next w:val="a"/>
    <w:autoRedefine/>
    <w:unhideWhenUsed/>
    <w:pPr>
      <w:ind w:left="1470"/>
    </w:pPr>
    <w:rPr>
      <w:rFonts w:asciiTheme="minorHAnsi" w:hAnsiTheme="minorHAnsi" w:cstheme="minorHAnsi"/>
      <w:sz w:val="20"/>
    </w:rPr>
  </w:style>
  <w:style w:type="paragraph" w:styleId="TOC9">
    <w:name w:val="toc 9"/>
    <w:basedOn w:val="a"/>
    <w:next w:val="a"/>
    <w:autoRedefine/>
    <w:unhideWhenUsed/>
    <w:pPr>
      <w:ind w:left="1680"/>
    </w:pPr>
    <w:rPr>
      <w:rFonts w:asciiTheme="minorHAnsi" w:hAnsiTheme="minorHAnsi" w:cstheme="minorHAnsi"/>
      <w:sz w:val="20"/>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image" Target="media/image23.png"/><Relationship Id="rId21" Type="http://schemas.openxmlformats.org/officeDocument/2006/relationships/oleObject" Target="embeddings/oleObject1.bin"/><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5.bin"/><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wmf"/><Relationship Id="rId36" Type="http://schemas.openxmlformats.org/officeDocument/2006/relationships/image" Target="media/image20.png"/><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oleObject" Target="embeddings/oleObject4.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image" Target="media/image11.wmf"/><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8023;&#2966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298E6-7F7F-416B-BA94-4A407EA8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30</Pages>
  <Words>2058</Words>
  <Characters>11732</Characters>
  <Application>Microsoft Office Word</Application>
  <DocSecurity>0</DocSecurity>
  <Lines>97</Lines>
  <Paragraphs>27</Paragraphs>
  <ScaleCrop>false</ScaleCrop>
  <Company>ths</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刘海珠</dc:creator>
  <cp:lastModifiedBy>海珠 刘</cp:lastModifiedBy>
  <cp:revision>1</cp:revision>
  <cp:lastPrinted>1900-12-31T16:00:00Z</cp:lastPrinted>
  <dcterms:created xsi:type="dcterms:W3CDTF">2025-12-31T16:22:00Z</dcterms:created>
  <dcterms:modified xsi:type="dcterms:W3CDTF">2025-12-31T16:22:00Z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4AFBF83636E24C7F84A93550838EB01D_12</vt:lpwstr>
  </property>
</Properties>
</file>