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B1D6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光合书院·能源管理系统使用和维护管理制度</w:t>
      </w:r>
    </w:p>
    <w:p w14:paraId="147B3F2E" w14:textId="77777777" w:rsidR="00DA4358" w:rsidRPr="00DA4358" w:rsidRDefault="00DA4358" w:rsidP="00DA4358">
      <w:r w:rsidRPr="00DA4358">
        <w:pict w14:anchorId="065A9452">
          <v:rect id="_x0000_i1091" style="width:0;height:.75pt" o:hralign="center" o:hrstd="t" o:hr="t" fillcolor="#a0a0a0" stroked="f"/>
        </w:pict>
      </w:r>
    </w:p>
    <w:p w14:paraId="5733726B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第一章 总则</w:t>
      </w:r>
    </w:p>
    <w:p w14:paraId="6BB9613D" w14:textId="77777777" w:rsidR="00DA4358" w:rsidRPr="00DA4358" w:rsidRDefault="00DA4358" w:rsidP="00DA4358">
      <w:r w:rsidRPr="00DA4358">
        <w:rPr>
          <w:b/>
          <w:bCs/>
        </w:rPr>
        <w:t>第一条</w:t>
      </w:r>
      <w:r w:rsidRPr="00DA4358">
        <w:t> 为规范光合书院（以下简称“本项目”）能源管理系统（EMS，Energy Management System）的使用与维护，提高能源利用效率，降低运营能耗，实现绿色低碳运营目标，依据《公共机构节能条例》《能源管理体系要求》（GB/T 23331）及本项目设计文件，制定本制度。</w:t>
      </w:r>
    </w:p>
    <w:p w14:paraId="41D4505B" w14:textId="77777777" w:rsidR="00DA4358" w:rsidRPr="00DA4358" w:rsidRDefault="00DA4358" w:rsidP="00DA4358">
      <w:r w:rsidRPr="00DA4358">
        <w:rPr>
          <w:b/>
          <w:bCs/>
        </w:rPr>
        <w:t>第二条</w:t>
      </w:r>
      <w:r w:rsidRPr="00DA4358">
        <w:t> 本制度适用于本项目能源管理系统的日常运行、数据监测、能耗分析、设备维护、节能优化及人员管理等工作。</w:t>
      </w:r>
    </w:p>
    <w:p w14:paraId="091B7BD1" w14:textId="77777777" w:rsidR="00DA4358" w:rsidRPr="00DA4358" w:rsidRDefault="00DA4358" w:rsidP="00DA4358">
      <w:r w:rsidRPr="00DA4358">
        <w:rPr>
          <w:b/>
          <w:bCs/>
        </w:rPr>
        <w:t>第三条</w:t>
      </w:r>
      <w:r w:rsidRPr="00DA4358">
        <w:t> 能源管理系统是建筑设备自控系统（BAS）的重要组成部分，涵盖以下子系统：</w:t>
      </w:r>
    </w:p>
    <w:p w14:paraId="7E69C2B6" w14:textId="77777777" w:rsidR="00DA4358" w:rsidRPr="00DA4358" w:rsidRDefault="00DA4358" w:rsidP="00DA4358">
      <w:pPr>
        <w:numPr>
          <w:ilvl w:val="0"/>
          <w:numId w:val="1"/>
        </w:numPr>
      </w:pPr>
      <w:r w:rsidRPr="00DA4358">
        <w:t>电力监测系统（供配电、光伏发电）</w:t>
      </w:r>
    </w:p>
    <w:p w14:paraId="3A5FAC64" w14:textId="77777777" w:rsidR="00DA4358" w:rsidRPr="00DA4358" w:rsidRDefault="00DA4358" w:rsidP="00DA4358">
      <w:pPr>
        <w:numPr>
          <w:ilvl w:val="0"/>
          <w:numId w:val="1"/>
        </w:numPr>
      </w:pPr>
      <w:r w:rsidRPr="00DA4358">
        <w:t>给排水能耗监测系统</w:t>
      </w:r>
    </w:p>
    <w:p w14:paraId="03653DF1" w14:textId="77777777" w:rsidR="00DA4358" w:rsidRPr="00DA4358" w:rsidRDefault="00DA4358" w:rsidP="00DA4358">
      <w:pPr>
        <w:numPr>
          <w:ilvl w:val="0"/>
          <w:numId w:val="1"/>
        </w:numPr>
      </w:pPr>
      <w:r w:rsidRPr="00DA4358">
        <w:t>暖通空调能耗监测系统</w:t>
      </w:r>
    </w:p>
    <w:p w14:paraId="5E05F036" w14:textId="77777777" w:rsidR="00DA4358" w:rsidRPr="00DA4358" w:rsidRDefault="00DA4358" w:rsidP="00DA4358">
      <w:pPr>
        <w:numPr>
          <w:ilvl w:val="0"/>
          <w:numId w:val="1"/>
        </w:numPr>
      </w:pPr>
      <w:r w:rsidRPr="00DA4358">
        <w:t>照明能耗监测系统</w:t>
      </w:r>
    </w:p>
    <w:p w14:paraId="24DD2129" w14:textId="77777777" w:rsidR="00DA4358" w:rsidRPr="00DA4358" w:rsidRDefault="00DA4358" w:rsidP="00DA4358">
      <w:pPr>
        <w:numPr>
          <w:ilvl w:val="0"/>
          <w:numId w:val="1"/>
        </w:numPr>
      </w:pPr>
      <w:r w:rsidRPr="00DA4358">
        <w:t>能源计量与统计分析平台</w:t>
      </w:r>
    </w:p>
    <w:p w14:paraId="524DD7B1" w14:textId="77777777" w:rsidR="00DA4358" w:rsidRPr="00DA4358" w:rsidRDefault="00DA4358" w:rsidP="00DA4358">
      <w:r w:rsidRPr="00DA4358">
        <w:rPr>
          <w:b/>
          <w:bCs/>
        </w:rPr>
        <w:t>第四条</w:t>
      </w:r>
      <w:r w:rsidRPr="00DA4358">
        <w:t> 能源管理遵循“计量准确、监测全面、分析科学、持续改进”的原则，实现能源消耗的可视化、可控化、可优化。</w:t>
      </w:r>
    </w:p>
    <w:p w14:paraId="0F588B2E" w14:textId="77777777" w:rsidR="00DA4358" w:rsidRPr="00DA4358" w:rsidRDefault="00DA4358" w:rsidP="00DA4358">
      <w:r w:rsidRPr="00DA4358">
        <w:pict w14:anchorId="5BF8B666">
          <v:rect id="_x0000_i1092" style="width:0;height:.75pt" o:hralign="center" o:hrstd="t" o:hr="t" fillcolor="#a0a0a0" stroked="f"/>
        </w:pict>
      </w:r>
    </w:p>
    <w:p w14:paraId="52E00A13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第二章 组织机构与职责</w:t>
      </w:r>
    </w:p>
    <w:p w14:paraId="77EF54BD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第五条 管理机构</w:t>
      </w:r>
    </w:p>
    <w:p w14:paraId="3392CEB2" w14:textId="77777777" w:rsidR="00DA4358" w:rsidRPr="00DA4358" w:rsidRDefault="00DA4358" w:rsidP="00DA4358">
      <w:r w:rsidRPr="00DA4358">
        <w:t>成立能源管理领导小组，由项目运营单位负责人担任组长，成员包括：</w:t>
      </w:r>
    </w:p>
    <w:p w14:paraId="22105C35" w14:textId="77777777" w:rsidR="00DA4358" w:rsidRPr="00DA4358" w:rsidRDefault="00DA4358" w:rsidP="00DA4358">
      <w:pPr>
        <w:numPr>
          <w:ilvl w:val="0"/>
          <w:numId w:val="2"/>
        </w:numPr>
      </w:pPr>
      <w:r w:rsidRPr="00DA4358">
        <w:t>工程运维部（负责系统运行与维护）</w:t>
      </w:r>
    </w:p>
    <w:p w14:paraId="68AE130D" w14:textId="77777777" w:rsidR="00DA4358" w:rsidRPr="00DA4358" w:rsidRDefault="00DA4358" w:rsidP="00DA4358">
      <w:pPr>
        <w:numPr>
          <w:ilvl w:val="0"/>
          <w:numId w:val="2"/>
        </w:numPr>
      </w:pPr>
      <w:r w:rsidRPr="00DA4358">
        <w:t>信息技术部（负责数据平台与网络安全）</w:t>
      </w:r>
    </w:p>
    <w:p w14:paraId="791DC398" w14:textId="77777777" w:rsidR="00DA4358" w:rsidRPr="00DA4358" w:rsidRDefault="00DA4358" w:rsidP="00DA4358">
      <w:pPr>
        <w:numPr>
          <w:ilvl w:val="0"/>
          <w:numId w:val="2"/>
        </w:numPr>
      </w:pPr>
      <w:r w:rsidRPr="00DA4358">
        <w:t>物业管理部（负责现场巡检与执行）</w:t>
      </w:r>
    </w:p>
    <w:p w14:paraId="05E59150" w14:textId="77777777" w:rsidR="00DA4358" w:rsidRPr="00DA4358" w:rsidRDefault="00DA4358" w:rsidP="00DA4358">
      <w:pPr>
        <w:numPr>
          <w:ilvl w:val="0"/>
          <w:numId w:val="2"/>
        </w:numPr>
      </w:pPr>
      <w:r w:rsidRPr="00DA4358">
        <w:t>财务部（负责能耗成本核算）</w:t>
      </w:r>
    </w:p>
    <w:p w14:paraId="53045D8A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第六条 职责分工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9441"/>
      </w:tblGrid>
      <w:tr w:rsidR="00DA4358" w:rsidRPr="00DA4358" w14:paraId="6F14DF4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8548CD" w14:textId="77777777" w:rsidR="00DA4358" w:rsidRPr="00DA4358" w:rsidRDefault="00DA4358" w:rsidP="00DA4358">
            <w:r w:rsidRPr="00DA4358">
              <w:t>部门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46E03A" w14:textId="77777777" w:rsidR="00DA4358" w:rsidRPr="00DA4358" w:rsidRDefault="00DA4358" w:rsidP="00DA4358">
            <w:r w:rsidRPr="00DA4358">
              <w:t>职责</w:t>
            </w:r>
          </w:p>
        </w:tc>
      </w:tr>
      <w:tr w:rsidR="00DA4358" w:rsidRPr="00DA4358" w14:paraId="63F52A9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C7325D" w14:textId="77777777" w:rsidR="00DA4358" w:rsidRPr="00DA4358" w:rsidRDefault="00DA4358" w:rsidP="00DA4358">
            <w:r w:rsidRPr="00DA4358">
              <w:t>工程运维部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E3E5D7" w14:textId="77777777" w:rsidR="00DA4358" w:rsidRPr="00DA4358" w:rsidRDefault="00DA4358" w:rsidP="00DA4358">
            <w:r w:rsidRPr="00DA4358">
              <w:t>负责EMS硬件设备维护、传感器校准、系统故障处理、节能策略实施</w:t>
            </w:r>
          </w:p>
        </w:tc>
      </w:tr>
      <w:tr w:rsidR="00DA4358" w:rsidRPr="00DA4358" w14:paraId="3BD8C86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6FD99E" w14:textId="77777777" w:rsidR="00DA4358" w:rsidRPr="00DA4358" w:rsidRDefault="00DA4358" w:rsidP="00DA4358">
            <w:r w:rsidRPr="00DA4358">
              <w:t>信息技术部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FC586B" w14:textId="77777777" w:rsidR="00DA4358" w:rsidRPr="00DA4358" w:rsidRDefault="00DA4358" w:rsidP="00DA4358">
            <w:r w:rsidRPr="00DA4358">
              <w:t>负责能源管理平台软件维护、数据备份、网络安全、用户权限管理</w:t>
            </w:r>
          </w:p>
        </w:tc>
      </w:tr>
      <w:tr w:rsidR="00DA4358" w:rsidRPr="00DA4358" w14:paraId="138D3FA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8DE959" w14:textId="77777777" w:rsidR="00DA4358" w:rsidRPr="00DA4358" w:rsidRDefault="00DA4358" w:rsidP="00DA4358">
            <w:r w:rsidRPr="00DA4358">
              <w:t>物业管理部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3DB674" w14:textId="77777777" w:rsidR="00DA4358" w:rsidRPr="00DA4358" w:rsidRDefault="00DA4358" w:rsidP="00DA4358">
            <w:r w:rsidRPr="00DA4358">
              <w:t>负责日常能耗数据巡检、异常上报、用能行为规范监督</w:t>
            </w:r>
          </w:p>
        </w:tc>
      </w:tr>
      <w:tr w:rsidR="00DA4358" w:rsidRPr="00DA4358" w14:paraId="0E7B1E5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D0D140" w14:textId="77777777" w:rsidR="00DA4358" w:rsidRPr="00DA4358" w:rsidRDefault="00DA4358" w:rsidP="00DA4358">
            <w:r w:rsidRPr="00DA4358">
              <w:t>财务部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F85253" w14:textId="77777777" w:rsidR="00DA4358" w:rsidRPr="00DA4358" w:rsidRDefault="00DA4358" w:rsidP="00DA4358">
            <w:r w:rsidRPr="00DA4358">
              <w:t>负责能耗成本统计、预算管理、节能效益核算</w:t>
            </w:r>
          </w:p>
        </w:tc>
      </w:tr>
    </w:tbl>
    <w:p w14:paraId="2447771A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第七条 能源管理员</w:t>
      </w:r>
    </w:p>
    <w:p w14:paraId="64B0DA37" w14:textId="77777777" w:rsidR="00DA4358" w:rsidRPr="00DA4358" w:rsidRDefault="00DA4358" w:rsidP="00DA4358">
      <w:r w:rsidRPr="00DA4358">
        <w:t>设置专职能源管理员，履行以下职责：</w:t>
      </w:r>
    </w:p>
    <w:p w14:paraId="6FB04B8A" w14:textId="77777777" w:rsidR="00DA4358" w:rsidRPr="00DA4358" w:rsidRDefault="00DA4358" w:rsidP="00DA4358">
      <w:pPr>
        <w:numPr>
          <w:ilvl w:val="0"/>
          <w:numId w:val="3"/>
        </w:numPr>
      </w:pPr>
      <w:r w:rsidRPr="00DA4358">
        <w:t>每日查看能耗数据，识别异常波动</w:t>
      </w:r>
    </w:p>
    <w:p w14:paraId="594EEBFC" w14:textId="77777777" w:rsidR="00DA4358" w:rsidRPr="00DA4358" w:rsidRDefault="00DA4358" w:rsidP="00DA4358">
      <w:pPr>
        <w:numPr>
          <w:ilvl w:val="0"/>
          <w:numId w:val="3"/>
        </w:numPr>
      </w:pPr>
      <w:r w:rsidRPr="00DA4358">
        <w:t>编制能耗日报、周报、月报</w:t>
      </w:r>
    </w:p>
    <w:p w14:paraId="43C01051" w14:textId="77777777" w:rsidR="00DA4358" w:rsidRPr="00DA4358" w:rsidRDefault="00DA4358" w:rsidP="00DA4358">
      <w:pPr>
        <w:numPr>
          <w:ilvl w:val="0"/>
          <w:numId w:val="3"/>
        </w:numPr>
      </w:pPr>
      <w:r w:rsidRPr="00DA4358">
        <w:t>提出节能改进建议</w:t>
      </w:r>
    </w:p>
    <w:p w14:paraId="3A3ED13D" w14:textId="77777777" w:rsidR="00DA4358" w:rsidRPr="00DA4358" w:rsidRDefault="00DA4358" w:rsidP="00DA4358">
      <w:pPr>
        <w:numPr>
          <w:ilvl w:val="0"/>
          <w:numId w:val="3"/>
        </w:numPr>
      </w:pPr>
      <w:r w:rsidRPr="00DA4358">
        <w:t>组织节能宣传与培训</w:t>
      </w:r>
    </w:p>
    <w:p w14:paraId="16EDD486" w14:textId="77777777" w:rsidR="00DA4358" w:rsidRPr="00DA4358" w:rsidRDefault="00DA4358" w:rsidP="00DA4358">
      <w:r w:rsidRPr="00DA4358">
        <w:pict w14:anchorId="6F7A5220">
          <v:rect id="_x0000_i1093" style="width:0;height:.75pt" o:hralign="center" o:hrstd="t" o:hr="t" fillcolor="#a0a0a0" stroked="f"/>
        </w:pict>
      </w:r>
    </w:p>
    <w:p w14:paraId="3CFED778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第三章 系统使用管理</w:t>
      </w:r>
    </w:p>
    <w:p w14:paraId="179CF8AD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第八条 系统登录与权限</w:t>
      </w:r>
    </w:p>
    <w:p w14:paraId="7BFCD5C4" w14:textId="77777777" w:rsidR="00DA4358" w:rsidRPr="00DA4358" w:rsidRDefault="00DA4358" w:rsidP="00DA4358">
      <w:pPr>
        <w:numPr>
          <w:ilvl w:val="0"/>
          <w:numId w:val="4"/>
        </w:numPr>
      </w:pPr>
      <w:r w:rsidRPr="00DA4358">
        <w:lastRenderedPageBreak/>
        <w:t>能源管理系统采用分级权限管理：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9134"/>
      </w:tblGrid>
      <w:tr w:rsidR="00DA4358" w:rsidRPr="00DA4358" w14:paraId="12B0ACC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A1C700" w14:textId="77777777" w:rsidR="00DA4358" w:rsidRPr="00DA4358" w:rsidRDefault="00DA4358" w:rsidP="00DA4358">
            <w:r w:rsidRPr="00DA4358">
              <w:t>角色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5C1C26" w14:textId="77777777" w:rsidR="00DA4358" w:rsidRPr="00DA4358" w:rsidRDefault="00DA4358" w:rsidP="00DA4358">
            <w:r w:rsidRPr="00DA4358">
              <w:t>权限范围</w:t>
            </w:r>
          </w:p>
        </w:tc>
      </w:tr>
      <w:tr w:rsidR="00DA4358" w:rsidRPr="00DA4358" w14:paraId="7DDF4C6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E1395E" w14:textId="77777777" w:rsidR="00DA4358" w:rsidRPr="00DA4358" w:rsidRDefault="00DA4358" w:rsidP="00DA4358">
            <w:r w:rsidRPr="00DA4358">
              <w:t>系统管理员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629447" w14:textId="77777777" w:rsidR="00DA4358" w:rsidRPr="00DA4358" w:rsidRDefault="00DA4358" w:rsidP="00DA4358">
            <w:r w:rsidRPr="00DA4358">
              <w:t>全部功能（用户管理、参数设置、数据导出、系统配置）</w:t>
            </w:r>
          </w:p>
        </w:tc>
      </w:tr>
      <w:tr w:rsidR="00DA4358" w:rsidRPr="00DA4358" w14:paraId="4248F0C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83A2E6" w14:textId="77777777" w:rsidR="00DA4358" w:rsidRPr="00DA4358" w:rsidRDefault="00DA4358" w:rsidP="00DA4358">
            <w:r w:rsidRPr="00DA4358">
              <w:t>能源管理员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0D3F7A" w14:textId="77777777" w:rsidR="00DA4358" w:rsidRPr="00DA4358" w:rsidRDefault="00DA4358" w:rsidP="00DA4358">
            <w:r w:rsidRPr="00DA4358">
              <w:t>数据查看、报表生成、节能策略配置、报警处理</w:t>
            </w:r>
          </w:p>
        </w:tc>
      </w:tr>
      <w:tr w:rsidR="00DA4358" w:rsidRPr="00DA4358" w14:paraId="5958264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49EABF" w14:textId="77777777" w:rsidR="00DA4358" w:rsidRPr="00DA4358" w:rsidRDefault="00DA4358" w:rsidP="00DA4358">
            <w:r w:rsidRPr="00DA4358">
              <w:t>运</w:t>
            </w:r>
            <w:proofErr w:type="gramStart"/>
            <w:r w:rsidRPr="00DA4358">
              <w:t>维人员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BF5CCE" w14:textId="77777777" w:rsidR="00DA4358" w:rsidRPr="00DA4358" w:rsidRDefault="00DA4358" w:rsidP="00DA4358">
            <w:r w:rsidRPr="00DA4358">
              <w:t>设备状态查看、故障确认、现场参数读取</w:t>
            </w:r>
          </w:p>
        </w:tc>
      </w:tr>
      <w:tr w:rsidR="00DA4358" w:rsidRPr="00DA4358" w14:paraId="4BD7ABA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C046CF" w14:textId="77777777" w:rsidR="00DA4358" w:rsidRPr="00DA4358" w:rsidRDefault="00DA4358" w:rsidP="00DA4358">
            <w:r w:rsidRPr="00DA4358">
              <w:t>普通用户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6939B5" w14:textId="77777777" w:rsidR="00DA4358" w:rsidRPr="00DA4358" w:rsidRDefault="00DA4358" w:rsidP="00DA4358">
            <w:r w:rsidRPr="00DA4358">
              <w:t>能耗数据查询（只读）</w:t>
            </w:r>
          </w:p>
        </w:tc>
      </w:tr>
    </w:tbl>
    <w:p w14:paraId="2BE1B3F0" w14:textId="77777777" w:rsidR="00DA4358" w:rsidRPr="00DA4358" w:rsidRDefault="00DA4358" w:rsidP="00DA4358">
      <w:pPr>
        <w:numPr>
          <w:ilvl w:val="0"/>
          <w:numId w:val="5"/>
        </w:numPr>
      </w:pPr>
      <w:r w:rsidRPr="00DA4358">
        <w:t>用户账号由信息技术部统一管理，每半年审核一次权限设置。</w:t>
      </w:r>
    </w:p>
    <w:p w14:paraId="0CC0B87C" w14:textId="77777777" w:rsidR="00DA4358" w:rsidRPr="00DA4358" w:rsidRDefault="00DA4358" w:rsidP="00DA4358">
      <w:pPr>
        <w:numPr>
          <w:ilvl w:val="0"/>
          <w:numId w:val="5"/>
        </w:numPr>
      </w:pPr>
      <w:r w:rsidRPr="00DA4358">
        <w:t>员工离职或岗位变动时，须在3个工作日内注销或调整账号权限。</w:t>
      </w:r>
    </w:p>
    <w:p w14:paraId="58722CA9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第九条 数据采集与监测</w:t>
      </w:r>
    </w:p>
    <w:p w14:paraId="2F283167" w14:textId="77777777" w:rsidR="00DA4358" w:rsidRPr="00DA4358" w:rsidRDefault="00DA4358" w:rsidP="00DA4358">
      <w:pPr>
        <w:numPr>
          <w:ilvl w:val="0"/>
          <w:numId w:val="6"/>
        </w:numPr>
      </w:pPr>
      <w:r w:rsidRPr="00DA4358">
        <w:t>能源管理系统自动采集以下数据：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7291"/>
        <w:gridCol w:w="2445"/>
      </w:tblGrid>
      <w:tr w:rsidR="00DA4358" w:rsidRPr="00DA4358" w14:paraId="00B0CFE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FC0660" w14:textId="77777777" w:rsidR="00DA4358" w:rsidRPr="00DA4358" w:rsidRDefault="00DA4358" w:rsidP="00DA4358">
            <w:r w:rsidRPr="00DA4358">
              <w:t>能源类型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8D4F10" w14:textId="77777777" w:rsidR="00DA4358" w:rsidRPr="00DA4358" w:rsidRDefault="00DA4358" w:rsidP="00DA4358">
            <w:r w:rsidRPr="00DA4358">
              <w:t>监测点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1F0FDF" w14:textId="77777777" w:rsidR="00DA4358" w:rsidRPr="00DA4358" w:rsidRDefault="00DA4358" w:rsidP="00DA4358">
            <w:r w:rsidRPr="00DA4358">
              <w:t>采集频率</w:t>
            </w:r>
          </w:p>
        </w:tc>
      </w:tr>
      <w:tr w:rsidR="00DA4358" w:rsidRPr="00DA4358" w14:paraId="743A674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24AE5B" w14:textId="77777777" w:rsidR="00DA4358" w:rsidRPr="00DA4358" w:rsidRDefault="00DA4358" w:rsidP="00DA4358">
            <w:r w:rsidRPr="00DA4358">
              <w:t>电力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419FF2" w14:textId="77777777" w:rsidR="00DA4358" w:rsidRPr="00DA4358" w:rsidRDefault="00DA4358" w:rsidP="00DA4358">
            <w:r w:rsidRPr="00DA4358">
              <w:t>总进线、各分项回路（空调、照明、动力、插座）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A1BF72" w14:textId="77777777" w:rsidR="00DA4358" w:rsidRPr="00DA4358" w:rsidRDefault="00DA4358" w:rsidP="00DA4358">
            <w:r w:rsidRPr="00DA4358">
              <w:t>实时（每分钟）</w:t>
            </w:r>
          </w:p>
        </w:tc>
      </w:tr>
      <w:tr w:rsidR="00DA4358" w:rsidRPr="00DA4358" w14:paraId="7D424F8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98A4F8" w14:textId="77777777" w:rsidR="00DA4358" w:rsidRPr="00DA4358" w:rsidRDefault="00DA4358" w:rsidP="00DA4358">
            <w:r w:rsidRPr="00DA4358">
              <w:t>光伏发电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FDB54F" w14:textId="77777777" w:rsidR="00DA4358" w:rsidRPr="00DA4358" w:rsidRDefault="00DA4358" w:rsidP="00DA4358">
            <w:r w:rsidRPr="00DA4358">
              <w:t>光伏逆变器输出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214AE1" w14:textId="77777777" w:rsidR="00DA4358" w:rsidRPr="00DA4358" w:rsidRDefault="00DA4358" w:rsidP="00DA4358">
            <w:r w:rsidRPr="00DA4358">
              <w:t>实时（每分钟）</w:t>
            </w:r>
          </w:p>
        </w:tc>
      </w:tr>
      <w:tr w:rsidR="00DA4358" w:rsidRPr="00DA4358" w14:paraId="36A9D7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F224A4" w14:textId="77777777" w:rsidR="00DA4358" w:rsidRPr="00DA4358" w:rsidRDefault="00DA4358" w:rsidP="00DA4358">
            <w:r w:rsidRPr="00DA4358">
              <w:t>用水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749ABF" w14:textId="77777777" w:rsidR="00DA4358" w:rsidRPr="00DA4358" w:rsidRDefault="00DA4358" w:rsidP="00DA4358">
            <w:r w:rsidRPr="00DA4358">
              <w:t>市政供水、雨水回收、各用水点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614BE8" w14:textId="77777777" w:rsidR="00DA4358" w:rsidRPr="00DA4358" w:rsidRDefault="00DA4358" w:rsidP="00DA4358">
            <w:r w:rsidRPr="00DA4358">
              <w:t>每小时</w:t>
            </w:r>
          </w:p>
        </w:tc>
      </w:tr>
      <w:tr w:rsidR="00DA4358" w:rsidRPr="00DA4358" w14:paraId="5DBD92C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C8A91E" w14:textId="77777777" w:rsidR="00DA4358" w:rsidRPr="00DA4358" w:rsidRDefault="00DA4358" w:rsidP="00DA4358">
            <w:r w:rsidRPr="00DA4358">
              <w:t>冷热量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0CAEFA" w14:textId="77777777" w:rsidR="00DA4358" w:rsidRPr="00DA4358" w:rsidRDefault="00DA4358" w:rsidP="00DA4358">
            <w:r w:rsidRPr="00DA4358">
              <w:t>空调系统供回水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A186CF" w14:textId="77777777" w:rsidR="00DA4358" w:rsidRPr="00DA4358" w:rsidRDefault="00DA4358" w:rsidP="00DA4358">
            <w:r w:rsidRPr="00DA4358">
              <w:t>实时（每分钟）</w:t>
            </w:r>
          </w:p>
        </w:tc>
      </w:tr>
    </w:tbl>
    <w:p w14:paraId="4CB5E059" w14:textId="77777777" w:rsidR="00DA4358" w:rsidRPr="00DA4358" w:rsidRDefault="00DA4358" w:rsidP="00DA4358">
      <w:pPr>
        <w:numPr>
          <w:ilvl w:val="0"/>
          <w:numId w:val="7"/>
        </w:numPr>
      </w:pPr>
      <w:r w:rsidRPr="00DA4358">
        <w:t>数据采集异常时，系统自动报警，运</w:t>
      </w:r>
      <w:proofErr w:type="gramStart"/>
      <w:r w:rsidRPr="00DA4358">
        <w:t>维人员</w:t>
      </w:r>
      <w:proofErr w:type="gramEnd"/>
      <w:r w:rsidRPr="00DA4358">
        <w:t>应在2小时内响应处理。</w:t>
      </w:r>
    </w:p>
    <w:p w14:paraId="786C854E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第十条 数据分析与报表</w:t>
      </w:r>
    </w:p>
    <w:p w14:paraId="7642EC68" w14:textId="77777777" w:rsidR="00DA4358" w:rsidRPr="00DA4358" w:rsidRDefault="00DA4358" w:rsidP="00DA4358">
      <w:pPr>
        <w:numPr>
          <w:ilvl w:val="0"/>
          <w:numId w:val="8"/>
        </w:numPr>
      </w:pPr>
      <w:r w:rsidRPr="00DA4358">
        <w:rPr>
          <w:b/>
          <w:bCs/>
        </w:rPr>
        <w:t>日报</w:t>
      </w:r>
      <w:r w:rsidRPr="00DA4358">
        <w:t>：每日上午10时前生成前一日能耗日报，包括总能耗、分项能耗、与昨日对比、与去年同期对比。</w:t>
      </w:r>
    </w:p>
    <w:p w14:paraId="0074415B" w14:textId="77777777" w:rsidR="00DA4358" w:rsidRPr="00DA4358" w:rsidRDefault="00DA4358" w:rsidP="00DA4358">
      <w:pPr>
        <w:numPr>
          <w:ilvl w:val="0"/>
          <w:numId w:val="8"/>
        </w:numPr>
      </w:pPr>
      <w:r w:rsidRPr="00DA4358">
        <w:rPr>
          <w:b/>
          <w:bCs/>
        </w:rPr>
        <w:t>周报</w:t>
      </w:r>
      <w:r w:rsidRPr="00DA4358">
        <w:t>：每周一生成上周能耗周报，包括能耗趋势、异常事件、节能建议。</w:t>
      </w:r>
    </w:p>
    <w:p w14:paraId="06FBDF02" w14:textId="77777777" w:rsidR="00DA4358" w:rsidRPr="00DA4358" w:rsidRDefault="00DA4358" w:rsidP="00DA4358">
      <w:pPr>
        <w:numPr>
          <w:ilvl w:val="0"/>
          <w:numId w:val="8"/>
        </w:numPr>
      </w:pPr>
      <w:r w:rsidRPr="00DA4358">
        <w:rPr>
          <w:b/>
          <w:bCs/>
        </w:rPr>
        <w:t>月报</w:t>
      </w:r>
      <w:r w:rsidRPr="00DA4358">
        <w:t>：每月5日前生成上月能耗月报，包括能耗分析、单位面积能耗、节能措施效果评估。</w:t>
      </w:r>
    </w:p>
    <w:p w14:paraId="07A703E2" w14:textId="77777777" w:rsidR="00DA4358" w:rsidRPr="00DA4358" w:rsidRDefault="00DA4358" w:rsidP="00DA4358">
      <w:pPr>
        <w:numPr>
          <w:ilvl w:val="0"/>
          <w:numId w:val="8"/>
        </w:numPr>
      </w:pPr>
      <w:r w:rsidRPr="00DA4358">
        <w:rPr>
          <w:b/>
          <w:bCs/>
        </w:rPr>
        <w:t>年报</w:t>
      </w:r>
      <w:r w:rsidRPr="00DA4358">
        <w:t>：每年1月15日前生成上年度能耗年报，进行年度节能目标考核。</w:t>
      </w:r>
    </w:p>
    <w:p w14:paraId="2D4C9DE7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第十一条 能耗定额管理</w:t>
      </w:r>
    </w:p>
    <w:p w14:paraId="6F5269DD" w14:textId="77777777" w:rsidR="00DA4358" w:rsidRPr="00DA4358" w:rsidRDefault="00DA4358" w:rsidP="00DA4358">
      <w:pPr>
        <w:numPr>
          <w:ilvl w:val="0"/>
          <w:numId w:val="9"/>
        </w:numPr>
      </w:pPr>
      <w:r w:rsidRPr="00DA4358">
        <w:t>根据建筑功能分区及使用特点，制定年度能耗定额指标：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4814"/>
        <w:gridCol w:w="4535"/>
      </w:tblGrid>
      <w:tr w:rsidR="00DA4358" w:rsidRPr="00DA4358" w14:paraId="1A3616B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B43BA8" w14:textId="77777777" w:rsidR="00DA4358" w:rsidRPr="00DA4358" w:rsidRDefault="00DA4358" w:rsidP="00DA4358">
            <w:r w:rsidRPr="00DA4358">
              <w:t>功能分区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6181B5" w14:textId="77777777" w:rsidR="00DA4358" w:rsidRPr="00DA4358" w:rsidRDefault="00DA4358" w:rsidP="00DA4358">
            <w:r w:rsidRPr="00DA4358">
              <w:t>电耗定额（kWh/㎡·年）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B9E93F" w14:textId="77777777" w:rsidR="00DA4358" w:rsidRPr="00DA4358" w:rsidRDefault="00DA4358" w:rsidP="00DA4358">
            <w:r w:rsidRPr="00DA4358">
              <w:t>水耗定额（m³/人·年）</w:t>
            </w:r>
          </w:p>
        </w:tc>
      </w:tr>
      <w:tr w:rsidR="00DA4358" w:rsidRPr="00DA4358" w14:paraId="7812A3A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114112" w14:textId="77777777" w:rsidR="00DA4358" w:rsidRPr="00DA4358" w:rsidRDefault="00DA4358" w:rsidP="00DA4358">
            <w:r w:rsidRPr="00DA4358">
              <w:t>阅览区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FA0EEE" w14:textId="77777777" w:rsidR="00DA4358" w:rsidRPr="00DA4358" w:rsidRDefault="00DA4358" w:rsidP="00DA4358">
            <w:r w:rsidRPr="00DA4358">
              <w:t>≤80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1B8D8F" w14:textId="77777777" w:rsidR="00DA4358" w:rsidRPr="00DA4358" w:rsidRDefault="00DA4358" w:rsidP="00DA4358">
            <w:r w:rsidRPr="00DA4358">
              <w:t>≤5</w:t>
            </w:r>
          </w:p>
        </w:tc>
      </w:tr>
      <w:tr w:rsidR="00DA4358" w:rsidRPr="00DA4358" w14:paraId="7FF135F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1C3AEA" w14:textId="77777777" w:rsidR="00DA4358" w:rsidRPr="00DA4358" w:rsidRDefault="00DA4358" w:rsidP="00DA4358">
            <w:r w:rsidRPr="00DA4358">
              <w:t>办公区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0D24B6" w14:textId="77777777" w:rsidR="00DA4358" w:rsidRPr="00DA4358" w:rsidRDefault="00DA4358" w:rsidP="00DA4358">
            <w:r w:rsidRPr="00DA4358">
              <w:t>≤70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461DC7" w14:textId="77777777" w:rsidR="00DA4358" w:rsidRPr="00DA4358" w:rsidRDefault="00DA4358" w:rsidP="00DA4358">
            <w:r w:rsidRPr="00DA4358">
              <w:t>≤4</w:t>
            </w:r>
          </w:p>
        </w:tc>
      </w:tr>
      <w:tr w:rsidR="00DA4358" w:rsidRPr="00DA4358" w14:paraId="3D11086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AFC999" w14:textId="77777777" w:rsidR="00DA4358" w:rsidRPr="00DA4358" w:rsidRDefault="00DA4358" w:rsidP="00DA4358">
            <w:r w:rsidRPr="00DA4358">
              <w:t>书库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D5EB70" w14:textId="77777777" w:rsidR="00DA4358" w:rsidRPr="00DA4358" w:rsidRDefault="00DA4358" w:rsidP="00DA4358">
            <w:r w:rsidRPr="00DA4358">
              <w:t>≤50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B6275D" w14:textId="77777777" w:rsidR="00DA4358" w:rsidRPr="00DA4358" w:rsidRDefault="00DA4358" w:rsidP="00DA4358">
            <w:r w:rsidRPr="00DA4358">
              <w:t>—</w:t>
            </w:r>
          </w:p>
        </w:tc>
      </w:tr>
      <w:tr w:rsidR="00DA4358" w:rsidRPr="00DA4358" w14:paraId="07767E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7C4DA7" w14:textId="77777777" w:rsidR="00DA4358" w:rsidRPr="00DA4358" w:rsidRDefault="00DA4358" w:rsidP="00DA4358">
            <w:r w:rsidRPr="00DA4358">
              <w:t>公共区域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BBF1A3" w14:textId="77777777" w:rsidR="00DA4358" w:rsidRPr="00DA4358" w:rsidRDefault="00DA4358" w:rsidP="00DA4358">
            <w:r w:rsidRPr="00DA4358">
              <w:t>≤30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31B841" w14:textId="77777777" w:rsidR="00DA4358" w:rsidRPr="00DA4358" w:rsidRDefault="00DA4358" w:rsidP="00DA4358">
            <w:r w:rsidRPr="00DA4358">
              <w:t>—</w:t>
            </w:r>
          </w:p>
        </w:tc>
      </w:tr>
    </w:tbl>
    <w:p w14:paraId="67E8EC6E" w14:textId="77777777" w:rsidR="00DA4358" w:rsidRPr="00DA4358" w:rsidRDefault="00DA4358" w:rsidP="00DA4358">
      <w:pPr>
        <w:numPr>
          <w:ilvl w:val="0"/>
          <w:numId w:val="10"/>
        </w:numPr>
      </w:pPr>
      <w:r w:rsidRPr="00DA4358">
        <w:lastRenderedPageBreak/>
        <w:t>每月对各分区能耗进行考核，超定额区域</w:t>
      </w:r>
      <w:proofErr w:type="gramStart"/>
      <w:r w:rsidRPr="00DA4358">
        <w:t>须分析</w:t>
      </w:r>
      <w:proofErr w:type="gramEnd"/>
      <w:r w:rsidRPr="00DA4358">
        <w:t>原因并制定整改措施。</w:t>
      </w:r>
    </w:p>
    <w:p w14:paraId="6DC314A5" w14:textId="77777777" w:rsidR="00DA4358" w:rsidRPr="00DA4358" w:rsidRDefault="00DA4358" w:rsidP="00DA4358">
      <w:r w:rsidRPr="00DA4358">
        <w:pict w14:anchorId="42AD851E">
          <v:rect id="_x0000_i1094" style="width:0;height:.75pt" o:hralign="center" o:hrstd="t" o:hr="t" fillcolor="#a0a0a0" stroked="f"/>
        </w:pict>
      </w:r>
    </w:p>
    <w:p w14:paraId="6FFBF23A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第四章 节能运行策略</w:t>
      </w:r>
    </w:p>
    <w:p w14:paraId="2F8897AD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第十二条 空调系统节能策略</w:t>
      </w:r>
    </w:p>
    <w:p w14:paraId="262FA463" w14:textId="77777777" w:rsidR="00DA4358" w:rsidRPr="00DA4358" w:rsidRDefault="00DA4358" w:rsidP="00DA4358">
      <w:pPr>
        <w:numPr>
          <w:ilvl w:val="0"/>
          <w:numId w:val="11"/>
        </w:numPr>
      </w:pPr>
      <w:r w:rsidRPr="00DA4358">
        <w:rPr>
          <w:b/>
          <w:bCs/>
        </w:rPr>
        <w:t>温度设定</w:t>
      </w:r>
      <w:r w:rsidRPr="00DA4358">
        <w:t>：</w:t>
      </w:r>
    </w:p>
    <w:p w14:paraId="0CC229F5" w14:textId="77777777" w:rsidR="00DA4358" w:rsidRPr="00DA4358" w:rsidRDefault="00DA4358" w:rsidP="00DA4358">
      <w:pPr>
        <w:numPr>
          <w:ilvl w:val="1"/>
          <w:numId w:val="11"/>
        </w:numPr>
      </w:pPr>
      <w:r w:rsidRPr="00DA4358">
        <w:t>夏季：制冷温度设定不低于26℃</w:t>
      </w:r>
    </w:p>
    <w:p w14:paraId="0FD05421" w14:textId="77777777" w:rsidR="00DA4358" w:rsidRPr="00DA4358" w:rsidRDefault="00DA4358" w:rsidP="00DA4358">
      <w:pPr>
        <w:numPr>
          <w:ilvl w:val="1"/>
          <w:numId w:val="11"/>
        </w:numPr>
      </w:pPr>
      <w:r w:rsidRPr="00DA4358">
        <w:t>冬季：供暖温度设定不高于20℃</w:t>
      </w:r>
    </w:p>
    <w:p w14:paraId="46382B56" w14:textId="77777777" w:rsidR="00DA4358" w:rsidRPr="00DA4358" w:rsidRDefault="00DA4358" w:rsidP="00DA4358">
      <w:pPr>
        <w:numPr>
          <w:ilvl w:val="1"/>
          <w:numId w:val="11"/>
        </w:numPr>
      </w:pPr>
      <w:r w:rsidRPr="00DA4358">
        <w:t>过渡季：优先利用自然通风，关闭空调系统</w:t>
      </w:r>
    </w:p>
    <w:p w14:paraId="73E368AB" w14:textId="77777777" w:rsidR="00DA4358" w:rsidRPr="00DA4358" w:rsidRDefault="00DA4358" w:rsidP="00DA4358">
      <w:pPr>
        <w:numPr>
          <w:ilvl w:val="0"/>
          <w:numId w:val="11"/>
        </w:numPr>
      </w:pPr>
      <w:r w:rsidRPr="00DA4358">
        <w:rPr>
          <w:b/>
          <w:bCs/>
        </w:rPr>
        <w:t>时间控制</w:t>
      </w:r>
      <w:r w:rsidRPr="00DA4358">
        <w:t>：</w:t>
      </w:r>
    </w:p>
    <w:p w14:paraId="76334D92" w14:textId="77777777" w:rsidR="00DA4358" w:rsidRPr="00DA4358" w:rsidRDefault="00DA4358" w:rsidP="00DA4358">
      <w:pPr>
        <w:numPr>
          <w:ilvl w:val="1"/>
          <w:numId w:val="11"/>
        </w:numPr>
      </w:pPr>
      <w:r w:rsidRPr="00DA4358">
        <w:t>空调系统按时间表自动启停，非开放时段关闭</w:t>
      </w:r>
    </w:p>
    <w:p w14:paraId="2933D825" w14:textId="77777777" w:rsidR="00DA4358" w:rsidRPr="00DA4358" w:rsidRDefault="00DA4358" w:rsidP="00DA4358">
      <w:pPr>
        <w:numPr>
          <w:ilvl w:val="1"/>
          <w:numId w:val="11"/>
        </w:numPr>
      </w:pPr>
      <w:r w:rsidRPr="00DA4358">
        <w:t>节假日自动切换为节能模式</w:t>
      </w:r>
    </w:p>
    <w:p w14:paraId="44F7D1E4" w14:textId="77777777" w:rsidR="00DA4358" w:rsidRPr="00DA4358" w:rsidRDefault="00DA4358" w:rsidP="00DA4358">
      <w:pPr>
        <w:numPr>
          <w:ilvl w:val="0"/>
          <w:numId w:val="11"/>
        </w:numPr>
      </w:pPr>
      <w:r w:rsidRPr="00DA4358">
        <w:rPr>
          <w:b/>
          <w:bCs/>
        </w:rPr>
        <w:t>变风量（VAV）控制</w:t>
      </w:r>
      <w:r w:rsidRPr="00DA4358">
        <w:t>：</w:t>
      </w:r>
    </w:p>
    <w:p w14:paraId="723BF87C" w14:textId="77777777" w:rsidR="00DA4358" w:rsidRPr="00DA4358" w:rsidRDefault="00DA4358" w:rsidP="00DA4358">
      <w:pPr>
        <w:numPr>
          <w:ilvl w:val="1"/>
          <w:numId w:val="11"/>
        </w:numPr>
      </w:pPr>
      <w:r w:rsidRPr="00DA4358">
        <w:t>根据CO</w:t>
      </w:r>
      <w:r w:rsidRPr="00DA4358">
        <w:rPr>
          <w:rFonts w:ascii="Cambria Math" w:hAnsi="Cambria Math" w:cs="Cambria Math"/>
        </w:rPr>
        <w:t>₂</w:t>
      </w:r>
      <w:r w:rsidRPr="00DA4358">
        <w:t>浓度动态调节新风比，浓度低于800ppm时保持最小新风量</w:t>
      </w:r>
    </w:p>
    <w:p w14:paraId="01B89307" w14:textId="77777777" w:rsidR="00DA4358" w:rsidRPr="00DA4358" w:rsidRDefault="00DA4358" w:rsidP="00DA4358">
      <w:pPr>
        <w:numPr>
          <w:ilvl w:val="1"/>
          <w:numId w:val="11"/>
        </w:numPr>
      </w:pPr>
      <w:r w:rsidRPr="00DA4358">
        <w:t>送风温度设定值根据室外气温自动调整</w:t>
      </w:r>
    </w:p>
    <w:p w14:paraId="20ED2F43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第十三条 照明系统节能策略</w:t>
      </w:r>
    </w:p>
    <w:p w14:paraId="463AEE44" w14:textId="77777777" w:rsidR="00DA4358" w:rsidRPr="00DA4358" w:rsidRDefault="00DA4358" w:rsidP="00DA4358">
      <w:pPr>
        <w:numPr>
          <w:ilvl w:val="0"/>
          <w:numId w:val="12"/>
        </w:numPr>
      </w:pPr>
      <w:r w:rsidRPr="00DA4358">
        <w:rPr>
          <w:b/>
          <w:bCs/>
        </w:rPr>
        <w:t>自然光利用</w:t>
      </w:r>
      <w:r w:rsidRPr="00DA4358">
        <w:t>：</w:t>
      </w:r>
    </w:p>
    <w:p w14:paraId="5DD377C6" w14:textId="77777777" w:rsidR="00DA4358" w:rsidRPr="00DA4358" w:rsidRDefault="00DA4358" w:rsidP="00DA4358">
      <w:pPr>
        <w:numPr>
          <w:ilvl w:val="1"/>
          <w:numId w:val="12"/>
        </w:numPr>
      </w:pPr>
      <w:r w:rsidRPr="00DA4358">
        <w:t>阅览区照明与采光天窗、遮阳系统联动</w:t>
      </w:r>
    </w:p>
    <w:p w14:paraId="14A6D54D" w14:textId="77777777" w:rsidR="00DA4358" w:rsidRPr="00DA4358" w:rsidRDefault="00DA4358" w:rsidP="00DA4358">
      <w:pPr>
        <w:numPr>
          <w:ilvl w:val="1"/>
          <w:numId w:val="12"/>
        </w:numPr>
      </w:pPr>
      <w:r w:rsidRPr="00DA4358">
        <w:t>自然光照度&gt;500lux时，人工照明自动</w:t>
      </w:r>
      <w:proofErr w:type="gramStart"/>
      <w:r w:rsidRPr="00DA4358">
        <w:t>调暗至</w:t>
      </w:r>
      <w:proofErr w:type="gramEnd"/>
      <w:r w:rsidRPr="00DA4358">
        <w:t>20%</w:t>
      </w:r>
    </w:p>
    <w:p w14:paraId="5F51B3CD" w14:textId="77777777" w:rsidR="00DA4358" w:rsidRPr="00DA4358" w:rsidRDefault="00DA4358" w:rsidP="00DA4358">
      <w:pPr>
        <w:numPr>
          <w:ilvl w:val="0"/>
          <w:numId w:val="12"/>
        </w:numPr>
      </w:pPr>
      <w:r w:rsidRPr="00DA4358">
        <w:rPr>
          <w:b/>
          <w:bCs/>
        </w:rPr>
        <w:t>智能控制</w:t>
      </w:r>
      <w:r w:rsidRPr="00DA4358">
        <w:t>：</w:t>
      </w:r>
    </w:p>
    <w:p w14:paraId="5C6BAE97" w14:textId="77777777" w:rsidR="00DA4358" w:rsidRPr="00DA4358" w:rsidRDefault="00DA4358" w:rsidP="00DA4358">
      <w:pPr>
        <w:numPr>
          <w:ilvl w:val="1"/>
          <w:numId w:val="12"/>
        </w:numPr>
      </w:pPr>
      <w:r w:rsidRPr="00DA4358">
        <w:t>公共区域采用人体感应控制，无人时自动关闭</w:t>
      </w:r>
    </w:p>
    <w:p w14:paraId="2A15BF02" w14:textId="77777777" w:rsidR="00DA4358" w:rsidRPr="00DA4358" w:rsidRDefault="00DA4358" w:rsidP="00DA4358">
      <w:pPr>
        <w:numPr>
          <w:ilvl w:val="1"/>
          <w:numId w:val="12"/>
        </w:numPr>
      </w:pPr>
      <w:r w:rsidRPr="00DA4358">
        <w:t>地下车库采用分组控制，非高峰时段开启50%灯具</w:t>
      </w:r>
    </w:p>
    <w:p w14:paraId="1F4D75A3" w14:textId="77777777" w:rsidR="00DA4358" w:rsidRPr="00DA4358" w:rsidRDefault="00DA4358" w:rsidP="00DA4358">
      <w:pPr>
        <w:numPr>
          <w:ilvl w:val="0"/>
          <w:numId w:val="12"/>
        </w:numPr>
      </w:pPr>
      <w:r w:rsidRPr="00DA4358">
        <w:rPr>
          <w:b/>
          <w:bCs/>
        </w:rPr>
        <w:t>LED灯具</w:t>
      </w:r>
      <w:r w:rsidRPr="00DA4358">
        <w:t>：所有灯具均为高光效LED，每年进行照度检测，</w:t>
      </w:r>
      <w:proofErr w:type="gramStart"/>
      <w:r w:rsidRPr="00DA4358">
        <w:t>光衰超过</w:t>
      </w:r>
      <w:proofErr w:type="gramEnd"/>
      <w:r w:rsidRPr="00DA4358">
        <w:t>30%的及时更换。</w:t>
      </w:r>
    </w:p>
    <w:p w14:paraId="79A6B3BF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第十四条 给排水系统节能策略</w:t>
      </w:r>
    </w:p>
    <w:p w14:paraId="0B4A95CF" w14:textId="77777777" w:rsidR="00DA4358" w:rsidRPr="00DA4358" w:rsidRDefault="00DA4358" w:rsidP="00DA4358">
      <w:pPr>
        <w:numPr>
          <w:ilvl w:val="0"/>
          <w:numId w:val="13"/>
        </w:numPr>
      </w:pPr>
      <w:r w:rsidRPr="00DA4358">
        <w:rPr>
          <w:b/>
          <w:bCs/>
        </w:rPr>
        <w:t>雨水回收利用</w:t>
      </w:r>
      <w:r w:rsidRPr="00DA4358">
        <w:t>：</w:t>
      </w:r>
    </w:p>
    <w:p w14:paraId="4761DD92" w14:textId="77777777" w:rsidR="00DA4358" w:rsidRPr="00DA4358" w:rsidRDefault="00DA4358" w:rsidP="00DA4358">
      <w:pPr>
        <w:numPr>
          <w:ilvl w:val="1"/>
          <w:numId w:val="13"/>
        </w:numPr>
      </w:pPr>
      <w:r w:rsidRPr="00DA4358">
        <w:t>绿化灌溉、道路冲洗、部分卫生间冲厕优先使用回收雨水</w:t>
      </w:r>
    </w:p>
    <w:p w14:paraId="107E0CCC" w14:textId="77777777" w:rsidR="00DA4358" w:rsidRPr="00DA4358" w:rsidRDefault="00DA4358" w:rsidP="00DA4358">
      <w:pPr>
        <w:numPr>
          <w:ilvl w:val="1"/>
          <w:numId w:val="13"/>
        </w:numPr>
      </w:pPr>
      <w:r w:rsidRPr="00DA4358">
        <w:t>雨水水位不足时自动切换至市政供水</w:t>
      </w:r>
    </w:p>
    <w:p w14:paraId="4EBDB105" w14:textId="77777777" w:rsidR="00DA4358" w:rsidRPr="00DA4358" w:rsidRDefault="00DA4358" w:rsidP="00DA4358">
      <w:pPr>
        <w:numPr>
          <w:ilvl w:val="0"/>
          <w:numId w:val="13"/>
        </w:numPr>
      </w:pPr>
      <w:r w:rsidRPr="00DA4358">
        <w:rPr>
          <w:b/>
          <w:bCs/>
        </w:rPr>
        <w:t>水泵变频控制</w:t>
      </w:r>
      <w:r w:rsidRPr="00DA4358">
        <w:t>：</w:t>
      </w:r>
    </w:p>
    <w:p w14:paraId="5E3CEE85" w14:textId="77777777" w:rsidR="00DA4358" w:rsidRPr="00DA4358" w:rsidRDefault="00DA4358" w:rsidP="00DA4358">
      <w:pPr>
        <w:numPr>
          <w:ilvl w:val="1"/>
          <w:numId w:val="13"/>
        </w:numPr>
      </w:pPr>
      <w:r w:rsidRPr="00DA4358">
        <w:t>生活给水泵采用变频调速，维持管网恒压</w:t>
      </w:r>
    </w:p>
    <w:p w14:paraId="62975F1F" w14:textId="77777777" w:rsidR="00DA4358" w:rsidRPr="00DA4358" w:rsidRDefault="00DA4358" w:rsidP="00DA4358">
      <w:pPr>
        <w:numPr>
          <w:ilvl w:val="1"/>
          <w:numId w:val="13"/>
        </w:numPr>
      </w:pPr>
      <w:r w:rsidRPr="00DA4358">
        <w:t>潜污</w:t>
      </w:r>
      <w:proofErr w:type="gramStart"/>
      <w:r w:rsidRPr="00DA4358">
        <w:t>泵根据液</w:t>
      </w:r>
      <w:proofErr w:type="gramEnd"/>
      <w:r w:rsidRPr="00DA4358">
        <w:t>位自动启停，避免空转</w:t>
      </w:r>
    </w:p>
    <w:p w14:paraId="64291D4C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第十五条 可再生能源利用</w:t>
      </w:r>
    </w:p>
    <w:p w14:paraId="1855E22D" w14:textId="77777777" w:rsidR="00DA4358" w:rsidRPr="00DA4358" w:rsidRDefault="00DA4358" w:rsidP="00DA4358">
      <w:pPr>
        <w:numPr>
          <w:ilvl w:val="0"/>
          <w:numId w:val="14"/>
        </w:numPr>
      </w:pPr>
      <w:r w:rsidRPr="00DA4358">
        <w:rPr>
          <w:b/>
          <w:bCs/>
        </w:rPr>
        <w:t>光伏发电系统</w:t>
      </w:r>
      <w:r w:rsidRPr="00DA4358">
        <w:t>：</w:t>
      </w:r>
    </w:p>
    <w:p w14:paraId="31D28B9A" w14:textId="77777777" w:rsidR="00DA4358" w:rsidRPr="00DA4358" w:rsidRDefault="00DA4358" w:rsidP="00DA4358">
      <w:pPr>
        <w:numPr>
          <w:ilvl w:val="1"/>
          <w:numId w:val="14"/>
        </w:numPr>
      </w:pPr>
      <w:r w:rsidRPr="00DA4358">
        <w:t>优先</w:t>
      </w:r>
      <w:proofErr w:type="gramStart"/>
      <w:r w:rsidRPr="00DA4358">
        <w:t>消纳光伏</w:t>
      </w:r>
      <w:proofErr w:type="gramEnd"/>
      <w:r w:rsidRPr="00DA4358">
        <w:t>发电，用于公共区域照明、通风设备</w:t>
      </w:r>
    </w:p>
    <w:p w14:paraId="75424FB6" w14:textId="77777777" w:rsidR="00DA4358" w:rsidRPr="00DA4358" w:rsidRDefault="00DA4358" w:rsidP="00DA4358">
      <w:pPr>
        <w:numPr>
          <w:ilvl w:val="1"/>
          <w:numId w:val="14"/>
        </w:numPr>
      </w:pPr>
      <w:r w:rsidRPr="00DA4358">
        <w:t>实时监测光伏发电量、转换效率，每日记录</w:t>
      </w:r>
    </w:p>
    <w:p w14:paraId="0BF8DEE0" w14:textId="77777777" w:rsidR="00DA4358" w:rsidRPr="00DA4358" w:rsidRDefault="00DA4358" w:rsidP="00DA4358">
      <w:pPr>
        <w:numPr>
          <w:ilvl w:val="0"/>
          <w:numId w:val="14"/>
        </w:numPr>
      </w:pPr>
      <w:r w:rsidRPr="00DA4358">
        <w:rPr>
          <w:b/>
          <w:bCs/>
        </w:rPr>
        <w:t>能源调度</w:t>
      </w:r>
      <w:r w:rsidRPr="00DA4358">
        <w:t>：</w:t>
      </w:r>
    </w:p>
    <w:p w14:paraId="658ADE43" w14:textId="77777777" w:rsidR="00DA4358" w:rsidRPr="00DA4358" w:rsidRDefault="00DA4358" w:rsidP="00DA4358">
      <w:pPr>
        <w:numPr>
          <w:ilvl w:val="1"/>
          <w:numId w:val="14"/>
        </w:numPr>
      </w:pPr>
      <w:r w:rsidRPr="00DA4358">
        <w:t>智能协调光伏发电、市政供电与储能设备</w:t>
      </w:r>
    </w:p>
    <w:p w14:paraId="1B7D9499" w14:textId="77777777" w:rsidR="00DA4358" w:rsidRPr="00DA4358" w:rsidRDefault="00DA4358" w:rsidP="00DA4358">
      <w:pPr>
        <w:numPr>
          <w:ilvl w:val="1"/>
          <w:numId w:val="14"/>
        </w:numPr>
      </w:pPr>
      <w:r w:rsidRPr="00DA4358">
        <w:t>光伏发电富余时对储能设备充电，不足时由市政供电补充</w:t>
      </w:r>
    </w:p>
    <w:p w14:paraId="3BBA6668" w14:textId="77777777" w:rsidR="00DA4358" w:rsidRPr="00DA4358" w:rsidRDefault="00DA4358" w:rsidP="00DA4358">
      <w:r w:rsidRPr="00DA4358">
        <w:pict w14:anchorId="15D8B488">
          <v:rect id="_x0000_i1095" style="width:0;height:.75pt" o:hralign="center" o:hrstd="t" o:hr="t" fillcolor="#a0a0a0" stroked="f"/>
        </w:pict>
      </w:r>
    </w:p>
    <w:p w14:paraId="78F77FCA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第五章 系统维护管理</w:t>
      </w:r>
    </w:p>
    <w:p w14:paraId="49EE6AAF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第十六条 日常巡检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5"/>
        <w:gridCol w:w="1692"/>
        <w:gridCol w:w="6373"/>
      </w:tblGrid>
      <w:tr w:rsidR="00DA4358" w:rsidRPr="00DA4358" w14:paraId="12AFE9C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7F909E" w14:textId="77777777" w:rsidR="00DA4358" w:rsidRPr="00DA4358" w:rsidRDefault="00DA4358" w:rsidP="00DA4358">
            <w:r w:rsidRPr="00DA4358">
              <w:t>巡检项目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DBDD74" w14:textId="77777777" w:rsidR="00DA4358" w:rsidRPr="00DA4358" w:rsidRDefault="00DA4358" w:rsidP="00DA4358">
            <w:r w:rsidRPr="00DA4358">
              <w:t>频率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CBA61A" w14:textId="77777777" w:rsidR="00DA4358" w:rsidRPr="00DA4358" w:rsidRDefault="00DA4358" w:rsidP="00DA4358">
            <w:r w:rsidRPr="00DA4358">
              <w:t>内容</w:t>
            </w:r>
          </w:p>
        </w:tc>
      </w:tr>
      <w:tr w:rsidR="00DA4358" w:rsidRPr="00DA4358" w14:paraId="1738CCE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A7F87F" w14:textId="77777777" w:rsidR="00DA4358" w:rsidRPr="00DA4358" w:rsidRDefault="00DA4358" w:rsidP="00DA4358">
            <w:r w:rsidRPr="00DA4358">
              <w:t>计量仪表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F4D005" w14:textId="77777777" w:rsidR="00DA4358" w:rsidRPr="00DA4358" w:rsidRDefault="00DA4358" w:rsidP="00DA4358">
            <w:r w:rsidRPr="00DA4358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DD05EC" w14:textId="77777777" w:rsidR="00DA4358" w:rsidRPr="00DA4358" w:rsidRDefault="00DA4358" w:rsidP="00DA4358">
            <w:r w:rsidRPr="00DA4358">
              <w:t>检查仪表运行状态、显示是否正常</w:t>
            </w:r>
          </w:p>
        </w:tc>
      </w:tr>
      <w:tr w:rsidR="00DA4358" w:rsidRPr="00DA4358" w14:paraId="4B3BCAA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193815" w14:textId="77777777" w:rsidR="00DA4358" w:rsidRPr="00DA4358" w:rsidRDefault="00DA4358" w:rsidP="00DA4358">
            <w:r w:rsidRPr="00DA4358">
              <w:lastRenderedPageBreak/>
              <w:t>数据采集器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897061" w14:textId="77777777" w:rsidR="00DA4358" w:rsidRPr="00DA4358" w:rsidRDefault="00DA4358" w:rsidP="00DA4358">
            <w:r w:rsidRPr="00DA4358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A92D4D" w14:textId="77777777" w:rsidR="00DA4358" w:rsidRPr="00DA4358" w:rsidRDefault="00DA4358" w:rsidP="00DA4358">
            <w:r w:rsidRPr="00DA4358">
              <w:t>检查通讯状态、数据传输是否正常</w:t>
            </w:r>
          </w:p>
        </w:tc>
      </w:tr>
      <w:tr w:rsidR="00DA4358" w:rsidRPr="00DA4358" w14:paraId="614CC7C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DB114F" w14:textId="77777777" w:rsidR="00DA4358" w:rsidRPr="00DA4358" w:rsidRDefault="00DA4358" w:rsidP="00DA4358">
            <w:r w:rsidRPr="00DA4358">
              <w:t>服务器及工作站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33E1F6" w14:textId="77777777" w:rsidR="00DA4358" w:rsidRPr="00DA4358" w:rsidRDefault="00DA4358" w:rsidP="00DA4358">
            <w:r w:rsidRPr="00DA4358">
              <w:t>每日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70612D" w14:textId="77777777" w:rsidR="00DA4358" w:rsidRPr="00DA4358" w:rsidRDefault="00DA4358" w:rsidP="00DA4358">
            <w:r w:rsidRPr="00DA4358">
              <w:t>检查系统运行状态、磁盘空间</w:t>
            </w:r>
          </w:p>
        </w:tc>
      </w:tr>
      <w:tr w:rsidR="00DA4358" w:rsidRPr="00DA4358" w14:paraId="155E13D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98DB42" w14:textId="77777777" w:rsidR="00DA4358" w:rsidRPr="00DA4358" w:rsidRDefault="00DA4358" w:rsidP="00DA4358">
            <w:r w:rsidRPr="00DA4358">
              <w:t>网络设备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205522" w14:textId="77777777" w:rsidR="00DA4358" w:rsidRPr="00DA4358" w:rsidRDefault="00DA4358" w:rsidP="00DA4358">
            <w:r w:rsidRPr="00DA4358">
              <w:t>每周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6ED13D" w14:textId="77777777" w:rsidR="00DA4358" w:rsidRPr="00DA4358" w:rsidRDefault="00DA4358" w:rsidP="00DA4358">
            <w:r w:rsidRPr="00DA4358">
              <w:t>检查交换机、路由器运行状态</w:t>
            </w:r>
          </w:p>
        </w:tc>
      </w:tr>
    </w:tbl>
    <w:p w14:paraId="552BCA30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第十七条 定期维护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2087"/>
        <w:gridCol w:w="6768"/>
      </w:tblGrid>
      <w:tr w:rsidR="00DA4358" w:rsidRPr="00DA4358" w14:paraId="7996F40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F87E4A" w14:textId="77777777" w:rsidR="00DA4358" w:rsidRPr="00DA4358" w:rsidRDefault="00DA4358" w:rsidP="00DA4358">
            <w:r w:rsidRPr="00DA4358">
              <w:t>维护项目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11911B" w14:textId="77777777" w:rsidR="00DA4358" w:rsidRPr="00DA4358" w:rsidRDefault="00DA4358" w:rsidP="00DA4358">
            <w:r w:rsidRPr="00DA4358">
              <w:t>频率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F8A9CD" w14:textId="77777777" w:rsidR="00DA4358" w:rsidRPr="00DA4358" w:rsidRDefault="00DA4358" w:rsidP="00DA4358">
            <w:r w:rsidRPr="00DA4358">
              <w:t>内容</w:t>
            </w:r>
          </w:p>
        </w:tc>
      </w:tr>
      <w:tr w:rsidR="00DA4358" w:rsidRPr="00DA4358" w14:paraId="6CFD368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1C0F6D" w14:textId="77777777" w:rsidR="00DA4358" w:rsidRPr="00DA4358" w:rsidRDefault="00DA4358" w:rsidP="00DA4358">
            <w:r w:rsidRPr="00DA4358">
              <w:t>传感器校准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8897A5" w14:textId="77777777" w:rsidR="00DA4358" w:rsidRPr="00DA4358" w:rsidRDefault="00DA4358" w:rsidP="00DA4358">
            <w:r w:rsidRPr="00DA4358">
              <w:t>每半年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2E86FC" w14:textId="77777777" w:rsidR="00DA4358" w:rsidRPr="00DA4358" w:rsidRDefault="00DA4358" w:rsidP="00DA4358">
            <w:r w:rsidRPr="00DA4358">
              <w:t>温度、湿度、压力、流量传感器校准</w:t>
            </w:r>
          </w:p>
        </w:tc>
      </w:tr>
      <w:tr w:rsidR="00DA4358" w:rsidRPr="00DA4358" w14:paraId="37A9CEF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22CA97" w14:textId="77777777" w:rsidR="00DA4358" w:rsidRPr="00DA4358" w:rsidRDefault="00DA4358" w:rsidP="00DA4358">
            <w:r w:rsidRPr="00DA4358">
              <w:t>电表校验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C2D700" w14:textId="77777777" w:rsidR="00DA4358" w:rsidRPr="00DA4358" w:rsidRDefault="00DA4358" w:rsidP="00DA4358">
            <w:r w:rsidRPr="00DA4358">
              <w:t>每年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BEF42B" w14:textId="77777777" w:rsidR="00DA4358" w:rsidRPr="00DA4358" w:rsidRDefault="00DA4358" w:rsidP="00DA4358">
            <w:r w:rsidRPr="00DA4358">
              <w:t>由第三方机构进行计量校验</w:t>
            </w:r>
          </w:p>
        </w:tc>
      </w:tr>
      <w:tr w:rsidR="00DA4358" w:rsidRPr="00DA4358" w14:paraId="6E7C29E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74CBAC" w14:textId="77777777" w:rsidR="00DA4358" w:rsidRPr="00DA4358" w:rsidRDefault="00DA4358" w:rsidP="00DA4358">
            <w:r w:rsidRPr="00DA4358">
              <w:t>数据库优化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B629FA" w14:textId="77777777" w:rsidR="00DA4358" w:rsidRPr="00DA4358" w:rsidRDefault="00DA4358" w:rsidP="00DA4358">
            <w:r w:rsidRPr="00DA4358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7520E7" w14:textId="77777777" w:rsidR="00DA4358" w:rsidRPr="00DA4358" w:rsidRDefault="00DA4358" w:rsidP="00DA4358">
            <w:r w:rsidRPr="00DA4358">
              <w:t>清理冗余数据、优化查询性能</w:t>
            </w:r>
          </w:p>
        </w:tc>
      </w:tr>
      <w:tr w:rsidR="00DA4358" w:rsidRPr="00DA4358" w14:paraId="0011137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5FDFEE" w14:textId="77777777" w:rsidR="00DA4358" w:rsidRPr="00DA4358" w:rsidRDefault="00DA4358" w:rsidP="00DA4358">
            <w:r w:rsidRPr="00DA4358">
              <w:t>系统备份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1E67AD" w14:textId="77777777" w:rsidR="00DA4358" w:rsidRPr="00DA4358" w:rsidRDefault="00DA4358" w:rsidP="00DA4358">
            <w:r w:rsidRPr="00DA4358">
              <w:t>每周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7C5D39" w14:textId="77777777" w:rsidR="00DA4358" w:rsidRPr="00DA4358" w:rsidRDefault="00DA4358" w:rsidP="00DA4358">
            <w:r w:rsidRPr="00DA4358">
              <w:t>全量备份至服务器硬盘及移动硬盘</w:t>
            </w:r>
          </w:p>
        </w:tc>
      </w:tr>
      <w:tr w:rsidR="00DA4358" w:rsidRPr="00DA4358" w14:paraId="2E94360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24D28A" w14:textId="77777777" w:rsidR="00DA4358" w:rsidRPr="00DA4358" w:rsidRDefault="00DA4358" w:rsidP="00DA4358">
            <w:r w:rsidRPr="00DA4358">
              <w:t>软件升级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ADB9D8" w14:textId="77777777" w:rsidR="00DA4358" w:rsidRPr="00DA4358" w:rsidRDefault="00DA4358" w:rsidP="00DA4358">
            <w:r w:rsidRPr="00DA4358">
              <w:t>按需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BF8668" w14:textId="77777777" w:rsidR="00DA4358" w:rsidRPr="00DA4358" w:rsidRDefault="00DA4358" w:rsidP="00DA4358">
            <w:r w:rsidRPr="00DA4358">
              <w:t>评估升级必要性，测试后实施</w:t>
            </w:r>
          </w:p>
        </w:tc>
      </w:tr>
    </w:tbl>
    <w:p w14:paraId="06EA4447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第十八条 故障处理</w:t>
      </w:r>
    </w:p>
    <w:p w14:paraId="644A0A11" w14:textId="77777777" w:rsidR="00DA4358" w:rsidRPr="00DA4358" w:rsidRDefault="00DA4358" w:rsidP="00DA4358">
      <w:pPr>
        <w:numPr>
          <w:ilvl w:val="0"/>
          <w:numId w:val="15"/>
        </w:numPr>
      </w:pPr>
      <w:r w:rsidRPr="00DA4358">
        <w:rPr>
          <w:b/>
          <w:bCs/>
        </w:rPr>
        <w:t>故障分级</w:t>
      </w:r>
      <w:r w:rsidRPr="00DA4358">
        <w:t>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3210"/>
        <w:gridCol w:w="1320"/>
        <w:gridCol w:w="1320"/>
      </w:tblGrid>
      <w:tr w:rsidR="00DA4358" w:rsidRPr="00DA4358" w14:paraId="3DB0E17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7129D0" w14:textId="77777777" w:rsidR="00DA4358" w:rsidRPr="00DA4358" w:rsidRDefault="00DA4358" w:rsidP="00DA4358">
            <w:r w:rsidRPr="00DA4358">
              <w:t>等级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5DB8CD" w14:textId="77777777" w:rsidR="00DA4358" w:rsidRPr="00DA4358" w:rsidRDefault="00DA4358" w:rsidP="00DA4358">
            <w:r w:rsidRPr="00DA4358">
              <w:t>定义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8758B3" w14:textId="77777777" w:rsidR="00DA4358" w:rsidRPr="00DA4358" w:rsidRDefault="00DA4358" w:rsidP="00DA4358">
            <w:r w:rsidRPr="00DA4358">
              <w:t>响应时间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62CF20" w14:textId="77777777" w:rsidR="00DA4358" w:rsidRPr="00DA4358" w:rsidRDefault="00DA4358" w:rsidP="00DA4358">
            <w:r w:rsidRPr="00DA4358">
              <w:t>处理时限</w:t>
            </w:r>
          </w:p>
        </w:tc>
      </w:tr>
      <w:tr w:rsidR="00DA4358" w:rsidRPr="00DA4358" w14:paraId="20DD1B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C60F62" w14:textId="77777777" w:rsidR="00DA4358" w:rsidRPr="00DA4358" w:rsidRDefault="00DA4358" w:rsidP="00DA4358">
            <w:r w:rsidRPr="00DA4358">
              <w:t>一级故障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490030" w14:textId="77777777" w:rsidR="00DA4358" w:rsidRPr="00DA4358" w:rsidRDefault="00DA4358" w:rsidP="00DA4358">
            <w:r w:rsidRPr="00DA4358">
              <w:t>系统瘫痪、数据全部中断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990642" w14:textId="77777777" w:rsidR="00DA4358" w:rsidRPr="00DA4358" w:rsidRDefault="00DA4358" w:rsidP="00DA4358">
            <w:r w:rsidRPr="00DA4358">
              <w:t>15分钟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91DD21" w14:textId="77777777" w:rsidR="00DA4358" w:rsidRPr="00DA4358" w:rsidRDefault="00DA4358" w:rsidP="00DA4358">
            <w:r w:rsidRPr="00DA4358">
              <w:t>4小时</w:t>
            </w:r>
          </w:p>
        </w:tc>
      </w:tr>
      <w:tr w:rsidR="00DA4358" w:rsidRPr="00DA4358" w14:paraId="7F61A14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85EE66" w14:textId="77777777" w:rsidR="00DA4358" w:rsidRPr="00DA4358" w:rsidRDefault="00DA4358" w:rsidP="00DA4358">
            <w:r w:rsidRPr="00DA4358">
              <w:t>二级故障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17B6F0" w14:textId="77777777" w:rsidR="00DA4358" w:rsidRPr="00DA4358" w:rsidRDefault="00DA4358" w:rsidP="00DA4358">
            <w:r w:rsidRPr="00DA4358">
              <w:t>部分功能失效、数据部分丢失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D20702" w14:textId="77777777" w:rsidR="00DA4358" w:rsidRPr="00DA4358" w:rsidRDefault="00DA4358" w:rsidP="00DA4358">
            <w:r w:rsidRPr="00DA4358">
              <w:t>1小时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6387E8" w14:textId="77777777" w:rsidR="00DA4358" w:rsidRPr="00DA4358" w:rsidRDefault="00DA4358" w:rsidP="00DA4358">
            <w:r w:rsidRPr="00DA4358">
              <w:t>24小时</w:t>
            </w:r>
          </w:p>
        </w:tc>
      </w:tr>
      <w:tr w:rsidR="00DA4358" w:rsidRPr="00DA4358" w14:paraId="2665353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740983" w14:textId="77777777" w:rsidR="00DA4358" w:rsidRPr="00DA4358" w:rsidRDefault="00DA4358" w:rsidP="00DA4358">
            <w:r w:rsidRPr="00DA4358">
              <w:t>三级故障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9DCAC6" w14:textId="77777777" w:rsidR="00DA4358" w:rsidRPr="00DA4358" w:rsidRDefault="00DA4358" w:rsidP="00DA4358">
            <w:r w:rsidRPr="00DA4358">
              <w:t>个别仪表故障、数据异常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78BBCA" w14:textId="77777777" w:rsidR="00DA4358" w:rsidRPr="00DA4358" w:rsidRDefault="00DA4358" w:rsidP="00DA4358">
            <w:r w:rsidRPr="00DA4358">
              <w:t>4小时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C8EE27" w14:textId="77777777" w:rsidR="00DA4358" w:rsidRPr="00DA4358" w:rsidRDefault="00DA4358" w:rsidP="00DA4358">
            <w:r w:rsidRPr="00DA4358">
              <w:t>72小时</w:t>
            </w:r>
          </w:p>
        </w:tc>
      </w:tr>
    </w:tbl>
    <w:p w14:paraId="13B7FF8A" w14:textId="77777777" w:rsidR="00DA4358" w:rsidRPr="00DA4358" w:rsidRDefault="00DA4358" w:rsidP="00DA4358">
      <w:pPr>
        <w:numPr>
          <w:ilvl w:val="0"/>
          <w:numId w:val="16"/>
        </w:numPr>
      </w:pPr>
      <w:r w:rsidRPr="00DA4358">
        <w:rPr>
          <w:b/>
          <w:bCs/>
        </w:rPr>
        <w:t>故障处理流程</w:t>
      </w:r>
      <w:r w:rsidRPr="00DA4358">
        <w:t>：</w:t>
      </w:r>
    </w:p>
    <w:p w14:paraId="14D30237" w14:textId="77777777" w:rsidR="00DA4358" w:rsidRPr="00DA4358" w:rsidRDefault="00DA4358" w:rsidP="00DA4358">
      <w:pPr>
        <w:numPr>
          <w:ilvl w:val="1"/>
          <w:numId w:val="16"/>
        </w:numPr>
      </w:pPr>
      <w:r w:rsidRPr="00DA4358">
        <w:t>发现故障或收到报警后，运</w:t>
      </w:r>
      <w:proofErr w:type="gramStart"/>
      <w:r w:rsidRPr="00DA4358">
        <w:t>维人员</w:t>
      </w:r>
      <w:proofErr w:type="gramEnd"/>
      <w:r w:rsidRPr="00DA4358">
        <w:t>按分级响应</w:t>
      </w:r>
    </w:p>
    <w:p w14:paraId="7E08AA7B" w14:textId="77777777" w:rsidR="00DA4358" w:rsidRPr="00DA4358" w:rsidRDefault="00DA4358" w:rsidP="00DA4358">
      <w:pPr>
        <w:numPr>
          <w:ilvl w:val="1"/>
          <w:numId w:val="16"/>
        </w:numPr>
      </w:pPr>
      <w:r w:rsidRPr="00DA4358">
        <w:t>填写《能源管理系统故障处理记录表》</w:t>
      </w:r>
    </w:p>
    <w:p w14:paraId="2D811ADC" w14:textId="77777777" w:rsidR="00DA4358" w:rsidRPr="00DA4358" w:rsidRDefault="00DA4358" w:rsidP="00DA4358">
      <w:pPr>
        <w:numPr>
          <w:ilvl w:val="1"/>
          <w:numId w:val="16"/>
        </w:numPr>
      </w:pPr>
      <w:r w:rsidRPr="00DA4358">
        <w:t>故障修复后进行验证测试</w:t>
      </w:r>
    </w:p>
    <w:p w14:paraId="4CF02C3C" w14:textId="77777777" w:rsidR="00DA4358" w:rsidRPr="00DA4358" w:rsidRDefault="00DA4358" w:rsidP="00DA4358">
      <w:pPr>
        <w:numPr>
          <w:ilvl w:val="1"/>
          <w:numId w:val="16"/>
        </w:numPr>
      </w:pPr>
      <w:r w:rsidRPr="00DA4358">
        <w:t>分析故障原因，提出预防措施</w:t>
      </w:r>
    </w:p>
    <w:p w14:paraId="34DDCA1F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第十九条 备品备件管理</w:t>
      </w:r>
    </w:p>
    <w:p w14:paraId="3B9FD650" w14:textId="77777777" w:rsidR="00DA4358" w:rsidRPr="00DA4358" w:rsidRDefault="00DA4358" w:rsidP="00DA4358">
      <w:pPr>
        <w:numPr>
          <w:ilvl w:val="0"/>
          <w:numId w:val="17"/>
        </w:numPr>
      </w:pPr>
      <w:r w:rsidRPr="00DA4358">
        <w:t>建立备品备件清单，包括但不限于：</w:t>
      </w:r>
    </w:p>
    <w:p w14:paraId="7DED86BD" w14:textId="77777777" w:rsidR="00DA4358" w:rsidRPr="00DA4358" w:rsidRDefault="00DA4358" w:rsidP="00DA4358">
      <w:pPr>
        <w:numPr>
          <w:ilvl w:val="1"/>
          <w:numId w:val="17"/>
        </w:numPr>
      </w:pPr>
      <w:r w:rsidRPr="00DA4358">
        <w:t>电表、水表</w:t>
      </w:r>
    </w:p>
    <w:p w14:paraId="1C56EC09" w14:textId="77777777" w:rsidR="00DA4358" w:rsidRPr="00DA4358" w:rsidRDefault="00DA4358" w:rsidP="00DA4358">
      <w:pPr>
        <w:numPr>
          <w:ilvl w:val="1"/>
          <w:numId w:val="17"/>
        </w:numPr>
      </w:pPr>
      <w:r w:rsidRPr="00DA4358">
        <w:t>温度传感器、压力传感器</w:t>
      </w:r>
    </w:p>
    <w:p w14:paraId="4DA9D3FC" w14:textId="77777777" w:rsidR="00DA4358" w:rsidRPr="00DA4358" w:rsidRDefault="00DA4358" w:rsidP="00DA4358">
      <w:pPr>
        <w:numPr>
          <w:ilvl w:val="1"/>
          <w:numId w:val="17"/>
        </w:numPr>
      </w:pPr>
      <w:r w:rsidRPr="00DA4358">
        <w:t>数据采集模块</w:t>
      </w:r>
    </w:p>
    <w:p w14:paraId="073645AA" w14:textId="77777777" w:rsidR="00DA4358" w:rsidRPr="00DA4358" w:rsidRDefault="00DA4358" w:rsidP="00DA4358">
      <w:pPr>
        <w:numPr>
          <w:ilvl w:val="1"/>
          <w:numId w:val="17"/>
        </w:numPr>
      </w:pPr>
      <w:r w:rsidRPr="00DA4358">
        <w:t>通讯线缆、电源模块</w:t>
      </w:r>
    </w:p>
    <w:p w14:paraId="481B3970" w14:textId="77777777" w:rsidR="00DA4358" w:rsidRPr="00DA4358" w:rsidRDefault="00DA4358" w:rsidP="00DA4358">
      <w:pPr>
        <w:numPr>
          <w:ilvl w:val="0"/>
          <w:numId w:val="17"/>
        </w:numPr>
      </w:pPr>
      <w:r w:rsidRPr="00DA4358">
        <w:t>备件库存不低于常用量的20%，每月盘点一次。</w:t>
      </w:r>
    </w:p>
    <w:p w14:paraId="57775DBF" w14:textId="77777777" w:rsidR="00DA4358" w:rsidRPr="00DA4358" w:rsidRDefault="00DA4358" w:rsidP="00DA4358">
      <w:r w:rsidRPr="00DA4358">
        <w:pict w14:anchorId="359276B6">
          <v:rect id="_x0000_i1096" style="width:0;height:.75pt" o:hralign="center" o:hrstd="t" o:hr="t" fillcolor="#a0a0a0" stroked="f"/>
        </w:pict>
      </w:r>
    </w:p>
    <w:p w14:paraId="19543CFC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第六章 数据管理与安全</w:t>
      </w:r>
    </w:p>
    <w:p w14:paraId="4FB445CB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lastRenderedPageBreak/>
        <w:t>第二十条 数据存储</w:t>
      </w:r>
    </w:p>
    <w:p w14:paraId="51E66A11" w14:textId="77777777" w:rsidR="00DA4358" w:rsidRPr="00DA4358" w:rsidRDefault="00DA4358" w:rsidP="00DA4358">
      <w:pPr>
        <w:numPr>
          <w:ilvl w:val="0"/>
          <w:numId w:val="18"/>
        </w:numPr>
      </w:pPr>
      <w:r w:rsidRPr="00DA4358">
        <w:t>原始数据保存期限不少于3年。</w:t>
      </w:r>
    </w:p>
    <w:p w14:paraId="0F7FE88B" w14:textId="77777777" w:rsidR="00DA4358" w:rsidRPr="00DA4358" w:rsidRDefault="00DA4358" w:rsidP="00DA4358">
      <w:pPr>
        <w:numPr>
          <w:ilvl w:val="0"/>
          <w:numId w:val="18"/>
        </w:numPr>
      </w:pPr>
      <w:r w:rsidRPr="00DA4358">
        <w:t>统计报表数据永久保存。</w:t>
      </w:r>
    </w:p>
    <w:p w14:paraId="3908D238" w14:textId="77777777" w:rsidR="00DA4358" w:rsidRPr="00DA4358" w:rsidRDefault="00DA4358" w:rsidP="00DA4358">
      <w:pPr>
        <w:numPr>
          <w:ilvl w:val="0"/>
          <w:numId w:val="18"/>
        </w:numPr>
      </w:pPr>
      <w:r w:rsidRPr="00DA4358">
        <w:t>历史数据导出格式支持Excel、CSV、PDF。</w:t>
      </w:r>
    </w:p>
    <w:p w14:paraId="22759140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第二十一条 数据安全</w:t>
      </w:r>
    </w:p>
    <w:p w14:paraId="1352151A" w14:textId="77777777" w:rsidR="00DA4358" w:rsidRPr="00DA4358" w:rsidRDefault="00DA4358" w:rsidP="00DA4358">
      <w:pPr>
        <w:numPr>
          <w:ilvl w:val="0"/>
          <w:numId w:val="19"/>
        </w:numPr>
      </w:pPr>
      <w:r w:rsidRPr="00DA4358">
        <w:t>能源管理系统与办公网络逻辑隔离，部署防火墙。</w:t>
      </w:r>
    </w:p>
    <w:p w14:paraId="4F00398C" w14:textId="77777777" w:rsidR="00DA4358" w:rsidRPr="00DA4358" w:rsidRDefault="00DA4358" w:rsidP="00DA4358">
      <w:pPr>
        <w:numPr>
          <w:ilvl w:val="0"/>
          <w:numId w:val="19"/>
        </w:numPr>
      </w:pPr>
      <w:r w:rsidRPr="00DA4358">
        <w:t>每月进行系统漏洞扫描，每半年进行渗透测试。</w:t>
      </w:r>
    </w:p>
    <w:p w14:paraId="56AC850D" w14:textId="77777777" w:rsidR="00DA4358" w:rsidRPr="00DA4358" w:rsidRDefault="00DA4358" w:rsidP="00DA4358">
      <w:pPr>
        <w:numPr>
          <w:ilvl w:val="0"/>
          <w:numId w:val="19"/>
        </w:numPr>
      </w:pPr>
      <w:r w:rsidRPr="00DA4358">
        <w:t>所有操作日志记录保留不少于6个月。</w:t>
      </w:r>
    </w:p>
    <w:p w14:paraId="337931B8" w14:textId="77777777" w:rsidR="00DA4358" w:rsidRPr="00DA4358" w:rsidRDefault="00DA4358" w:rsidP="00DA4358">
      <w:pPr>
        <w:numPr>
          <w:ilvl w:val="0"/>
          <w:numId w:val="19"/>
        </w:numPr>
      </w:pPr>
      <w:r w:rsidRPr="00DA4358">
        <w:t>禁止使用弱口令，密码每90天更换一次。</w:t>
      </w:r>
    </w:p>
    <w:p w14:paraId="4B752C32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第二十二条 数据应用</w:t>
      </w:r>
    </w:p>
    <w:p w14:paraId="692D5786" w14:textId="77777777" w:rsidR="00DA4358" w:rsidRPr="00DA4358" w:rsidRDefault="00DA4358" w:rsidP="00DA4358">
      <w:pPr>
        <w:numPr>
          <w:ilvl w:val="0"/>
          <w:numId w:val="20"/>
        </w:numPr>
      </w:pPr>
      <w:r w:rsidRPr="00DA4358">
        <w:t>能耗数据作为节能改造、设备更新、预算编制的重要依据。</w:t>
      </w:r>
    </w:p>
    <w:p w14:paraId="0B8395F6" w14:textId="77777777" w:rsidR="00DA4358" w:rsidRPr="00DA4358" w:rsidRDefault="00DA4358" w:rsidP="00DA4358">
      <w:pPr>
        <w:numPr>
          <w:ilvl w:val="0"/>
          <w:numId w:val="20"/>
        </w:numPr>
      </w:pPr>
      <w:r w:rsidRPr="00DA4358">
        <w:t>定期向社会公开</w:t>
      </w:r>
      <w:proofErr w:type="gramStart"/>
      <w:r w:rsidRPr="00DA4358">
        <w:t>节能成效</w:t>
      </w:r>
      <w:proofErr w:type="gramEnd"/>
      <w:r w:rsidRPr="00DA4358">
        <w:t>信息，接受公众监督。</w:t>
      </w:r>
    </w:p>
    <w:p w14:paraId="521CAF85" w14:textId="77777777" w:rsidR="00DA4358" w:rsidRPr="00DA4358" w:rsidRDefault="00DA4358" w:rsidP="00DA4358">
      <w:pPr>
        <w:numPr>
          <w:ilvl w:val="0"/>
          <w:numId w:val="20"/>
        </w:numPr>
      </w:pPr>
      <w:r w:rsidRPr="00DA4358">
        <w:t>积极参与公共机构能耗数据上报工作。</w:t>
      </w:r>
    </w:p>
    <w:p w14:paraId="31866127" w14:textId="77777777" w:rsidR="00DA4358" w:rsidRPr="00DA4358" w:rsidRDefault="00DA4358" w:rsidP="00DA4358">
      <w:r w:rsidRPr="00DA4358">
        <w:pict w14:anchorId="4EE0EB86">
          <v:rect id="_x0000_i1097" style="width:0;height:.75pt" o:hralign="center" o:hrstd="t" o:hr="t" fillcolor="#a0a0a0" stroked="f"/>
        </w:pict>
      </w:r>
    </w:p>
    <w:p w14:paraId="0B49D4DC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第七章 节能考核与改进</w:t>
      </w:r>
    </w:p>
    <w:p w14:paraId="2A77BE89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第二十三条 节能目标</w:t>
      </w:r>
    </w:p>
    <w:p w14:paraId="4ED5539A" w14:textId="77777777" w:rsidR="00DA4358" w:rsidRPr="00DA4358" w:rsidRDefault="00DA4358" w:rsidP="00DA4358">
      <w:r w:rsidRPr="00DA4358">
        <w:t>本项目年度节能目标：</w:t>
      </w:r>
    </w:p>
    <w:p w14:paraId="68F51FDF" w14:textId="77777777" w:rsidR="00DA4358" w:rsidRPr="00DA4358" w:rsidRDefault="00DA4358" w:rsidP="00DA4358">
      <w:pPr>
        <w:numPr>
          <w:ilvl w:val="0"/>
          <w:numId w:val="21"/>
        </w:numPr>
      </w:pPr>
      <w:r w:rsidRPr="00DA4358">
        <w:t>单位建筑面积能耗同比下降不低于3%</w:t>
      </w:r>
    </w:p>
    <w:p w14:paraId="1ED4A18E" w14:textId="77777777" w:rsidR="00DA4358" w:rsidRPr="00DA4358" w:rsidRDefault="00DA4358" w:rsidP="00DA4358">
      <w:pPr>
        <w:numPr>
          <w:ilvl w:val="0"/>
          <w:numId w:val="21"/>
        </w:numPr>
      </w:pPr>
      <w:r w:rsidRPr="00DA4358">
        <w:t>可再生能源利用率不低于10%</w:t>
      </w:r>
    </w:p>
    <w:p w14:paraId="5E467B82" w14:textId="77777777" w:rsidR="00DA4358" w:rsidRPr="00DA4358" w:rsidRDefault="00DA4358" w:rsidP="00DA4358">
      <w:pPr>
        <w:numPr>
          <w:ilvl w:val="0"/>
          <w:numId w:val="21"/>
        </w:numPr>
      </w:pPr>
      <w:r w:rsidRPr="00DA4358">
        <w:t>雨水回收利用率不低于30%</w:t>
      </w:r>
    </w:p>
    <w:p w14:paraId="50FD0989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第二十四条 考核机制</w:t>
      </w:r>
    </w:p>
    <w:p w14:paraId="1663A869" w14:textId="77777777" w:rsidR="00DA4358" w:rsidRPr="00DA4358" w:rsidRDefault="00DA4358" w:rsidP="00DA4358">
      <w:pPr>
        <w:numPr>
          <w:ilvl w:val="0"/>
          <w:numId w:val="22"/>
        </w:numPr>
      </w:pPr>
      <w:r w:rsidRPr="00DA4358">
        <w:t>每季度对能源管理员、运</w:t>
      </w:r>
      <w:proofErr w:type="gramStart"/>
      <w:r w:rsidRPr="00DA4358">
        <w:t>维人员</w:t>
      </w:r>
      <w:proofErr w:type="gramEnd"/>
      <w:r w:rsidRPr="00DA4358">
        <w:t>进行节能绩效考评。</w:t>
      </w:r>
    </w:p>
    <w:p w14:paraId="08407D3E" w14:textId="77777777" w:rsidR="00DA4358" w:rsidRPr="00DA4358" w:rsidRDefault="00DA4358" w:rsidP="00DA4358">
      <w:pPr>
        <w:numPr>
          <w:ilvl w:val="0"/>
          <w:numId w:val="22"/>
        </w:numPr>
      </w:pPr>
      <w:r w:rsidRPr="00DA4358">
        <w:t>考核内容包括：</w:t>
      </w:r>
    </w:p>
    <w:p w14:paraId="2D1176BC" w14:textId="77777777" w:rsidR="00DA4358" w:rsidRPr="00DA4358" w:rsidRDefault="00DA4358" w:rsidP="00DA4358">
      <w:pPr>
        <w:numPr>
          <w:ilvl w:val="1"/>
          <w:numId w:val="22"/>
        </w:numPr>
      </w:pPr>
      <w:r w:rsidRPr="00DA4358">
        <w:t>能耗指标完成情况</w:t>
      </w:r>
    </w:p>
    <w:p w14:paraId="1204E184" w14:textId="77777777" w:rsidR="00DA4358" w:rsidRPr="00DA4358" w:rsidRDefault="00DA4358" w:rsidP="00DA4358">
      <w:pPr>
        <w:numPr>
          <w:ilvl w:val="1"/>
          <w:numId w:val="22"/>
        </w:numPr>
      </w:pPr>
      <w:r w:rsidRPr="00DA4358">
        <w:t>故障处理及时率</w:t>
      </w:r>
    </w:p>
    <w:p w14:paraId="604C48E9" w14:textId="77777777" w:rsidR="00DA4358" w:rsidRPr="00DA4358" w:rsidRDefault="00DA4358" w:rsidP="00DA4358">
      <w:pPr>
        <w:numPr>
          <w:ilvl w:val="1"/>
          <w:numId w:val="22"/>
        </w:numPr>
      </w:pPr>
      <w:r w:rsidRPr="00DA4358">
        <w:t>节能建议采纳率</w:t>
      </w:r>
    </w:p>
    <w:p w14:paraId="6996092E" w14:textId="77777777" w:rsidR="00DA4358" w:rsidRPr="00DA4358" w:rsidRDefault="00DA4358" w:rsidP="00DA4358">
      <w:pPr>
        <w:numPr>
          <w:ilvl w:val="1"/>
          <w:numId w:val="22"/>
        </w:numPr>
      </w:pPr>
      <w:r w:rsidRPr="00DA4358">
        <w:t>报表报送及时性</w:t>
      </w:r>
    </w:p>
    <w:p w14:paraId="3BEB1130" w14:textId="77777777" w:rsidR="00DA4358" w:rsidRPr="00DA4358" w:rsidRDefault="00DA4358" w:rsidP="00DA4358">
      <w:pPr>
        <w:numPr>
          <w:ilvl w:val="0"/>
          <w:numId w:val="22"/>
        </w:numPr>
      </w:pPr>
      <w:r w:rsidRPr="00DA4358">
        <w:t>考核结果与绩效工资挂钩，优秀者给予奖励。</w:t>
      </w:r>
    </w:p>
    <w:p w14:paraId="43FF325B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第二十五条 持续改进</w:t>
      </w:r>
    </w:p>
    <w:p w14:paraId="303BB7AF" w14:textId="77777777" w:rsidR="00DA4358" w:rsidRPr="00DA4358" w:rsidRDefault="00DA4358" w:rsidP="00DA4358">
      <w:pPr>
        <w:numPr>
          <w:ilvl w:val="0"/>
          <w:numId w:val="23"/>
        </w:numPr>
      </w:pPr>
      <w:r w:rsidRPr="00DA4358">
        <w:t>每年组织一次能源审计，识别节能潜力。</w:t>
      </w:r>
    </w:p>
    <w:p w14:paraId="7E027A41" w14:textId="77777777" w:rsidR="00DA4358" w:rsidRPr="00DA4358" w:rsidRDefault="00DA4358" w:rsidP="00DA4358">
      <w:pPr>
        <w:numPr>
          <w:ilvl w:val="0"/>
          <w:numId w:val="23"/>
        </w:numPr>
      </w:pPr>
      <w:r w:rsidRPr="00DA4358">
        <w:t>每季度召开能源管理专题会议，分析能耗数据，研究改进措施。</w:t>
      </w:r>
    </w:p>
    <w:p w14:paraId="40190CF8" w14:textId="77777777" w:rsidR="00DA4358" w:rsidRPr="00DA4358" w:rsidRDefault="00DA4358" w:rsidP="00DA4358">
      <w:pPr>
        <w:numPr>
          <w:ilvl w:val="0"/>
          <w:numId w:val="23"/>
        </w:numPr>
      </w:pPr>
      <w:r w:rsidRPr="00DA4358">
        <w:t>跟踪行业节能技术发展，适时引入新技术、新设备。</w:t>
      </w:r>
    </w:p>
    <w:p w14:paraId="1C135B97" w14:textId="77777777" w:rsidR="00DA4358" w:rsidRPr="00DA4358" w:rsidRDefault="00DA4358" w:rsidP="00DA4358">
      <w:r w:rsidRPr="00DA4358">
        <w:pict w14:anchorId="25B8517E">
          <v:rect id="_x0000_i1098" style="width:0;height:.75pt" o:hralign="center" o:hrstd="t" o:hr="t" fillcolor="#a0a0a0" stroked="f"/>
        </w:pict>
      </w:r>
    </w:p>
    <w:p w14:paraId="2DAD6D00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第八章 培训与宣传</w:t>
      </w:r>
    </w:p>
    <w:p w14:paraId="713B54DD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第二十六条 人员培训</w:t>
      </w:r>
    </w:p>
    <w:p w14:paraId="0C33A783" w14:textId="77777777" w:rsidR="00DA4358" w:rsidRPr="00DA4358" w:rsidRDefault="00DA4358" w:rsidP="00DA4358">
      <w:pPr>
        <w:numPr>
          <w:ilvl w:val="0"/>
          <w:numId w:val="24"/>
        </w:numPr>
      </w:pPr>
      <w:r w:rsidRPr="00DA4358">
        <w:rPr>
          <w:b/>
          <w:bCs/>
        </w:rPr>
        <w:t>新员工培训</w:t>
      </w:r>
      <w:r w:rsidRPr="00DA4358">
        <w:t>：入职1个月内完成能源管理基本知识培训。</w:t>
      </w:r>
    </w:p>
    <w:p w14:paraId="34ADFE91" w14:textId="77777777" w:rsidR="00DA4358" w:rsidRPr="00DA4358" w:rsidRDefault="00DA4358" w:rsidP="00DA4358">
      <w:pPr>
        <w:numPr>
          <w:ilvl w:val="0"/>
          <w:numId w:val="24"/>
        </w:numPr>
      </w:pPr>
      <w:r w:rsidRPr="00DA4358">
        <w:rPr>
          <w:b/>
          <w:bCs/>
        </w:rPr>
        <w:t>专项培训</w:t>
      </w:r>
      <w:r w:rsidRPr="00DA4358">
        <w:t>：每年至少组织1次能源管理系统操作培训。</w:t>
      </w:r>
    </w:p>
    <w:p w14:paraId="120BE070" w14:textId="77777777" w:rsidR="00DA4358" w:rsidRPr="00DA4358" w:rsidRDefault="00DA4358" w:rsidP="00DA4358">
      <w:pPr>
        <w:numPr>
          <w:ilvl w:val="0"/>
          <w:numId w:val="24"/>
        </w:numPr>
      </w:pPr>
      <w:r w:rsidRPr="00DA4358">
        <w:rPr>
          <w:b/>
          <w:bCs/>
        </w:rPr>
        <w:t>外部培训</w:t>
      </w:r>
      <w:r w:rsidRPr="00DA4358">
        <w:t>：选派能源管理员参加专业培训与认证。</w:t>
      </w:r>
    </w:p>
    <w:p w14:paraId="6CADE168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第二十七条 节能宣传</w:t>
      </w:r>
    </w:p>
    <w:p w14:paraId="65AD3FE0" w14:textId="77777777" w:rsidR="00DA4358" w:rsidRPr="00DA4358" w:rsidRDefault="00DA4358" w:rsidP="00DA4358">
      <w:pPr>
        <w:numPr>
          <w:ilvl w:val="0"/>
          <w:numId w:val="25"/>
        </w:numPr>
      </w:pPr>
      <w:r w:rsidRPr="00DA4358">
        <w:t>在公共区域设置能耗显示大屏，实时展示能耗数据。</w:t>
      </w:r>
    </w:p>
    <w:p w14:paraId="42786032" w14:textId="77777777" w:rsidR="00DA4358" w:rsidRPr="00DA4358" w:rsidRDefault="00DA4358" w:rsidP="00DA4358">
      <w:pPr>
        <w:numPr>
          <w:ilvl w:val="0"/>
          <w:numId w:val="25"/>
        </w:numPr>
      </w:pPr>
      <w:r w:rsidRPr="00DA4358">
        <w:t>每年举办“节能宣传周”活动，普及节能知识。</w:t>
      </w:r>
    </w:p>
    <w:p w14:paraId="1F0F469E" w14:textId="77777777" w:rsidR="00DA4358" w:rsidRPr="00DA4358" w:rsidRDefault="00DA4358" w:rsidP="00DA4358">
      <w:pPr>
        <w:numPr>
          <w:ilvl w:val="0"/>
          <w:numId w:val="25"/>
        </w:numPr>
      </w:pPr>
      <w:r w:rsidRPr="00DA4358">
        <w:t>在电灯开关、空调面板、水龙头处张贴节能提示标识。</w:t>
      </w:r>
    </w:p>
    <w:p w14:paraId="2814D6D2" w14:textId="77777777" w:rsidR="00DA4358" w:rsidRPr="00DA4358" w:rsidRDefault="00DA4358" w:rsidP="00DA4358">
      <w:r w:rsidRPr="00DA4358">
        <w:pict w14:anchorId="2B1B1223">
          <v:rect id="_x0000_i1099" style="width:0;height:.75pt" o:hralign="center" o:hrstd="t" o:hr="t" fillcolor="#a0a0a0" stroked="f"/>
        </w:pict>
      </w:r>
    </w:p>
    <w:p w14:paraId="4281EB57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第九章 附则</w:t>
      </w:r>
    </w:p>
    <w:p w14:paraId="0D2E332A" w14:textId="77777777" w:rsidR="00DA4358" w:rsidRPr="00DA4358" w:rsidRDefault="00DA4358" w:rsidP="00DA4358">
      <w:r w:rsidRPr="00DA4358">
        <w:rPr>
          <w:b/>
          <w:bCs/>
        </w:rPr>
        <w:lastRenderedPageBreak/>
        <w:t>第二十八条</w:t>
      </w:r>
      <w:r w:rsidRPr="00DA4358">
        <w:t> 本制度由项目运营单位负责解释。</w:t>
      </w:r>
    </w:p>
    <w:p w14:paraId="406D7B78" w14:textId="77777777" w:rsidR="00DA4358" w:rsidRPr="00DA4358" w:rsidRDefault="00DA4358" w:rsidP="00DA4358">
      <w:r w:rsidRPr="00DA4358">
        <w:rPr>
          <w:b/>
          <w:bCs/>
        </w:rPr>
        <w:t>第二十九条</w:t>
      </w:r>
      <w:r w:rsidRPr="00DA4358">
        <w:t> 本制度自发布之日起实施，修订时须经能源管理领导小组审议通过。</w:t>
      </w:r>
    </w:p>
    <w:p w14:paraId="432680B0" w14:textId="77777777" w:rsidR="00DA4358" w:rsidRPr="00DA4358" w:rsidRDefault="00DA4358" w:rsidP="00DA4358">
      <w:r w:rsidRPr="00DA4358">
        <w:pict w14:anchorId="48938781">
          <v:rect id="_x0000_i1100" style="width:0;height:.75pt" o:hralign="center" o:hrstd="t" o:hr="t" fillcolor="#a0a0a0" stroked="f"/>
        </w:pict>
      </w:r>
    </w:p>
    <w:p w14:paraId="3723AE77" w14:textId="77777777" w:rsidR="00DA4358" w:rsidRPr="00DA4358" w:rsidRDefault="00DA4358" w:rsidP="00DA4358">
      <w:pPr>
        <w:rPr>
          <w:b/>
          <w:bCs/>
        </w:rPr>
      </w:pPr>
      <w:r w:rsidRPr="00DA4358">
        <w:rPr>
          <w:b/>
          <w:bCs/>
        </w:rPr>
        <w:t>附件</w:t>
      </w:r>
    </w:p>
    <w:p w14:paraId="6EE8CC7E" w14:textId="77777777" w:rsidR="00DA4358" w:rsidRPr="00DA4358" w:rsidRDefault="00DA4358" w:rsidP="00DA4358">
      <w:pPr>
        <w:numPr>
          <w:ilvl w:val="0"/>
          <w:numId w:val="26"/>
        </w:numPr>
      </w:pPr>
      <w:r w:rsidRPr="00DA4358">
        <w:t>能源管理系统操作流程图</w:t>
      </w:r>
    </w:p>
    <w:p w14:paraId="73F9DFA1" w14:textId="77777777" w:rsidR="00DA4358" w:rsidRPr="00DA4358" w:rsidRDefault="00DA4358" w:rsidP="00DA4358">
      <w:pPr>
        <w:numPr>
          <w:ilvl w:val="0"/>
          <w:numId w:val="26"/>
        </w:numPr>
      </w:pPr>
      <w:r w:rsidRPr="00DA4358">
        <w:t>能耗日报/周报/月报模板</w:t>
      </w:r>
    </w:p>
    <w:p w14:paraId="54050605" w14:textId="77777777" w:rsidR="00DA4358" w:rsidRPr="00DA4358" w:rsidRDefault="00DA4358" w:rsidP="00DA4358">
      <w:pPr>
        <w:numPr>
          <w:ilvl w:val="0"/>
          <w:numId w:val="26"/>
        </w:numPr>
      </w:pPr>
      <w:r w:rsidRPr="00DA4358">
        <w:t>计量仪表台账</w:t>
      </w:r>
    </w:p>
    <w:p w14:paraId="5FC4C242" w14:textId="77777777" w:rsidR="00DA4358" w:rsidRPr="00DA4358" w:rsidRDefault="00DA4358" w:rsidP="00DA4358">
      <w:pPr>
        <w:numPr>
          <w:ilvl w:val="0"/>
          <w:numId w:val="26"/>
        </w:numPr>
      </w:pPr>
      <w:r w:rsidRPr="00DA4358">
        <w:t>传感器校准记录表</w:t>
      </w:r>
    </w:p>
    <w:p w14:paraId="1A5D5304" w14:textId="77777777" w:rsidR="00DA4358" w:rsidRPr="00DA4358" w:rsidRDefault="00DA4358" w:rsidP="00DA4358">
      <w:pPr>
        <w:numPr>
          <w:ilvl w:val="0"/>
          <w:numId w:val="26"/>
        </w:numPr>
      </w:pPr>
      <w:r w:rsidRPr="00DA4358">
        <w:t>故障处理记录表</w:t>
      </w:r>
    </w:p>
    <w:p w14:paraId="09468FA8" w14:textId="77777777" w:rsidR="00DA4358" w:rsidRPr="00DA4358" w:rsidRDefault="00DA4358" w:rsidP="00DA4358">
      <w:pPr>
        <w:numPr>
          <w:ilvl w:val="0"/>
          <w:numId w:val="26"/>
        </w:numPr>
      </w:pPr>
      <w:r w:rsidRPr="00DA4358">
        <w:t>备品备件清单</w:t>
      </w:r>
    </w:p>
    <w:p w14:paraId="7301D348" w14:textId="77777777" w:rsidR="00DA4358" w:rsidRPr="00DA4358" w:rsidRDefault="00DA4358" w:rsidP="00DA4358">
      <w:pPr>
        <w:numPr>
          <w:ilvl w:val="0"/>
          <w:numId w:val="26"/>
        </w:numPr>
      </w:pPr>
      <w:r w:rsidRPr="00DA4358">
        <w:t>节能考核评分表</w:t>
      </w:r>
    </w:p>
    <w:p w14:paraId="2813544A" w14:textId="77777777" w:rsidR="00DA4358" w:rsidRPr="00DA4358" w:rsidRDefault="00DA4358" w:rsidP="00DA4358">
      <w:r w:rsidRPr="00DA4358">
        <w:pict w14:anchorId="5EC241F1">
          <v:rect id="_x0000_i1101" style="width:0;height:.75pt" o:hralign="center" o:hrstd="t" o:hr="t" fillcolor="#a0a0a0" stroked="f"/>
        </w:pict>
      </w:r>
    </w:p>
    <w:p w14:paraId="08955A5A" w14:textId="77777777" w:rsidR="00DA4358" w:rsidRPr="00DA4358" w:rsidRDefault="00DA4358" w:rsidP="00DA4358">
      <w:r w:rsidRPr="00DA4358">
        <w:rPr>
          <w:b/>
          <w:bCs/>
        </w:rPr>
        <w:t>编制单位</w:t>
      </w:r>
      <w:r w:rsidRPr="00DA4358">
        <w:t>：光合书院·项目运营管理部</w:t>
      </w:r>
      <w:r w:rsidRPr="00DA4358">
        <w:br/>
      </w:r>
      <w:r w:rsidRPr="00DA4358">
        <w:rPr>
          <w:b/>
          <w:bCs/>
        </w:rPr>
        <w:t>编制日期</w:t>
      </w:r>
      <w:r w:rsidRPr="00DA4358">
        <w:t>：2026年03月</w:t>
      </w:r>
      <w:r w:rsidRPr="00DA4358">
        <w:br/>
      </w:r>
      <w:r w:rsidRPr="00DA4358">
        <w:rPr>
          <w:b/>
          <w:bCs/>
        </w:rPr>
        <w:t>版本</w:t>
      </w:r>
      <w:r w:rsidRPr="00DA4358">
        <w:t>：V1.0</w:t>
      </w:r>
    </w:p>
    <w:p w14:paraId="59B43611" w14:textId="77777777" w:rsidR="00152363" w:rsidRPr="00DA4358" w:rsidRDefault="00152363"/>
    <w:sectPr w:rsidR="00152363" w:rsidRPr="00DA4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912"/>
    <w:multiLevelType w:val="multilevel"/>
    <w:tmpl w:val="9D4E5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A22BF"/>
    <w:multiLevelType w:val="multilevel"/>
    <w:tmpl w:val="4E54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A5417"/>
    <w:multiLevelType w:val="multilevel"/>
    <w:tmpl w:val="8060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C4D09"/>
    <w:multiLevelType w:val="multilevel"/>
    <w:tmpl w:val="257C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86C56"/>
    <w:multiLevelType w:val="multilevel"/>
    <w:tmpl w:val="FBBC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9244F"/>
    <w:multiLevelType w:val="multilevel"/>
    <w:tmpl w:val="21EC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429C3"/>
    <w:multiLevelType w:val="multilevel"/>
    <w:tmpl w:val="922AD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593513"/>
    <w:multiLevelType w:val="multilevel"/>
    <w:tmpl w:val="BBDE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E1C35"/>
    <w:multiLevelType w:val="multilevel"/>
    <w:tmpl w:val="B5B0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8B5388"/>
    <w:multiLevelType w:val="multilevel"/>
    <w:tmpl w:val="9622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AC034F"/>
    <w:multiLevelType w:val="multilevel"/>
    <w:tmpl w:val="170C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0254C"/>
    <w:multiLevelType w:val="multilevel"/>
    <w:tmpl w:val="3620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5F4C50"/>
    <w:multiLevelType w:val="multilevel"/>
    <w:tmpl w:val="9722A2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746858"/>
    <w:multiLevelType w:val="multilevel"/>
    <w:tmpl w:val="A9F23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E3103"/>
    <w:multiLevelType w:val="multilevel"/>
    <w:tmpl w:val="FCF0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9C36FD"/>
    <w:multiLevelType w:val="multilevel"/>
    <w:tmpl w:val="7D3CFC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AA4ADA"/>
    <w:multiLevelType w:val="multilevel"/>
    <w:tmpl w:val="87DC9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8332D"/>
    <w:multiLevelType w:val="multilevel"/>
    <w:tmpl w:val="0700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156717"/>
    <w:multiLevelType w:val="multilevel"/>
    <w:tmpl w:val="3B9AE1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1C234B"/>
    <w:multiLevelType w:val="multilevel"/>
    <w:tmpl w:val="594E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9E188F"/>
    <w:multiLevelType w:val="multilevel"/>
    <w:tmpl w:val="C76E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13179F"/>
    <w:multiLevelType w:val="multilevel"/>
    <w:tmpl w:val="B9300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B34B0F"/>
    <w:multiLevelType w:val="multilevel"/>
    <w:tmpl w:val="A7A0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44620C"/>
    <w:multiLevelType w:val="multilevel"/>
    <w:tmpl w:val="79E4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2619E1"/>
    <w:multiLevelType w:val="multilevel"/>
    <w:tmpl w:val="F6D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4A2C6C"/>
    <w:multiLevelType w:val="multilevel"/>
    <w:tmpl w:val="CB7A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897456">
    <w:abstractNumId w:val="25"/>
  </w:num>
  <w:num w:numId="2" w16cid:durableId="1183713258">
    <w:abstractNumId w:val="22"/>
  </w:num>
  <w:num w:numId="3" w16cid:durableId="1470905109">
    <w:abstractNumId w:val="11"/>
  </w:num>
  <w:num w:numId="4" w16cid:durableId="630988285">
    <w:abstractNumId w:val="16"/>
  </w:num>
  <w:num w:numId="5" w16cid:durableId="1157844009">
    <w:abstractNumId w:val="6"/>
  </w:num>
  <w:num w:numId="6" w16cid:durableId="1348098979">
    <w:abstractNumId w:val="4"/>
  </w:num>
  <w:num w:numId="7" w16cid:durableId="336544555">
    <w:abstractNumId w:val="12"/>
  </w:num>
  <w:num w:numId="8" w16cid:durableId="1514497222">
    <w:abstractNumId w:val="3"/>
  </w:num>
  <w:num w:numId="9" w16cid:durableId="1415862975">
    <w:abstractNumId w:val="14"/>
  </w:num>
  <w:num w:numId="10" w16cid:durableId="552691497">
    <w:abstractNumId w:val="15"/>
  </w:num>
  <w:num w:numId="11" w16cid:durableId="1791590395">
    <w:abstractNumId w:val="23"/>
  </w:num>
  <w:num w:numId="12" w16cid:durableId="1049037988">
    <w:abstractNumId w:val="0"/>
  </w:num>
  <w:num w:numId="13" w16cid:durableId="744957954">
    <w:abstractNumId w:val="7"/>
  </w:num>
  <w:num w:numId="14" w16cid:durableId="462889481">
    <w:abstractNumId w:val="1"/>
  </w:num>
  <w:num w:numId="15" w16cid:durableId="642655552">
    <w:abstractNumId w:val="9"/>
  </w:num>
  <w:num w:numId="16" w16cid:durableId="1395734478">
    <w:abstractNumId w:val="18"/>
  </w:num>
  <w:num w:numId="17" w16cid:durableId="1729568475">
    <w:abstractNumId w:val="2"/>
  </w:num>
  <w:num w:numId="18" w16cid:durableId="1785344679">
    <w:abstractNumId w:val="21"/>
  </w:num>
  <w:num w:numId="19" w16cid:durableId="2027782044">
    <w:abstractNumId w:val="20"/>
  </w:num>
  <w:num w:numId="20" w16cid:durableId="299111612">
    <w:abstractNumId w:val="19"/>
  </w:num>
  <w:num w:numId="21" w16cid:durableId="1417050565">
    <w:abstractNumId w:val="10"/>
  </w:num>
  <w:num w:numId="22" w16cid:durableId="365907470">
    <w:abstractNumId w:val="17"/>
  </w:num>
  <w:num w:numId="23" w16cid:durableId="516385561">
    <w:abstractNumId w:val="8"/>
  </w:num>
  <w:num w:numId="24" w16cid:durableId="1553997929">
    <w:abstractNumId w:val="24"/>
  </w:num>
  <w:num w:numId="25" w16cid:durableId="1423835450">
    <w:abstractNumId w:val="5"/>
  </w:num>
  <w:num w:numId="26" w16cid:durableId="637203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AB"/>
    <w:rsid w:val="000D46A4"/>
    <w:rsid w:val="00152363"/>
    <w:rsid w:val="00421B07"/>
    <w:rsid w:val="00727073"/>
    <w:rsid w:val="008A7DAB"/>
    <w:rsid w:val="00A6110A"/>
    <w:rsid w:val="00B05E6F"/>
    <w:rsid w:val="00DA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AE22C-7502-4B1C-BD78-6C9666CC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DA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DA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DA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D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D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D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D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DA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DA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A7DA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D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D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D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D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D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7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2026-03-27T07:41:00Z</dcterms:created>
  <dcterms:modified xsi:type="dcterms:W3CDTF">2026-03-27T07:42:00Z</dcterms:modified>
</cp:coreProperties>
</file>