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47254A" w14:textId="77777777" w:rsidR="00822EEC" w:rsidRPr="00822EEC" w:rsidRDefault="00822EEC" w:rsidP="00822EEC">
      <w:pPr>
        <w:rPr>
          <w:b/>
          <w:bCs/>
        </w:rPr>
      </w:pPr>
      <w:r w:rsidRPr="00822EEC">
        <w:rPr>
          <w:b/>
          <w:bCs/>
        </w:rPr>
        <w:t>设施向社会共享管理办法</w:t>
      </w:r>
    </w:p>
    <w:p w14:paraId="106E615A" w14:textId="77777777" w:rsidR="00822EEC" w:rsidRPr="00822EEC" w:rsidRDefault="00822EEC" w:rsidP="00822EEC">
      <w:pPr>
        <w:rPr>
          <w:b/>
          <w:bCs/>
        </w:rPr>
      </w:pPr>
      <w:r w:rsidRPr="00822EEC">
        <w:rPr>
          <w:b/>
          <w:bCs/>
        </w:rPr>
        <w:t>第一章 总则</w:t>
      </w:r>
    </w:p>
    <w:p w14:paraId="75997F87" w14:textId="77777777" w:rsidR="00822EEC" w:rsidRPr="00822EEC" w:rsidRDefault="00822EEC" w:rsidP="00822EEC">
      <w:r w:rsidRPr="00822EEC">
        <w:rPr>
          <w:b/>
          <w:bCs/>
        </w:rPr>
        <w:t>第一条</w:t>
      </w:r>
      <w:r w:rsidRPr="00822EEC">
        <w:t> 为充分发挥光合书院（以下简称“本项目”）公共文化服务功能，推动设施资源向社会开放共享，提高资源利用效率，服务社区文化发展，依据《中华人民共和国公共文化服务保障法》《公共图书馆法》及相关政策文件，结合本项目实际，制定本办法。</w:t>
      </w:r>
    </w:p>
    <w:p w14:paraId="1CBE42F9" w14:textId="77777777" w:rsidR="00822EEC" w:rsidRPr="00822EEC" w:rsidRDefault="00822EEC" w:rsidP="00822EEC">
      <w:r w:rsidRPr="00822EEC">
        <w:rPr>
          <w:b/>
          <w:bCs/>
        </w:rPr>
        <w:t>第二条</w:t>
      </w:r>
      <w:r w:rsidRPr="00822EEC">
        <w:t> 本办法适用于本项目可向社会开放的各类设施，包括但不限于：</w:t>
      </w:r>
    </w:p>
    <w:p w14:paraId="4A1C17B5" w14:textId="77777777" w:rsidR="00822EEC" w:rsidRPr="00822EEC" w:rsidRDefault="00822EEC" w:rsidP="00822EEC">
      <w:pPr>
        <w:numPr>
          <w:ilvl w:val="0"/>
          <w:numId w:val="1"/>
        </w:numPr>
      </w:pPr>
      <w:r w:rsidRPr="00822EEC">
        <w:t>阅览空间及自习区域</w:t>
      </w:r>
    </w:p>
    <w:p w14:paraId="32C65F02" w14:textId="77777777" w:rsidR="00822EEC" w:rsidRPr="00822EEC" w:rsidRDefault="00822EEC" w:rsidP="00822EEC">
      <w:pPr>
        <w:numPr>
          <w:ilvl w:val="0"/>
          <w:numId w:val="1"/>
        </w:numPr>
      </w:pPr>
      <w:r w:rsidRPr="00822EEC">
        <w:t>多功能厅、报告厅</w:t>
      </w:r>
    </w:p>
    <w:p w14:paraId="7F37AAE9" w14:textId="77777777" w:rsidR="00822EEC" w:rsidRPr="00822EEC" w:rsidRDefault="00822EEC" w:rsidP="00822EEC">
      <w:pPr>
        <w:numPr>
          <w:ilvl w:val="0"/>
          <w:numId w:val="1"/>
        </w:numPr>
      </w:pPr>
      <w:r w:rsidRPr="00822EEC">
        <w:t>室外公共空间及屋顶绿化平台</w:t>
      </w:r>
    </w:p>
    <w:p w14:paraId="15A4AF06" w14:textId="77777777" w:rsidR="00822EEC" w:rsidRPr="00822EEC" w:rsidRDefault="00822EEC" w:rsidP="00822EEC">
      <w:pPr>
        <w:numPr>
          <w:ilvl w:val="0"/>
          <w:numId w:val="1"/>
        </w:numPr>
      </w:pPr>
      <w:r w:rsidRPr="00822EEC">
        <w:t>停车场（非工作时间）</w:t>
      </w:r>
    </w:p>
    <w:p w14:paraId="69DB2EC0" w14:textId="77777777" w:rsidR="00822EEC" w:rsidRPr="00822EEC" w:rsidRDefault="00822EEC" w:rsidP="00822EEC">
      <w:pPr>
        <w:numPr>
          <w:ilvl w:val="0"/>
          <w:numId w:val="1"/>
        </w:numPr>
      </w:pPr>
      <w:r w:rsidRPr="00822EEC">
        <w:t>其他经评估可对外开放的设施</w:t>
      </w:r>
    </w:p>
    <w:p w14:paraId="189D7716" w14:textId="77777777" w:rsidR="00822EEC" w:rsidRPr="00822EEC" w:rsidRDefault="00822EEC" w:rsidP="00822EEC">
      <w:r w:rsidRPr="00822EEC">
        <w:rPr>
          <w:b/>
          <w:bCs/>
        </w:rPr>
        <w:t>第三条</w:t>
      </w:r>
      <w:r w:rsidRPr="00822EEC">
        <w:t> 设施共享遵循“公益优先、安全第一、有序开放、规范管理”的原则，在保障建筑本体安全、运营秩序正常的前提下，实现资源的社会化利用。</w:t>
      </w:r>
    </w:p>
    <w:p w14:paraId="6BEE39B7" w14:textId="77777777" w:rsidR="00822EEC" w:rsidRPr="00822EEC" w:rsidRDefault="00822EEC" w:rsidP="00822EEC">
      <w:pPr>
        <w:rPr>
          <w:b/>
          <w:bCs/>
        </w:rPr>
      </w:pPr>
      <w:r w:rsidRPr="00822EEC">
        <w:rPr>
          <w:b/>
          <w:bCs/>
        </w:rPr>
        <w:t>第二章 管理职责</w:t>
      </w:r>
    </w:p>
    <w:p w14:paraId="2D29208F" w14:textId="77777777" w:rsidR="00822EEC" w:rsidRPr="00822EEC" w:rsidRDefault="00822EEC" w:rsidP="00822EEC">
      <w:r w:rsidRPr="00822EEC">
        <w:rPr>
          <w:b/>
          <w:bCs/>
        </w:rPr>
        <w:t>第四条</w:t>
      </w:r>
      <w:r w:rsidRPr="00822EEC">
        <w:t> 项目运营单位是设施共享管理的责任主体，履行以下职责：</w:t>
      </w:r>
    </w:p>
    <w:p w14:paraId="1DD2EA30" w14:textId="77777777" w:rsidR="00822EEC" w:rsidRPr="00822EEC" w:rsidRDefault="00822EEC" w:rsidP="00822EEC">
      <w:pPr>
        <w:numPr>
          <w:ilvl w:val="0"/>
          <w:numId w:val="2"/>
        </w:numPr>
      </w:pPr>
      <w:r w:rsidRPr="00822EEC">
        <w:t>制定年度开放计划与实施细则</w:t>
      </w:r>
    </w:p>
    <w:p w14:paraId="3F6EFDEB" w14:textId="77777777" w:rsidR="00822EEC" w:rsidRPr="00822EEC" w:rsidRDefault="00822EEC" w:rsidP="00822EEC">
      <w:pPr>
        <w:numPr>
          <w:ilvl w:val="0"/>
          <w:numId w:val="2"/>
        </w:numPr>
      </w:pPr>
      <w:r w:rsidRPr="00822EEC">
        <w:t>组织设施开放前安全评估与隐患整改</w:t>
      </w:r>
    </w:p>
    <w:p w14:paraId="200FE8FB" w14:textId="77777777" w:rsidR="00822EEC" w:rsidRPr="00822EEC" w:rsidRDefault="00822EEC" w:rsidP="00822EEC">
      <w:pPr>
        <w:numPr>
          <w:ilvl w:val="0"/>
          <w:numId w:val="2"/>
        </w:numPr>
      </w:pPr>
      <w:r w:rsidRPr="00822EEC">
        <w:t>建立预约登记与信用管理制度</w:t>
      </w:r>
    </w:p>
    <w:p w14:paraId="1D699909" w14:textId="77777777" w:rsidR="00822EEC" w:rsidRPr="00822EEC" w:rsidRDefault="00822EEC" w:rsidP="00822EEC">
      <w:pPr>
        <w:numPr>
          <w:ilvl w:val="0"/>
          <w:numId w:val="2"/>
        </w:numPr>
      </w:pPr>
      <w:r w:rsidRPr="00822EEC">
        <w:t>配备必要的管理人员与服务人员</w:t>
      </w:r>
    </w:p>
    <w:p w14:paraId="7720BC6B" w14:textId="77777777" w:rsidR="00822EEC" w:rsidRPr="00822EEC" w:rsidRDefault="00822EEC" w:rsidP="00822EEC">
      <w:pPr>
        <w:numPr>
          <w:ilvl w:val="0"/>
          <w:numId w:val="2"/>
        </w:numPr>
      </w:pPr>
      <w:r w:rsidRPr="00822EEC">
        <w:t>监督共享设施的使用情况</w:t>
      </w:r>
    </w:p>
    <w:p w14:paraId="3DE94005" w14:textId="77777777" w:rsidR="00822EEC" w:rsidRPr="00822EEC" w:rsidRDefault="00822EEC" w:rsidP="00822EEC">
      <w:r w:rsidRPr="00822EEC">
        <w:rPr>
          <w:b/>
          <w:bCs/>
        </w:rPr>
        <w:t>第五条</w:t>
      </w:r>
      <w:r w:rsidRPr="00822EEC">
        <w:t> 设施共享管理设专职岗位，负责：</w:t>
      </w:r>
    </w:p>
    <w:p w14:paraId="3849D011" w14:textId="77777777" w:rsidR="00822EEC" w:rsidRPr="00822EEC" w:rsidRDefault="00822EEC" w:rsidP="00822EEC">
      <w:pPr>
        <w:numPr>
          <w:ilvl w:val="0"/>
          <w:numId w:val="3"/>
        </w:numPr>
      </w:pPr>
      <w:r w:rsidRPr="00822EEC">
        <w:t>预约申请审核与排期</w:t>
      </w:r>
    </w:p>
    <w:p w14:paraId="02BFE443" w14:textId="77777777" w:rsidR="00822EEC" w:rsidRPr="00822EEC" w:rsidRDefault="00822EEC" w:rsidP="00822EEC">
      <w:pPr>
        <w:numPr>
          <w:ilvl w:val="0"/>
          <w:numId w:val="3"/>
        </w:numPr>
      </w:pPr>
      <w:r w:rsidRPr="00822EEC">
        <w:t>现场引导与秩序维护</w:t>
      </w:r>
    </w:p>
    <w:p w14:paraId="16A487C7" w14:textId="77777777" w:rsidR="00822EEC" w:rsidRPr="00822EEC" w:rsidRDefault="00822EEC" w:rsidP="00822EEC">
      <w:pPr>
        <w:numPr>
          <w:ilvl w:val="0"/>
          <w:numId w:val="3"/>
        </w:numPr>
      </w:pPr>
      <w:r w:rsidRPr="00822EEC">
        <w:t>设施使用情况记录</w:t>
      </w:r>
    </w:p>
    <w:p w14:paraId="40F9A1EE" w14:textId="77777777" w:rsidR="00822EEC" w:rsidRPr="00822EEC" w:rsidRDefault="00822EEC" w:rsidP="00822EEC">
      <w:pPr>
        <w:numPr>
          <w:ilvl w:val="0"/>
          <w:numId w:val="3"/>
        </w:numPr>
      </w:pPr>
      <w:r w:rsidRPr="00822EEC">
        <w:t>投诉处理与意见反馈</w:t>
      </w:r>
    </w:p>
    <w:p w14:paraId="43C600A0" w14:textId="77777777" w:rsidR="00822EEC" w:rsidRPr="00822EEC" w:rsidRDefault="00822EEC" w:rsidP="00822EEC">
      <w:pPr>
        <w:rPr>
          <w:b/>
          <w:bCs/>
        </w:rPr>
      </w:pPr>
      <w:r w:rsidRPr="00822EEC">
        <w:rPr>
          <w:b/>
          <w:bCs/>
        </w:rPr>
        <w:t>第三章 开放范围与条件</w:t>
      </w:r>
    </w:p>
    <w:p w14:paraId="1E12D9D0" w14:textId="77777777" w:rsidR="00822EEC" w:rsidRPr="00822EEC" w:rsidRDefault="00822EEC" w:rsidP="00822EEC">
      <w:r w:rsidRPr="00822EEC">
        <w:rPr>
          <w:b/>
          <w:bCs/>
        </w:rPr>
        <w:t>第六条</w:t>
      </w:r>
      <w:r w:rsidRPr="00822EEC">
        <w:t> 各类设施开放时间与方式如下：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23"/>
        <w:gridCol w:w="2597"/>
        <w:gridCol w:w="2262"/>
        <w:gridCol w:w="2024"/>
      </w:tblGrid>
      <w:tr w:rsidR="00822EEC" w:rsidRPr="00822EEC" w14:paraId="6083B731" w14:textId="77777777">
        <w:trPr>
          <w:tblHeader/>
        </w:trPr>
        <w:tc>
          <w:tcPr>
            <w:tcW w:w="0" w:type="auto"/>
            <w:tcBorders>
              <w:top w:val="nil"/>
            </w:tcBorders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543AB250" w14:textId="77777777" w:rsidR="00822EEC" w:rsidRPr="00822EEC" w:rsidRDefault="00822EEC" w:rsidP="00822EEC">
            <w:r w:rsidRPr="00822EEC">
              <w:t>设施类别</w:t>
            </w:r>
          </w:p>
        </w:tc>
        <w:tc>
          <w:tcPr>
            <w:tcW w:w="0" w:type="auto"/>
            <w:tcBorders>
              <w:top w:val="nil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6AD79847" w14:textId="77777777" w:rsidR="00822EEC" w:rsidRPr="00822EEC" w:rsidRDefault="00822EEC" w:rsidP="00822EEC">
            <w:r w:rsidRPr="00822EEC">
              <w:t>开放时间</w:t>
            </w:r>
          </w:p>
        </w:tc>
        <w:tc>
          <w:tcPr>
            <w:tcW w:w="0" w:type="auto"/>
            <w:tcBorders>
              <w:top w:val="nil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6BF9C73D" w14:textId="77777777" w:rsidR="00822EEC" w:rsidRPr="00822EEC" w:rsidRDefault="00822EEC" w:rsidP="00822EEC">
            <w:r w:rsidRPr="00822EEC">
              <w:t>开放方式</w:t>
            </w:r>
          </w:p>
        </w:tc>
        <w:tc>
          <w:tcPr>
            <w:tcW w:w="0" w:type="auto"/>
            <w:tcBorders>
              <w:top w:val="nil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685D5B48" w14:textId="77777777" w:rsidR="00822EEC" w:rsidRPr="00822EEC" w:rsidRDefault="00822EEC" w:rsidP="00822EEC">
            <w:r w:rsidRPr="00822EEC">
              <w:t>适用对象</w:t>
            </w:r>
          </w:p>
        </w:tc>
      </w:tr>
      <w:tr w:rsidR="00822EEC" w:rsidRPr="00822EEC" w14:paraId="2D6C91D7" w14:textId="77777777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3817AB11" w14:textId="77777777" w:rsidR="00822EEC" w:rsidRPr="00822EEC" w:rsidRDefault="00822EEC" w:rsidP="00822EEC">
            <w:r w:rsidRPr="00822EEC">
              <w:t>阅览空间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7F0A83F6" w14:textId="77777777" w:rsidR="00822EEC" w:rsidRPr="00822EEC" w:rsidRDefault="00822EEC" w:rsidP="00822EEC">
            <w:r w:rsidRPr="00822EEC">
              <w:t>周一至周日 09:00-21:00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51757DEF" w14:textId="77777777" w:rsidR="00822EEC" w:rsidRPr="00822EEC" w:rsidRDefault="00822EEC" w:rsidP="00822EEC">
            <w:r w:rsidRPr="00822EEC">
              <w:t>免费开放、预约使用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236D268C" w14:textId="77777777" w:rsidR="00822EEC" w:rsidRPr="00822EEC" w:rsidRDefault="00822EEC" w:rsidP="00822EEC">
            <w:r w:rsidRPr="00822EEC">
              <w:t>全体市民</w:t>
            </w:r>
          </w:p>
        </w:tc>
      </w:tr>
      <w:tr w:rsidR="00822EEC" w:rsidRPr="00822EEC" w14:paraId="19333AC6" w14:textId="77777777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3923BBCC" w14:textId="77777777" w:rsidR="00822EEC" w:rsidRPr="00822EEC" w:rsidRDefault="00822EEC" w:rsidP="00822EEC">
            <w:r w:rsidRPr="00822EEC">
              <w:t>多功能厅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2AE86105" w14:textId="77777777" w:rsidR="00822EEC" w:rsidRPr="00822EEC" w:rsidRDefault="00822EEC" w:rsidP="00822EEC">
            <w:r w:rsidRPr="00822EEC">
              <w:t>工作日夜间、周末全天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2FDEC37A" w14:textId="77777777" w:rsidR="00822EEC" w:rsidRPr="00822EEC" w:rsidRDefault="00822EEC" w:rsidP="00822EEC">
            <w:r w:rsidRPr="00822EEC">
              <w:t>预约使用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0FFDDDD0" w14:textId="77777777" w:rsidR="00822EEC" w:rsidRPr="00822EEC" w:rsidRDefault="00822EEC" w:rsidP="00822EEC">
            <w:r w:rsidRPr="00822EEC">
              <w:t>社区组织、公益团体</w:t>
            </w:r>
          </w:p>
        </w:tc>
      </w:tr>
      <w:tr w:rsidR="00822EEC" w:rsidRPr="00822EEC" w14:paraId="37C8B4F3" w14:textId="77777777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5D6278F9" w14:textId="77777777" w:rsidR="00822EEC" w:rsidRPr="00822EEC" w:rsidRDefault="00822EEC" w:rsidP="00822EEC">
            <w:r w:rsidRPr="00822EEC">
              <w:t>室外公共空间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25C7C765" w14:textId="77777777" w:rsidR="00822EEC" w:rsidRPr="00822EEC" w:rsidRDefault="00822EEC" w:rsidP="00822EEC">
            <w:r w:rsidRPr="00822EEC">
              <w:t>全天开放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7C39267C" w14:textId="77777777" w:rsidR="00822EEC" w:rsidRPr="00822EEC" w:rsidRDefault="00822EEC" w:rsidP="00822EEC">
            <w:r w:rsidRPr="00822EEC">
              <w:t>自由进入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3786571D" w14:textId="77777777" w:rsidR="00822EEC" w:rsidRPr="00822EEC" w:rsidRDefault="00822EEC" w:rsidP="00822EEC">
            <w:r w:rsidRPr="00822EEC">
              <w:t>全体市民</w:t>
            </w:r>
          </w:p>
        </w:tc>
      </w:tr>
      <w:tr w:rsidR="00822EEC" w:rsidRPr="00822EEC" w14:paraId="3E1B6361" w14:textId="77777777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29D297B5" w14:textId="77777777" w:rsidR="00822EEC" w:rsidRPr="00822EEC" w:rsidRDefault="00822EEC" w:rsidP="00822EEC">
            <w:r w:rsidRPr="00822EEC">
              <w:t>停车场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0F12D4E5" w14:textId="77777777" w:rsidR="00822EEC" w:rsidRPr="00822EEC" w:rsidRDefault="00822EEC" w:rsidP="00822EEC">
            <w:r w:rsidRPr="00822EEC">
              <w:t>20:00-次日08:00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607E1C5F" w14:textId="77777777" w:rsidR="00822EEC" w:rsidRPr="00822EEC" w:rsidRDefault="00822EEC" w:rsidP="00822EEC">
            <w:r w:rsidRPr="00822EEC">
              <w:t>夜间错时共享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611357C7" w14:textId="77777777" w:rsidR="00822EEC" w:rsidRPr="00822EEC" w:rsidRDefault="00822EEC" w:rsidP="00822EEC">
            <w:r w:rsidRPr="00822EEC">
              <w:t>周边居民</w:t>
            </w:r>
          </w:p>
        </w:tc>
      </w:tr>
    </w:tbl>
    <w:p w14:paraId="3BC06445" w14:textId="77777777" w:rsidR="00822EEC" w:rsidRPr="00822EEC" w:rsidRDefault="00822EEC" w:rsidP="00822EEC">
      <w:r w:rsidRPr="00822EEC">
        <w:rPr>
          <w:b/>
          <w:bCs/>
        </w:rPr>
        <w:t>第七条</w:t>
      </w:r>
      <w:r w:rsidRPr="00822EEC">
        <w:t> 以下情形不予开放：</w:t>
      </w:r>
    </w:p>
    <w:p w14:paraId="5ED37159" w14:textId="77777777" w:rsidR="00822EEC" w:rsidRPr="00822EEC" w:rsidRDefault="00822EEC" w:rsidP="00822EEC">
      <w:pPr>
        <w:numPr>
          <w:ilvl w:val="0"/>
          <w:numId w:val="4"/>
        </w:numPr>
      </w:pPr>
      <w:r w:rsidRPr="00822EEC">
        <w:t>影响建筑安全或消防疏散的</w:t>
      </w:r>
    </w:p>
    <w:p w14:paraId="70B04BB4" w14:textId="77777777" w:rsidR="00822EEC" w:rsidRPr="00822EEC" w:rsidRDefault="00822EEC" w:rsidP="00822EEC">
      <w:pPr>
        <w:numPr>
          <w:ilvl w:val="0"/>
          <w:numId w:val="4"/>
        </w:numPr>
      </w:pPr>
      <w:r w:rsidRPr="00822EEC">
        <w:t>涉及珍善本书库、数据中心等特殊区域的</w:t>
      </w:r>
    </w:p>
    <w:p w14:paraId="36553991" w14:textId="77777777" w:rsidR="00822EEC" w:rsidRPr="00822EEC" w:rsidRDefault="00822EEC" w:rsidP="00822EEC">
      <w:pPr>
        <w:numPr>
          <w:ilvl w:val="0"/>
          <w:numId w:val="4"/>
        </w:numPr>
      </w:pPr>
      <w:r w:rsidRPr="00822EEC">
        <w:t>可能干扰正常运营秩序的</w:t>
      </w:r>
    </w:p>
    <w:p w14:paraId="7E8E4F35" w14:textId="77777777" w:rsidR="00822EEC" w:rsidRPr="00822EEC" w:rsidRDefault="00822EEC" w:rsidP="00822EEC">
      <w:pPr>
        <w:numPr>
          <w:ilvl w:val="0"/>
          <w:numId w:val="4"/>
        </w:numPr>
      </w:pPr>
      <w:r w:rsidRPr="00822EEC">
        <w:lastRenderedPageBreak/>
        <w:t>商业性活动未经批准的</w:t>
      </w:r>
    </w:p>
    <w:p w14:paraId="348194CC" w14:textId="77777777" w:rsidR="00822EEC" w:rsidRPr="00822EEC" w:rsidRDefault="00822EEC" w:rsidP="00822EEC">
      <w:pPr>
        <w:rPr>
          <w:b/>
          <w:bCs/>
        </w:rPr>
      </w:pPr>
      <w:r w:rsidRPr="00822EEC">
        <w:rPr>
          <w:b/>
          <w:bCs/>
        </w:rPr>
        <w:t>第四章 申请与使用流程</w:t>
      </w:r>
    </w:p>
    <w:p w14:paraId="6A36295A" w14:textId="77777777" w:rsidR="00822EEC" w:rsidRPr="00822EEC" w:rsidRDefault="00822EEC" w:rsidP="00822EEC">
      <w:r w:rsidRPr="00822EEC">
        <w:rPr>
          <w:b/>
          <w:bCs/>
        </w:rPr>
        <w:t>第八条</w:t>
      </w:r>
      <w:r w:rsidRPr="00822EEC">
        <w:t> 个人使用阅览空间可凭有效身份证件现场登记或通过线上平台预约。</w:t>
      </w:r>
    </w:p>
    <w:p w14:paraId="3ADD5A55" w14:textId="77777777" w:rsidR="00822EEC" w:rsidRPr="00822EEC" w:rsidRDefault="00822EEC" w:rsidP="00822EEC">
      <w:r w:rsidRPr="00822EEC">
        <w:rPr>
          <w:b/>
          <w:bCs/>
        </w:rPr>
        <w:t>第九条</w:t>
      </w:r>
      <w:r w:rsidRPr="00822EEC">
        <w:t> 团体使用多功能厅等设施，须提前7个工作日提交以下材料：</w:t>
      </w:r>
    </w:p>
    <w:p w14:paraId="58DF334A" w14:textId="77777777" w:rsidR="00822EEC" w:rsidRPr="00822EEC" w:rsidRDefault="00822EEC" w:rsidP="00822EEC">
      <w:pPr>
        <w:numPr>
          <w:ilvl w:val="0"/>
          <w:numId w:val="5"/>
        </w:numPr>
      </w:pPr>
      <w:r w:rsidRPr="00822EEC">
        <w:t>设施使用申请表</w:t>
      </w:r>
    </w:p>
    <w:p w14:paraId="05BF7182" w14:textId="77777777" w:rsidR="00822EEC" w:rsidRPr="00822EEC" w:rsidRDefault="00822EEC" w:rsidP="00822EEC">
      <w:pPr>
        <w:numPr>
          <w:ilvl w:val="0"/>
          <w:numId w:val="5"/>
        </w:numPr>
      </w:pPr>
      <w:r w:rsidRPr="00822EEC">
        <w:t>活动方案（含活动内容、人数、时间、安全保障措施）</w:t>
      </w:r>
    </w:p>
    <w:p w14:paraId="1C72309E" w14:textId="77777777" w:rsidR="00822EEC" w:rsidRPr="00822EEC" w:rsidRDefault="00822EEC" w:rsidP="00822EEC">
      <w:pPr>
        <w:numPr>
          <w:ilvl w:val="0"/>
          <w:numId w:val="5"/>
        </w:numPr>
      </w:pPr>
      <w:r w:rsidRPr="00822EEC">
        <w:t>承诺书（承诺遵守管理规定）</w:t>
      </w:r>
    </w:p>
    <w:p w14:paraId="63BFCD33" w14:textId="77777777" w:rsidR="00822EEC" w:rsidRPr="00822EEC" w:rsidRDefault="00822EEC" w:rsidP="00822EEC">
      <w:r w:rsidRPr="00822EEC">
        <w:rPr>
          <w:b/>
          <w:bCs/>
        </w:rPr>
        <w:t>第十条</w:t>
      </w:r>
      <w:r w:rsidRPr="00822EEC">
        <w:t> 运营单位在收到申请后3个工作日内完成审核，审核通过后出具《设施使用确认单》。</w:t>
      </w:r>
    </w:p>
    <w:p w14:paraId="50301962" w14:textId="77777777" w:rsidR="00822EEC" w:rsidRPr="00822EEC" w:rsidRDefault="00822EEC" w:rsidP="00822EEC">
      <w:r w:rsidRPr="00822EEC">
        <w:rPr>
          <w:b/>
          <w:bCs/>
        </w:rPr>
        <w:t>第十一条</w:t>
      </w:r>
      <w:r w:rsidRPr="00822EEC">
        <w:t> 使用人须遵守以下规定：</w:t>
      </w:r>
    </w:p>
    <w:p w14:paraId="604AA81B" w14:textId="77777777" w:rsidR="00822EEC" w:rsidRPr="00822EEC" w:rsidRDefault="00822EEC" w:rsidP="00822EEC">
      <w:pPr>
        <w:numPr>
          <w:ilvl w:val="0"/>
          <w:numId w:val="6"/>
        </w:numPr>
      </w:pPr>
      <w:r w:rsidRPr="00822EEC">
        <w:t>按预约时间使用，不得超时或变更用途</w:t>
      </w:r>
    </w:p>
    <w:p w14:paraId="2B1FF60B" w14:textId="77777777" w:rsidR="00822EEC" w:rsidRPr="00822EEC" w:rsidRDefault="00822EEC" w:rsidP="00822EEC">
      <w:pPr>
        <w:numPr>
          <w:ilvl w:val="0"/>
          <w:numId w:val="6"/>
        </w:numPr>
      </w:pPr>
      <w:r w:rsidRPr="00822EEC">
        <w:t>爱护设施设备，损坏照价赔偿</w:t>
      </w:r>
    </w:p>
    <w:p w14:paraId="042EBC7F" w14:textId="77777777" w:rsidR="00822EEC" w:rsidRPr="00822EEC" w:rsidRDefault="00822EEC" w:rsidP="00822EEC">
      <w:pPr>
        <w:numPr>
          <w:ilvl w:val="0"/>
          <w:numId w:val="6"/>
        </w:numPr>
      </w:pPr>
      <w:r w:rsidRPr="00822EEC">
        <w:t>保持环境卫生，不得吸烟、饮酒</w:t>
      </w:r>
    </w:p>
    <w:p w14:paraId="100205F8" w14:textId="77777777" w:rsidR="00822EEC" w:rsidRPr="00822EEC" w:rsidRDefault="00822EEC" w:rsidP="00822EEC">
      <w:pPr>
        <w:numPr>
          <w:ilvl w:val="0"/>
          <w:numId w:val="6"/>
        </w:numPr>
      </w:pPr>
      <w:r w:rsidRPr="00822EEC">
        <w:t>遵守安全规定，不得堵塞疏散通道</w:t>
      </w:r>
    </w:p>
    <w:p w14:paraId="38ABA68E" w14:textId="77777777" w:rsidR="00822EEC" w:rsidRPr="00822EEC" w:rsidRDefault="00822EEC" w:rsidP="00822EEC">
      <w:pPr>
        <w:rPr>
          <w:b/>
          <w:bCs/>
        </w:rPr>
      </w:pPr>
      <w:r w:rsidRPr="00822EEC">
        <w:rPr>
          <w:b/>
          <w:bCs/>
        </w:rPr>
        <w:t>第五章 安全管理</w:t>
      </w:r>
    </w:p>
    <w:p w14:paraId="2C21568D" w14:textId="77777777" w:rsidR="00822EEC" w:rsidRPr="00822EEC" w:rsidRDefault="00822EEC" w:rsidP="00822EEC">
      <w:r w:rsidRPr="00822EEC">
        <w:rPr>
          <w:b/>
          <w:bCs/>
        </w:rPr>
        <w:t>第十二条</w:t>
      </w:r>
      <w:r w:rsidRPr="00822EEC">
        <w:t> 设施开放前须进行安全评估，确保疏散通道、消防设施、应急照明等符合规范要求。</w:t>
      </w:r>
    </w:p>
    <w:p w14:paraId="16022535" w14:textId="77777777" w:rsidR="00822EEC" w:rsidRPr="00822EEC" w:rsidRDefault="00822EEC" w:rsidP="00822EEC">
      <w:r w:rsidRPr="00822EEC">
        <w:rPr>
          <w:b/>
          <w:bCs/>
        </w:rPr>
        <w:t>第十三条</w:t>
      </w:r>
      <w:r w:rsidRPr="00822EEC">
        <w:t> 开放期间，安保人员应加强巡查，发现安全隐患或违规行为及时处置。</w:t>
      </w:r>
    </w:p>
    <w:p w14:paraId="6B5A2EC1" w14:textId="77777777" w:rsidR="00822EEC" w:rsidRPr="00822EEC" w:rsidRDefault="00822EEC" w:rsidP="00822EEC">
      <w:r w:rsidRPr="00822EEC">
        <w:rPr>
          <w:b/>
          <w:bCs/>
        </w:rPr>
        <w:t>第十四条</w:t>
      </w:r>
      <w:r w:rsidRPr="00822EEC">
        <w:t> 发生紧急情况时，现场管理人员应按照应急预案组织人员疏散，并立即报告应急指挥部。</w:t>
      </w:r>
    </w:p>
    <w:p w14:paraId="7DC08D68" w14:textId="77777777" w:rsidR="00822EEC" w:rsidRPr="00822EEC" w:rsidRDefault="00822EEC" w:rsidP="00822EEC">
      <w:pPr>
        <w:rPr>
          <w:b/>
          <w:bCs/>
        </w:rPr>
      </w:pPr>
      <w:r w:rsidRPr="00822EEC">
        <w:rPr>
          <w:b/>
          <w:bCs/>
        </w:rPr>
        <w:t>第六章 监督与考核</w:t>
      </w:r>
    </w:p>
    <w:p w14:paraId="5EFDD32E" w14:textId="77777777" w:rsidR="00822EEC" w:rsidRPr="00822EEC" w:rsidRDefault="00822EEC" w:rsidP="00822EEC">
      <w:r w:rsidRPr="00822EEC">
        <w:rPr>
          <w:b/>
          <w:bCs/>
        </w:rPr>
        <w:t>第十五条</w:t>
      </w:r>
      <w:r w:rsidRPr="00822EEC">
        <w:t> 建立使用人信用档案，对违规行为记录在案。累计违规3次者，取消预约资格6个月。</w:t>
      </w:r>
    </w:p>
    <w:p w14:paraId="4A9B640D" w14:textId="77777777" w:rsidR="00822EEC" w:rsidRPr="00822EEC" w:rsidRDefault="00822EEC" w:rsidP="00822EEC">
      <w:r w:rsidRPr="00822EEC">
        <w:rPr>
          <w:b/>
          <w:bCs/>
        </w:rPr>
        <w:t>第十六条</w:t>
      </w:r>
      <w:r w:rsidRPr="00822EEC">
        <w:t> 运营单位每季度对设施共享工作进行一次评估，评估内容包括使用率、满意度、安全记录等。</w:t>
      </w:r>
    </w:p>
    <w:p w14:paraId="465A267B" w14:textId="77777777" w:rsidR="00822EEC" w:rsidRPr="00822EEC" w:rsidRDefault="00822EEC" w:rsidP="00822EEC">
      <w:r w:rsidRPr="00822EEC">
        <w:rPr>
          <w:b/>
          <w:bCs/>
        </w:rPr>
        <w:t>第十七条</w:t>
      </w:r>
      <w:r w:rsidRPr="00822EEC">
        <w:t> 本办法自发布之日起实施，由项目运营单位负责解释。</w:t>
      </w:r>
    </w:p>
    <w:p w14:paraId="0E2A7179" w14:textId="77777777" w:rsidR="00152363" w:rsidRPr="00822EEC" w:rsidRDefault="00152363"/>
    <w:sectPr w:rsidR="00152363" w:rsidRPr="00822EE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030506"/>
    <w:multiLevelType w:val="multilevel"/>
    <w:tmpl w:val="E64463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46E1B1D"/>
    <w:multiLevelType w:val="multilevel"/>
    <w:tmpl w:val="A19EB0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B880F72"/>
    <w:multiLevelType w:val="multilevel"/>
    <w:tmpl w:val="5220ED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B0177EF"/>
    <w:multiLevelType w:val="multilevel"/>
    <w:tmpl w:val="D1BEF6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93F5F99"/>
    <w:multiLevelType w:val="multilevel"/>
    <w:tmpl w:val="6652C7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B061282"/>
    <w:multiLevelType w:val="multilevel"/>
    <w:tmpl w:val="5F6043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29206712">
    <w:abstractNumId w:val="4"/>
  </w:num>
  <w:num w:numId="2" w16cid:durableId="529874437">
    <w:abstractNumId w:val="3"/>
  </w:num>
  <w:num w:numId="3" w16cid:durableId="1333295460">
    <w:abstractNumId w:val="0"/>
  </w:num>
  <w:num w:numId="4" w16cid:durableId="1259559340">
    <w:abstractNumId w:val="1"/>
  </w:num>
  <w:num w:numId="5" w16cid:durableId="119501091">
    <w:abstractNumId w:val="5"/>
  </w:num>
  <w:num w:numId="6" w16cid:durableId="133025333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4C1B"/>
    <w:rsid w:val="000D46A4"/>
    <w:rsid w:val="00152363"/>
    <w:rsid w:val="00421B07"/>
    <w:rsid w:val="004F4C1B"/>
    <w:rsid w:val="007213D1"/>
    <w:rsid w:val="00727073"/>
    <w:rsid w:val="00822EEC"/>
    <w:rsid w:val="00A611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4E94723-65E3-455F-952C-5B691079FD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4F4C1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F4C1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F4C1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F4C1B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F4C1B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F4C1B"/>
    <w:pPr>
      <w:keepNext/>
      <w:keepLines/>
      <w:spacing w:before="4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F4C1B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F4C1B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F4C1B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F4C1B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F4C1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F4C1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F4C1B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F4C1B"/>
    <w:rPr>
      <w:rFonts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4F4C1B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F4C1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F4C1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F4C1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F4C1B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F4C1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F4C1B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F4C1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F4C1B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F4C1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F4C1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F4C1B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F4C1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F4C1B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4F4C1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182</Words>
  <Characters>1044</Characters>
  <Application>Microsoft Office Word</Application>
  <DocSecurity>0</DocSecurity>
  <Lines>8</Lines>
  <Paragraphs>2</Paragraphs>
  <ScaleCrop>false</ScaleCrop>
  <Company/>
  <LinksUpToDate>false</LinksUpToDate>
  <CharactersWithSpaces>1224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康为 陆</dc:creator>
  <cp:keywords/>
  <dc:description/>
  <cp:lastModifiedBy>康为 陆</cp:lastModifiedBy>
  <cp:revision>2</cp:revision>
  <dcterms:created xsi:type="dcterms:W3CDTF">2026-03-27T07:35:00Z</dcterms:created>
  <dcterms:modified xsi:type="dcterms:W3CDTF">2026-03-27T07:35:00Z</dcterms:modified>
</cp:coreProperties>
</file>