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6C58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设施向社会共享实施方案</w:t>
      </w:r>
    </w:p>
    <w:p w14:paraId="0245455D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一、实施目标</w:t>
      </w:r>
    </w:p>
    <w:p w14:paraId="3682A8A6" w14:textId="77777777" w:rsidR="00FC6513" w:rsidRPr="00FC6513" w:rsidRDefault="00FC6513" w:rsidP="00FC6513">
      <w:pPr>
        <w:numPr>
          <w:ilvl w:val="0"/>
          <w:numId w:val="1"/>
        </w:numPr>
      </w:pPr>
      <w:r w:rsidRPr="00FC6513">
        <w:rPr>
          <w:b/>
          <w:bCs/>
        </w:rPr>
        <w:t>提升资源利用率</w:t>
      </w:r>
      <w:r w:rsidRPr="00FC6513">
        <w:t>：实现阅览空间、多功能厅等设施向社会开放，年服务公众不少于2万人次。</w:t>
      </w:r>
    </w:p>
    <w:p w14:paraId="4D8CB40F" w14:textId="77777777" w:rsidR="00FC6513" w:rsidRPr="00FC6513" w:rsidRDefault="00FC6513" w:rsidP="00FC6513">
      <w:pPr>
        <w:numPr>
          <w:ilvl w:val="0"/>
          <w:numId w:val="1"/>
        </w:numPr>
      </w:pPr>
      <w:r w:rsidRPr="00FC6513">
        <w:rPr>
          <w:b/>
          <w:bCs/>
        </w:rPr>
        <w:t>服务社区文化</w:t>
      </w:r>
      <w:r w:rsidRPr="00FC6513">
        <w:t>：打造“15分钟文化生活圈”，成为周边居民学习交流的重要场所。</w:t>
      </w:r>
    </w:p>
    <w:p w14:paraId="29E4866E" w14:textId="77777777" w:rsidR="00FC6513" w:rsidRPr="00FC6513" w:rsidRDefault="00FC6513" w:rsidP="00FC6513">
      <w:pPr>
        <w:numPr>
          <w:ilvl w:val="0"/>
          <w:numId w:val="1"/>
        </w:numPr>
      </w:pPr>
      <w:r w:rsidRPr="00FC6513">
        <w:rPr>
          <w:b/>
          <w:bCs/>
        </w:rPr>
        <w:t>保障运营安全</w:t>
      </w:r>
      <w:r w:rsidRPr="00FC6513">
        <w:t>：建立完善的安全管理与应急响应机制，确保开放期间“零事故”。</w:t>
      </w:r>
    </w:p>
    <w:p w14:paraId="3F0601C7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二、实施阶段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368"/>
        <w:gridCol w:w="6877"/>
      </w:tblGrid>
      <w:tr w:rsidR="00FC6513" w:rsidRPr="00FC6513" w14:paraId="64EE2D2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7F04A2" w14:textId="77777777" w:rsidR="00FC6513" w:rsidRPr="00FC6513" w:rsidRDefault="00FC6513" w:rsidP="00FC6513">
            <w:r w:rsidRPr="00FC6513">
              <w:t>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1B6C8" w14:textId="77777777" w:rsidR="00FC6513" w:rsidRPr="00FC6513" w:rsidRDefault="00FC6513" w:rsidP="00FC6513">
            <w:r w:rsidRPr="00FC6513">
              <w:t>时间安排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E0122" w14:textId="77777777" w:rsidR="00FC6513" w:rsidRPr="00FC6513" w:rsidRDefault="00FC6513" w:rsidP="00FC6513">
            <w:r w:rsidRPr="00FC6513">
              <w:t>主要工作内容</w:t>
            </w:r>
          </w:p>
        </w:tc>
      </w:tr>
      <w:tr w:rsidR="00FC6513" w:rsidRPr="00FC6513" w14:paraId="3E21BB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47D730" w14:textId="77777777" w:rsidR="00FC6513" w:rsidRPr="00FC6513" w:rsidRDefault="00FC6513" w:rsidP="00FC6513">
            <w:r w:rsidRPr="00FC6513">
              <w:t>准备阶段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71CFB" w14:textId="77777777" w:rsidR="00FC6513" w:rsidRPr="00FC6513" w:rsidRDefault="00FC6513" w:rsidP="00FC6513">
            <w:r w:rsidRPr="00FC6513">
              <w:t>运营前3个月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BFD381" w14:textId="77777777" w:rsidR="00FC6513" w:rsidRPr="00FC6513" w:rsidRDefault="00FC6513" w:rsidP="00FC6513">
            <w:r w:rsidRPr="00FC6513">
              <w:t>设施安全评估、制度制定、预约平台建设、人员培训</w:t>
            </w:r>
          </w:p>
        </w:tc>
      </w:tr>
      <w:tr w:rsidR="00FC6513" w:rsidRPr="00FC6513" w14:paraId="4A4710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1C5996" w14:textId="77777777" w:rsidR="00FC6513" w:rsidRPr="00FC6513" w:rsidRDefault="00FC6513" w:rsidP="00FC6513">
            <w:r w:rsidRPr="00FC6513">
              <w:t>试运行阶段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5A1B0" w14:textId="77777777" w:rsidR="00FC6513" w:rsidRPr="00FC6513" w:rsidRDefault="00FC6513" w:rsidP="00FC6513">
            <w:r w:rsidRPr="00FC6513">
              <w:t>运营后3个月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38C0BF" w14:textId="77777777" w:rsidR="00FC6513" w:rsidRPr="00FC6513" w:rsidRDefault="00FC6513" w:rsidP="00FC6513">
            <w:r w:rsidRPr="00FC6513">
              <w:t>部分区域试点开放、收集反馈、调整管理流程</w:t>
            </w:r>
          </w:p>
        </w:tc>
      </w:tr>
      <w:tr w:rsidR="00FC6513" w:rsidRPr="00FC6513" w14:paraId="257A11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5AFD95" w14:textId="77777777" w:rsidR="00FC6513" w:rsidRPr="00FC6513" w:rsidRDefault="00FC6513" w:rsidP="00FC6513">
            <w:r w:rsidRPr="00FC6513">
              <w:t>全面运行阶段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BEF074" w14:textId="77777777" w:rsidR="00FC6513" w:rsidRPr="00FC6513" w:rsidRDefault="00FC6513" w:rsidP="00FC6513">
            <w:r w:rsidRPr="00FC6513">
              <w:t>试运行后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1B7C3D" w14:textId="77777777" w:rsidR="00FC6513" w:rsidRPr="00FC6513" w:rsidRDefault="00FC6513" w:rsidP="00FC6513">
            <w:r w:rsidRPr="00FC6513">
              <w:t>所有可开放设施正式运行、定期评估优化</w:t>
            </w:r>
          </w:p>
        </w:tc>
      </w:tr>
    </w:tbl>
    <w:p w14:paraId="57096639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三、开放资源清单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1357"/>
        <w:gridCol w:w="1279"/>
        <w:gridCol w:w="1837"/>
        <w:gridCol w:w="1215"/>
        <w:gridCol w:w="2000"/>
      </w:tblGrid>
      <w:tr w:rsidR="00FC6513" w:rsidRPr="00FC6513" w14:paraId="5B44B99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36B81" w14:textId="77777777" w:rsidR="00FC6513" w:rsidRPr="00FC6513" w:rsidRDefault="00FC6513" w:rsidP="00FC6513">
            <w:r w:rsidRPr="00FC6513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002AF" w14:textId="77777777" w:rsidR="00FC6513" w:rsidRPr="00FC6513" w:rsidRDefault="00FC6513" w:rsidP="00FC6513">
            <w:r w:rsidRPr="00FC6513">
              <w:t>设施名称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3F713" w14:textId="77777777" w:rsidR="00FC6513" w:rsidRPr="00FC6513" w:rsidRDefault="00FC6513" w:rsidP="00FC6513">
            <w:r w:rsidRPr="00FC6513">
              <w:t>面积/规模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A6559" w14:textId="77777777" w:rsidR="00FC6513" w:rsidRPr="00FC6513" w:rsidRDefault="00FC6513" w:rsidP="00FC6513">
            <w:r w:rsidRPr="00FC6513">
              <w:t>开放时段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EF22E" w14:textId="77777777" w:rsidR="00FC6513" w:rsidRPr="00FC6513" w:rsidRDefault="00FC6513" w:rsidP="00FC6513">
            <w:r w:rsidRPr="00FC6513">
              <w:t>容纳人数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DA94E" w14:textId="77777777" w:rsidR="00FC6513" w:rsidRPr="00FC6513" w:rsidRDefault="00FC6513" w:rsidP="00FC6513">
            <w:r w:rsidRPr="00FC6513">
              <w:t>适用活动类型</w:t>
            </w:r>
          </w:p>
        </w:tc>
      </w:tr>
      <w:tr w:rsidR="00FC6513" w:rsidRPr="00FC6513" w14:paraId="1C61CA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911F7D" w14:textId="77777777" w:rsidR="00FC6513" w:rsidRPr="00FC6513" w:rsidRDefault="00FC6513" w:rsidP="00FC6513">
            <w:r w:rsidRPr="00FC6513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1E763" w14:textId="77777777" w:rsidR="00FC6513" w:rsidRPr="00FC6513" w:rsidRDefault="00FC6513" w:rsidP="00FC6513">
            <w:r w:rsidRPr="00FC6513">
              <w:t>一层阅览区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686E0" w14:textId="77777777" w:rsidR="00FC6513" w:rsidRPr="00FC6513" w:rsidRDefault="00FC6513" w:rsidP="00FC6513">
            <w:r w:rsidRPr="00FC6513">
              <w:t>300㎡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3104E8" w14:textId="77777777" w:rsidR="00FC6513" w:rsidRPr="00FC6513" w:rsidRDefault="00FC6513" w:rsidP="00FC6513">
            <w:r w:rsidRPr="00FC6513">
              <w:t>09:00-21:00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627B4" w14:textId="77777777" w:rsidR="00FC6513" w:rsidRPr="00FC6513" w:rsidRDefault="00FC6513" w:rsidP="00FC6513">
            <w:r w:rsidRPr="00FC6513">
              <w:t>80人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7DDBAF" w14:textId="77777777" w:rsidR="00FC6513" w:rsidRPr="00FC6513" w:rsidRDefault="00FC6513" w:rsidP="00FC6513">
            <w:r w:rsidRPr="00FC6513">
              <w:t>自由阅读、自习</w:t>
            </w:r>
          </w:p>
        </w:tc>
      </w:tr>
      <w:tr w:rsidR="00FC6513" w:rsidRPr="00FC6513" w14:paraId="203329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AB089A" w14:textId="77777777" w:rsidR="00FC6513" w:rsidRPr="00FC6513" w:rsidRDefault="00FC6513" w:rsidP="00FC6513">
            <w:r w:rsidRPr="00FC6513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5DD47" w14:textId="77777777" w:rsidR="00FC6513" w:rsidRPr="00FC6513" w:rsidRDefault="00FC6513" w:rsidP="00FC6513">
            <w:r w:rsidRPr="00FC6513">
              <w:t>二层阅览区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B6C4D5" w14:textId="77777777" w:rsidR="00FC6513" w:rsidRPr="00FC6513" w:rsidRDefault="00FC6513" w:rsidP="00FC6513">
            <w:r w:rsidRPr="00FC6513">
              <w:t>280㎡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AA09A0" w14:textId="77777777" w:rsidR="00FC6513" w:rsidRPr="00FC6513" w:rsidRDefault="00FC6513" w:rsidP="00FC6513">
            <w:r w:rsidRPr="00FC6513">
              <w:t>09:00-21:00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402ED8" w14:textId="77777777" w:rsidR="00FC6513" w:rsidRPr="00FC6513" w:rsidRDefault="00FC6513" w:rsidP="00FC6513">
            <w:r w:rsidRPr="00FC6513">
              <w:t>70人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51E7B7" w14:textId="77777777" w:rsidR="00FC6513" w:rsidRPr="00FC6513" w:rsidRDefault="00FC6513" w:rsidP="00FC6513">
            <w:r w:rsidRPr="00FC6513">
              <w:t>自由阅读、自习</w:t>
            </w:r>
          </w:p>
        </w:tc>
      </w:tr>
      <w:tr w:rsidR="00FC6513" w:rsidRPr="00FC6513" w14:paraId="782C4D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D59585" w14:textId="77777777" w:rsidR="00FC6513" w:rsidRPr="00FC6513" w:rsidRDefault="00FC6513" w:rsidP="00FC6513">
            <w:r w:rsidRPr="00FC6513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6094D" w14:textId="77777777" w:rsidR="00FC6513" w:rsidRPr="00FC6513" w:rsidRDefault="00FC6513" w:rsidP="00FC6513">
            <w:r w:rsidRPr="00FC6513">
              <w:t>多功能厅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F9DB9" w14:textId="77777777" w:rsidR="00FC6513" w:rsidRPr="00FC6513" w:rsidRDefault="00FC6513" w:rsidP="00FC6513">
            <w:r w:rsidRPr="00FC6513">
              <w:t>150㎡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2985F" w14:textId="77777777" w:rsidR="00FC6513" w:rsidRPr="00FC6513" w:rsidRDefault="00FC6513" w:rsidP="00FC6513">
            <w:r w:rsidRPr="00FC6513">
              <w:t>预约时段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5C705F" w14:textId="77777777" w:rsidR="00FC6513" w:rsidRPr="00FC6513" w:rsidRDefault="00FC6513" w:rsidP="00FC6513">
            <w:r w:rsidRPr="00FC6513">
              <w:t>100人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4FA9A7" w14:textId="77777777" w:rsidR="00FC6513" w:rsidRPr="00FC6513" w:rsidRDefault="00FC6513" w:rsidP="00FC6513">
            <w:r w:rsidRPr="00FC6513">
              <w:t>讲座、会议、文化活动</w:t>
            </w:r>
          </w:p>
        </w:tc>
      </w:tr>
      <w:tr w:rsidR="00FC6513" w:rsidRPr="00FC6513" w14:paraId="59AD2C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B54F6A" w14:textId="77777777" w:rsidR="00FC6513" w:rsidRPr="00FC6513" w:rsidRDefault="00FC6513" w:rsidP="00FC6513">
            <w:r w:rsidRPr="00FC6513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46DDA" w14:textId="77777777" w:rsidR="00FC6513" w:rsidRPr="00FC6513" w:rsidRDefault="00FC6513" w:rsidP="00FC6513">
            <w:r w:rsidRPr="00FC6513">
              <w:t>室外平台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6FD98" w14:textId="77777777" w:rsidR="00FC6513" w:rsidRPr="00FC6513" w:rsidRDefault="00FC6513" w:rsidP="00FC6513">
            <w:r w:rsidRPr="00FC6513">
              <w:t>200㎡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9B68F0" w14:textId="77777777" w:rsidR="00FC6513" w:rsidRPr="00FC6513" w:rsidRDefault="00FC6513" w:rsidP="00FC6513">
            <w:r w:rsidRPr="00FC6513">
              <w:t>全天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5AC49" w14:textId="77777777" w:rsidR="00FC6513" w:rsidRPr="00FC6513" w:rsidRDefault="00FC6513" w:rsidP="00FC6513">
            <w:r w:rsidRPr="00FC6513">
              <w:t>50人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7F31FA" w14:textId="77777777" w:rsidR="00FC6513" w:rsidRPr="00FC6513" w:rsidRDefault="00FC6513" w:rsidP="00FC6513">
            <w:r w:rsidRPr="00FC6513">
              <w:t>休闲、小型活动</w:t>
            </w:r>
          </w:p>
        </w:tc>
      </w:tr>
      <w:tr w:rsidR="00FC6513" w:rsidRPr="00FC6513" w14:paraId="2D314B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8834FF" w14:textId="77777777" w:rsidR="00FC6513" w:rsidRPr="00FC6513" w:rsidRDefault="00FC6513" w:rsidP="00FC6513">
            <w:r w:rsidRPr="00FC6513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603FC" w14:textId="77777777" w:rsidR="00FC6513" w:rsidRPr="00FC6513" w:rsidRDefault="00FC6513" w:rsidP="00FC6513">
            <w:r w:rsidRPr="00FC6513">
              <w:t>地下停车场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B3C33A" w14:textId="77777777" w:rsidR="00FC6513" w:rsidRPr="00FC6513" w:rsidRDefault="00FC6513" w:rsidP="00FC6513">
            <w:r w:rsidRPr="00FC6513">
              <w:t>30车位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55321A" w14:textId="77777777" w:rsidR="00FC6513" w:rsidRPr="00FC6513" w:rsidRDefault="00FC6513" w:rsidP="00FC6513">
            <w:r w:rsidRPr="00FC6513">
              <w:t>20:00-次日08:00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00BD3" w14:textId="77777777" w:rsidR="00FC6513" w:rsidRPr="00FC6513" w:rsidRDefault="00FC6513" w:rsidP="00FC6513">
            <w:r w:rsidRPr="00FC6513"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28B92" w14:textId="77777777" w:rsidR="00FC6513" w:rsidRPr="00FC6513" w:rsidRDefault="00FC6513" w:rsidP="00FC6513">
            <w:r w:rsidRPr="00FC6513">
              <w:t>夜间错时停车</w:t>
            </w:r>
          </w:p>
        </w:tc>
      </w:tr>
    </w:tbl>
    <w:p w14:paraId="57353F80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四、预约平台建设</w:t>
      </w:r>
    </w:p>
    <w:p w14:paraId="30D1F767" w14:textId="77777777" w:rsidR="00FC6513" w:rsidRPr="00FC6513" w:rsidRDefault="00FC6513" w:rsidP="00FC6513">
      <w:pPr>
        <w:numPr>
          <w:ilvl w:val="0"/>
          <w:numId w:val="2"/>
        </w:numPr>
      </w:pPr>
      <w:r w:rsidRPr="00FC6513">
        <w:rPr>
          <w:b/>
          <w:bCs/>
        </w:rPr>
        <w:t>线上预约渠道</w:t>
      </w:r>
      <w:r w:rsidRPr="00FC6513">
        <w:t>：</w:t>
      </w:r>
    </w:p>
    <w:p w14:paraId="020D0576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“光合书院”</w:t>
      </w:r>
      <w:proofErr w:type="gramStart"/>
      <w:r w:rsidRPr="00FC6513">
        <w:t>微信公众号</w:t>
      </w:r>
      <w:proofErr w:type="gramEnd"/>
    </w:p>
    <w:p w14:paraId="48972794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“浙里办”APP（嘉兴文化云）</w:t>
      </w:r>
    </w:p>
    <w:p w14:paraId="69D63CF2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官方网站预约入口</w:t>
      </w:r>
    </w:p>
    <w:p w14:paraId="5AECFB23" w14:textId="77777777" w:rsidR="00FC6513" w:rsidRPr="00FC6513" w:rsidRDefault="00FC6513" w:rsidP="00FC6513">
      <w:pPr>
        <w:numPr>
          <w:ilvl w:val="0"/>
          <w:numId w:val="2"/>
        </w:numPr>
      </w:pPr>
      <w:r w:rsidRPr="00FC6513">
        <w:rPr>
          <w:b/>
          <w:bCs/>
        </w:rPr>
        <w:t>线下预约渠道</w:t>
      </w:r>
      <w:r w:rsidRPr="00FC6513">
        <w:t>：</w:t>
      </w:r>
    </w:p>
    <w:p w14:paraId="506B44C8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一楼服务台现场登记</w:t>
      </w:r>
    </w:p>
    <w:p w14:paraId="3E3A890B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电话预约（工作日09:00-17:00）</w:t>
      </w:r>
    </w:p>
    <w:p w14:paraId="66A84369" w14:textId="77777777" w:rsidR="00FC6513" w:rsidRPr="00FC6513" w:rsidRDefault="00FC6513" w:rsidP="00FC6513">
      <w:pPr>
        <w:numPr>
          <w:ilvl w:val="0"/>
          <w:numId w:val="2"/>
        </w:numPr>
      </w:pPr>
      <w:r w:rsidRPr="00FC6513">
        <w:rPr>
          <w:b/>
          <w:bCs/>
        </w:rPr>
        <w:t>平台功能要求</w:t>
      </w:r>
      <w:r w:rsidRPr="00FC6513">
        <w:t>：</w:t>
      </w:r>
    </w:p>
    <w:p w14:paraId="602EF9DF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设施信息展示（照片、面积、容纳人数、设备配置）</w:t>
      </w:r>
    </w:p>
    <w:p w14:paraId="0534BAFB" w14:textId="77777777" w:rsidR="00FC6513" w:rsidRPr="00FC6513" w:rsidRDefault="00FC6513" w:rsidP="00FC6513">
      <w:pPr>
        <w:numPr>
          <w:ilvl w:val="1"/>
          <w:numId w:val="2"/>
        </w:numPr>
      </w:pPr>
      <w:proofErr w:type="gramStart"/>
      <w:r w:rsidRPr="00FC6513">
        <w:t>实时余位</w:t>
      </w:r>
      <w:proofErr w:type="gramEnd"/>
      <w:r w:rsidRPr="00FC6513">
        <w:t>查询</w:t>
      </w:r>
    </w:p>
    <w:p w14:paraId="52F5CFED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在线申请与审核</w:t>
      </w:r>
    </w:p>
    <w:p w14:paraId="3B369F66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lastRenderedPageBreak/>
        <w:t>电子确认单生成</w:t>
      </w:r>
    </w:p>
    <w:p w14:paraId="398DDFE6" w14:textId="77777777" w:rsidR="00FC6513" w:rsidRPr="00FC6513" w:rsidRDefault="00FC6513" w:rsidP="00FC6513">
      <w:pPr>
        <w:numPr>
          <w:ilvl w:val="1"/>
          <w:numId w:val="2"/>
        </w:numPr>
      </w:pPr>
      <w:r w:rsidRPr="00FC6513">
        <w:t>使用评价功能</w:t>
      </w:r>
    </w:p>
    <w:p w14:paraId="12D35E36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五、人员配置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4151"/>
        <w:gridCol w:w="4183"/>
      </w:tblGrid>
      <w:tr w:rsidR="00FC6513" w:rsidRPr="00FC6513" w14:paraId="213F0D7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2076C" w14:textId="77777777" w:rsidR="00FC6513" w:rsidRPr="00FC6513" w:rsidRDefault="00FC6513" w:rsidP="00FC6513">
            <w:r w:rsidRPr="00FC6513">
              <w:t>岗位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390DB" w14:textId="77777777" w:rsidR="00FC6513" w:rsidRPr="00FC6513" w:rsidRDefault="00FC6513" w:rsidP="00FC6513">
            <w:r w:rsidRPr="00FC6513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88D423" w14:textId="77777777" w:rsidR="00FC6513" w:rsidRPr="00FC6513" w:rsidRDefault="00FC6513" w:rsidP="00FC6513">
            <w:r w:rsidRPr="00FC6513">
              <w:t>职责</w:t>
            </w:r>
          </w:p>
        </w:tc>
      </w:tr>
      <w:tr w:rsidR="00FC6513" w:rsidRPr="00FC6513" w14:paraId="166A96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F58AB8" w14:textId="77777777" w:rsidR="00FC6513" w:rsidRPr="00FC6513" w:rsidRDefault="00FC6513" w:rsidP="00FC6513">
            <w:r w:rsidRPr="00FC6513">
              <w:t>共享服务主管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7768F" w14:textId="77777777" w:rsidR="00FC6513" w:rsidRPr="00FC6513" w:rsidRDefault="00FC6513" w:rsidP="00FC6513">
            <w:r w:rsidRPr="00FC6513">
              <w:t>1人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EC0AE3" w14:textId="77777777" w:rsidR="00FC6513" w:rsidRPr="00FC6513" w:rsidRDefault="00FC6513" w:rsidP="00FC6513">
            <w:r w:rsidRPr="00FC6513">
              <w:t>统筹协调、投诉处理</w:t>
            </w:r>
          </w:p>
        </w:tc>
      </w:tr>
      <w:tr w:rsidR="00FC6513" w:rsidRPr="00FC6513" w14:paraId="719F75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1BDBBB" w14:textId="77777777" w:rsidR="00FC6513" w:rsidRPr="00FC6513" w:rsidRDefault="00FC6513" w:rsidP="00FC6513">
            <w:r w:rsidRPr="00FC6513">
              <w:t>前台接待员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94FC0" w14:textId="77777777" w:rsidR="00FC6513" w:rsidRPr="00FC6513" w:rsidRDefault="00FC6513" w:rsidP="00FC6513">
            <w:r w:rsidRPr="00FC6513">
              <w:t>2人（轮班）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56925" w14:textId="77777777" w:rsidR="00FC6513" w:rsidRPr="00FC6513" w:rsidRDefault="00FC6513" w:rsidP="00FC6513">
            <w:r w:rsidRPr="00FC6513">
              <w:t>现场登记、咨询引导</w:t>
            </w:r>
          </w:p>
        </w:tc>
      </w:tr>
      <w:tr w:rsidR="00FC6513" w:rsidRPr="00FC6513" w14:paraId="785BCD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6F6187" w14:textId="77777777" w:rsidR="00FC6513" w:rsidRPr="00FC6513" w:rsidRDefault="00FC6513" w:rsidP="00FC6513">
            <w:r w:rsidRPr="00FC6513">
              <w:t>秩序维护员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FD1DBC" w14:textId="77777777" w:rsidR="00FC6513" w:rsidRPr="00FC6513" w:rsidRDefault="00FC6513" w:rsidP="00FC6513">
            <w:r w:rsidRPr="00FC6513">
              <w:t>2人（轮班）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6A76C8" w14:textId="77777777" w:rsidR="00FC6513" w:rsidRPr="00FC6513" w:rsidRDefault="00FC6513" w:rsidP="00FC6513">
            <w:r w:rsidRPr="00FC6513">
              <w:t>现场巡查、应急处置</w:t>
            </w:r>
          </w:p>
        </w:tc>
      </w:tr>
      <w:tr w:rsidR="00FC6513" w:rsidRPr="00FC6513" w14:paraId="6EACD5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457F6" w14:textId="77777777" w:rsidR="00FC6513" w:rsidRPr="00FC6513" w:rsidRDefault="00FC6513" w:rsidP="00FC6513">
            <w:r w:rsidRPr="00FC6513">
              <w:t>保洁人员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0F6D54" w14:textId="77777777" w:rsidR="00FC6513" w:rsidRPr="00FC6513" w:rsidRDefault="00FC6513" w:rsidP="00FC6513">
            <w:r w:rsidRPr="00FC6513">
              <w:t>1人（共享时段）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E21E30" w14:textId="77777777" w:rsidR="00FC6513" w:rsidRPr="00FC6513" w:rsidRDefault="00FC6513" w:rsidP="00FC6513">
            <w:r w:rsidRPr="00FC6513">
              <w:t>卫生清洁、设施维护</w:t>
            </w:r>
          </w:p>
        </w:tc>
      </w:tr>
    </w:tbl>
    <w:p w14:paraId="7794F1CC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六、经费保障</w:t>
      </w:r>
    </w:p>
    <w:p w14:paraId="280D04A4" w14:textId="77777777" w:rsidR="00FC6513" w:rsidRPr="00FC6513" w:rsidRDefault="00FC6513" w:rsidP="00FC6513">
      <w:pPr>
        <w:numPr>
          <w:ilvl w:val="0"/>
          <w:numId w:val="3"/>
        </w:numPr>
      </w:pPr>
      <w:r w:rsidRPr="00FC6513">
        <w:t>设施共享运行经费纳入年度运营预算</w:t>
      </w:r>
    </w:p>
    <w:p w14:paraId="1677BFDA" w14:textId="77777777" w:rsidR="00FC6513" w:rsidRPr="00FC6513" w:rsidRDefault="00FC6513" w:rsidP="00FC6513">
      <w:pPr>
        <w:numPr>
          <w:ilvl w:val="0"/>
          <w:numId w:val="3"/>
        </w:numPr>
      </w:pPr>
      <w:r w:rsidRPr="00FC6513">
        <w:t>经费用途：人员费用、设施维护、平台运营、宣传推广</w:t>
      </w:r>
    </w:p>
    <w:p w14:paraId="0B07D17C" w14:textId="77777777" w:rsidR="00FC6513" w:rsidRPr="00FC6513" w:rsidRDefault="00FC6513" w:rsidP="00FC6513">
      <w:pPr>
        <w:numPr>
          <w:ilvl w:val="0"/>
          <w:numId w:val="3"/>
        </w:numPr>
      </w:pPr>
      <w:r w:rsidRPr="00FC6513">
        <w:t>鼓励通过公益捐赠、政府购买服务等方式补充经费</w:t>
      </w:r>
    </w:p>
    <w:p w14:paraId="45FC39DE" w14:textId="77777777" w:rsidR="00FC6513" w:rsidRPr="00FC6513" w:rsidRDefault="00FC6513" w:rsidP="00FC6513">
      <w:pPr>
        <w:rPr>
          <w:b/>
          <w:bCs/>
        </w:rPr>
      </w:pPr>
      <w:r w:rsidRPr="00FC6513">
        <w:rPr>
          <w:b/>
          <w:bCs/>
        </w:rPr>
        <w:t>七、宣传推广</w:t>
      </w:r>
    </w:p>
    <w:p w14:paraId="7844DFD9" w14:textId="77777777" w:rsidR="00FC6513" w:rsidRPr="00FC6513" w:rsidRDefault="00FC6513" w:rsidP="00FC6513">
      <w:pPr>
        <w:numPr>
          <w:ilvl w:val="0"/>
          <w:numId w:val="4"/>
        </w:numPr>
      </w:pPr>
      <w:r w:rsidRPr="00FC6513">
        <w:t>制作《光合书院·设施共享指南》宣传折页，在社区、学校、文化场馆发放</w:t>
      </w:r>
    </w:p>
    <w:p w14:paraId="054C7EBF" w14:textId="77777777" w:rsidR="00FC6513" w:rsidRPr="00FC6513" w:rsidRDefault="00FC6513" w:rsidP="00FC6513">
      <w:pPr>
        <w:numPr>
          <w:ilvl w:val="0"/>
          <w:numId w:val="4"/>
        </w:numPr>
      </w:pPr>
      <w:r w:rsidRPr="00FC6513">
        <w:t>通过</w:t>
      </w:r>
      <w:proofErr w:type="gramStart"/>
      <w:r w:rsidRPr="00FC6513">
        <w:t>微信公众号</w:t>
      </w:r>
      <w:proofErr w:type="gramEnd"/>
      <w:r w:rsidRPr="00FC6513">
        <w:t>、本地媒体发布开放公告</w:t>
      </w:r>
    </w:p>
    <w:p w14:paraId="62A7230D" w14:textId="77777777" w:rsidR="00FC6513" w:rsidRPr="00FC6513" w:rsidRDefault="00FC6513" w:rsidP="00FC6513">
      <w:pPr>
        <w:numPr>
          <w:ilvl w:val="0"/>
          <w:numId w:val="4"/>
        </w:numPr>
      </w:pPr>
      <w:r w:rsidRPr="00FC6513">
        <w:t>与周边社区、学校建立联络机制，定向推送活动信息</w:t>
      </w:r>
    </w:p>
    <w:p w14:paraId="00FCD95C" w14:textId="77777777" w:rsidR="00152363" w:rsidRPr="00FC6513" w:rsidRDefault="00152363"/>
    <w:sectPr w:rsidR="00152363" w:rsidRPr="00FC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80D"/>
    <w:multiLevelType w:val="multilevel"/>
    <w:tmpl w:val="DBEC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31A1A"/>
    <w:multiLevelType w:val="multilevel"/>
    <w:tmpl w:val="4122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06D95"/>
    <w:multiLevelType w:val="multilevel"/>
    <w:tmpl w:val="8D94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01058"/>
    <w:multiLevelType w:val="multilevel"/>
    <w:tmpl w:val="47D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602879">
    <w:abstractNumId w:val="0"/>
  </w:num>
  <w:num w:numId="2" w16cid:durableId="370032202">
    <w:abstractNumId w:val="2"/>
  </w:num>
  <w:num w:numId="3" w16cid:durableId="1120535879">
    <w:abstractNumId w:val="3"/>
  </w:num>
  <w:num w:numId="4" w16cid:durableId="157990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C3"/>
    <w:rsid w:val="000D46A4"/>
    <w:rsid w:val="00152363"/>
    <w:rsid w:val="002A3CC3"/>
    <w:rsid w:val="00421B07"/>
    <w:rsid w:val="00727073"/>
    <w:rsid w:val="008232BB"/>
    <w:rsid w:val="00A6110A"/>
    <w:rsid w:val="00F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BB3E2-381E-408E-AF8E-8A1E0CCE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C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C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C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C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C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C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C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C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C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3C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C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C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C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3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2026-03-27T07:36:00Z</dcterms:created>
  <dcterms:modified xsi:type="dcterms:W3CDTF">2026-03-27T07:36:00Z</dcterms:modified>
</cp:coreProperties>
</file>