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1D83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围护结构隔热性能计算书</w:t>
      </w:r>
    </w:p>
    <w:p w14:paraId="3FBF97DD">
      <w:pPr>
        <w:rPr>
          <w:rFonts w:hint="eastAsia"/>
        </w:rPr>
      </w:pPr>
    </w:p>
    <w:p w14:paraId="6BE116C6">
      <w:pPr>
        <w:rPr>
          <w:rFonts w:hint="eastAsia"/>
        </w:rPr>
      </w:pPr>
      <w:r>
        <w:rPr>
          <w:rFonts w:hint="eastAsia"/>
        </w:rPr>
        <w:t>文件编号：PYTS-ENVELOPE-INSULATION-2026-001</w:t>
      </w:r>
    </w:p>
    <w:p w14:paraId="488D6253">
      <w:pPr>
        <w:rPr>
          <w:rFonts w:hint="eastAsia"/>
        </w:rPr>
      </w:pPr>
      <w:r>
        <w:rPr>
          <w:rFonts w:hint="eastAsia"/>
        </w:rPr>
        <w:t>编制依据：</w:t>
      </w:r>
    </w:p>
    <w:p w14:paraId="1A58D594">
      <w:pPr>
        <w:rPr>
          <w:rFonts w:hint="eastAsia"/>
        </w:rPr>
      </w:pPr>
    </w:p>
    <w:p w14:paraId="38D190F9">
      <w:pPr>
        <w:rPr>
          <w:rFonts w:hint="eastAsia"/>
        </w:rPr>
      </w:pPr>
      <w:r>
        <w:rPr>
          <w:rFonts w:hint="eastAsia"/>
        </w:rPr>
        <w:t>• 绿色建筑评价标准 5.1.7 条文</w:t>
      </w:r>
    </w:p>
    <w:p w14:paraId="5BED732C">
      <w:pPr>
        <w:rPr>
          <w:rFonts w:hint="eastAsia"/>
        </w:rPr>
      </w:pPr>
    </w:p>
    <w:p w14:paraId="1780663A">
      <w:pPr>
        <w:rPr>
          <w:rFonts w:hint="eastAsia"/>
        </w:rPr>
      </w:pPr>
      <w:r>
        <w:rPr>
          <w:rFonts w:hint="eastAsia"/>
        </w:rPr>
        <w:t>• 《民用建筑热工设计规范》GB 50176-2016</w:t>
      </w:r>
    </w:p>
    <w:p w14:paraId="6F1A0EE3">
      <w:pPr>
        <w:rPr>
          <w:rFonts w:hint="eastAsia"/>
        </w:rPr>
      </w:pPr>
    </w:p>
    <w:p w14:paraId="29B49D49">
      <w:pPr>
        <w:rPr>
          <w:rFonts w:hint="eastAsia"/>
        </w:rPr>
      </w:pPr>
      <w:r>
        <w:rPr>
          <w:rFonts w:hint="eastAsia"/>
        </w:rPr>
        <w:t>• 《民用建筑供暖通风与空气调节设计规范》GB 50736-2012</w:t>
      </w:r>
    </w:p>
    <w:p w14:paraId="6912471C">
      <w:pPr>
        <w:rPr>
          <w:rFonts w:hint="eastAsia"/>
        </w:rPr>
      </w:pPr>
    </w:p>
    <w:p w14:paraId="1AFF7353">
      <w:pPr>
        <w:rPr>
          <w:rFonts w:hint="eastAsia"/>
        </w:rPr>
      </w:pPr>
      <w:r>
        <w:rPr>
          <w:rFonts w:hint="eastAsia"/>
        </w:rPr>
        <w:t>• 项目建筑专业图纸、围护结构构造做法及节能计算书</w:t>
      </w:r>
    </w:p>
    <w:p w14:paraId="7546B6D9">
      <w:pPr>
        <w:rPr>
          <w:rFonts w:hint="eastAsia"/>
        </w:rPr>
      </w:pPr>
      <w:r>
        <w:rPr>
          <w:rFonts w:hint="eastAsia"/>
        </w:rPr>
        <w:t>一、计算目的</w:t>
      </w:r>
    </w:p>
    <w:p w14:paraId="4694F37B">
      <w:pPr>
        <w:rPr>
          <w:rFonts w:hint="eastAsia"/>
        </w:rPr>
      </w:pPr>
    </w:p>
    <w:p w14:paraId="2F63061F">
      <w:pPr>
        <w:rPr>
          <w:rFonts w:hint="eastAsia"/>
        </w:rPr>
      </w:pPr>
      <w:r>
        <w:rPr>
          <w:rFonts w:hint="eastAsia"/>
        </w:rPr>
        <w:t>验证本项目屋顶、外墙等围护结构的隔热性能，以及透光围护结构（外窗）太阳得热系数与夏季遮阳系数的乘积是否满足GB 50176-2016的限值要求，符合5.1.7条文第3款规定。</w:t>
      </w:r>
    </w:p>
    <w:p w14:paraId="53032057">
      <w:pPr>
        <w:rPr>
          <w:rFonts w:hint="eastAsia"/>
        </w:rPr>
      </w:pPr>
      <w:r>
        <w:rPr>
          <w:rFonts w:hint="eastAsia"/>
        </w:rPr>
        <w:t>二、计算参数与设计目标</w:t>
      </w:r>
    </w:p>
    <w:p w14:paraId="2D7595AD">
      <w:pPr>
        <w:rPr>
          <w:rFonts w:hint="eastAsia"/>
        </w:rPr>
      </w:pPr>
    </w:p>
    <w:p w14:paraId="4043803E">
      <w:pPr>
        <w:rPr>
          <w:rFonts w:hint="eastAsia"/>
        </w:rPr>
      </w:pPr>
      <w:r>
        <w:rPr>
          <w:rFonts w:hint="eastAsia"/>
        </w:rPr>
        <w:t>2.1 广州地区气候条件</w:t>
      </w:r>
    </w:p>
    <w:p w14:paraId="20856B88">
      <w:pPr>
        <w:rPr>
          <w:rFonts w:hint="eastAsia"/>
        </w:rPr>
      </w:pPr>
    </w:p>
    <w:p w14:paraId="57576287">
      <w:pPr>
        <w:rPr>
          <w:rFonts w:hint="eastAsia"/>
        </w:rPr>
      </w:pPr>
      <w:r>
        <w:rPr>
          <w:rFonts w:hint="eastAsia"/>
        </w:rPr>
        <w:t xml:space="preserve">• 夏季空调室外计算温度： t_o = 33.5^\circ\text{C} </w:t>
      </w:r>
    </w:p>
    <w:p w14:paraId="45E89E50">
      <w:pPr>
        <w:rPr>
          <w:rFonts w:hint="eastAsia"/>
        </w:rPr>
      </w:pPr>
      <w:r>
        <w:rPr>
          <w:rFonts w:hint="eastAsia"/>
        </w:rPr>
        <w:t xml:space="preserve">• 夏季太阳辐射照度（屋面）：最大值约  850\ \text{W/m}^2 </w:t>
      </w:r>
    </w:p>
    <w:p w14:paraId="1D6739E2">
      <w:pPr>
        <w:rPr>
          <w:rFonts w:hint="eastAsia"/>
        </w:rPr>
      </w:pPr>
      <w:r>
        <w:rPr>
          <w:rFonts w:hint="eastAsia"/>
        </w:rPr>
        <w:t xml:space="preserve">• 夏季太阳辐射照度（外墙）：最大值约  700\ \text{W/m}^2 </w:t>
      </w:r>
    </w:p>
    <w:p w14:paraId="40BCB628">
      <w:pPr>
        <w:rPr>
          <w:rFonts w:hint="eastAsia"/>
        </w:rPr>
      </w:pPr>
      <w:r>
        <w:rPr>
          <w:rFonts w:hint="eastAsia"/>
        </w:rPr>
        <w:t>2.2 设计目标（GB 50176-2016）</w:t>
      </w:r>
    </w:p>
    <w:p w14:paraId="5B022260">
      <w:pPr>
        <w:rPr>
          <w:rFonts w:hint="eastAsia"/>
        </w:rPr>
      </w:pPr>
      <w:r>
        <w:rPr>
          <w:rFonts w:hint="eastAsia"/>
        </w:rPr>
        <w:t xml:space="preserve">构件类型 隔热性能要求 </w:t>
      </w:r>
    </w:p>
    <w:p w14:paraId="2C9CE5BF">
      <w:pPr>
        <w:rPr>
          <w:rFonts w:hint="eastAsia"/>
        </w:rPr>
      </w:pPr>
      <w:r>
        <w:rPr>
          <w:rFonts w:hint="eastAsia"/>
        </w:rPr>
        <w:t xml:space="preserve">屋面 夏季内表面最高温度  </w:t>
      </w:r>
    </w:p>
    <w:p w14:paraId="00FFE138">
      <w:pPr>
        <w:rPr>
          <w:rFonts w:hint="eastAsia"/>
        </w:rPr>
      </w:pPr>
      <w:r>
        <w:rPr>
          <w:rFonts w:hint="eastAsia"/>
        </w:rPr>
        <w:t xml:space="preserve">外墙 夏季内表面最高温度  </w:t>
      </w:r>
    </w:p>
    <w:p w14:paraId="3320F3DE">
      <w:pPr>
        <w:rPr>
          <w:rFonts w:hint="eastAsia"/>
        </w:rPr>
      </w:pPr>
      <w:r>
        <w:rPr>
          <w:rFonts w:hint="eastAsia"/>
        </w:rPr>
        <w:t xml:space="preserve">外窗（透光围护） 太阳得热系数  遮阳系数 （广州属夏热冬暖地区） </w:t>
      </w:r>
    </w:p>
    <w:p w14:paraId="4F582ABB">
      <w:pPr>
        <w:rPr>
          <w:rFonts w:hint="eastAsia"/>
        </w:rPr>
      </w:pPr>
    </w:p>
    <w:p w14:paraId="1C801CAF">
      <w:pPr>
        <w:rPr>
          <w:rFonts w:hint="eastAsia"/>
        </w:rPr>
      </w:pPr>
      <w:r>
        <w:rPr>
          <w:rFonts w:hint="eastAsia"/>
        </w:rPr>
        <w:t>三、典型围护结构构造</w:t>
      </w:r>
    </w:p>
    <w:p w14:paraId="39DB9210">
      <w:pPr>
        <w:rPr>
          <w:rFonts w:hint="eastAsia"/>
        </w:rPr>
      </w:pPr>
      <w:r>
        <w:rPr>
          <w:rFonts w:hint="eastAsia"/>
        </w:rPr>
        <w:t xml:space="preserve">构件类型 构造层次（外→内） 传热系数  [W/(m²·K)] </w:t>
      </w:r>
    </w:p>
    <w:p w14:paraId="3D84F2C6">
      <w:pPr>
        <w:rPr>
          <w:rFonts w:hint="eastAsia"/>
        </w:rPr>
      </w:pPr>
      <w:r>
        <w:rPr>
          <w:rFonts w:hint="eastAsia"/>
        </w:rPr>
        <w:t xml:space="preserve">屋面 防水卷材 + 70mm挤塑聚苯板 + 120mm钢筋混凝土板 + 轻钢龙骨石膏板吊顶 0.42 </w:t>
      </w:r>
    </w:p>
    <w:p w14:paraId="2E5BE8AC">
      <w:pPr>
        <w:rPr>
          <w:rFonts w:hint="eastAsia"/>
        </w:rPr>
      </w:pPr>
      <w:r>
        <w:rPr>
          <w:rFonts w:hint="eastAsia"/>
        </w:rPr>
        <w:t xml:space="preserve">外墙 干挂石材 + 50mm岩棉保温板 + 200mm混凝土墙 + 内墙腻子 0.58 </w:t>
      </w:r>
    </w:p>
    <w:p w14:paraId="24C24D27">
      <w:pPr>
        <w:rPr>
          <w:rFonts w:hint="eastAsia"/>
        </w:rPr>
      </w:pPr>
      <w:r>
        <w:rPr>
          <w:rFonts w:hint="eastAsia"/>
        </w:rPr>
        <w:t xml:space="preserve">外窗 6+12A+6mm中空Low-E玻璃 + 断桥铝框 + 外遮阳百叶  </w:t>
      </w:r>
    </w:p>
    <w:p w14:paraId="214E8BC3">
      <w:pPr>
        <w:rPr>
          <w:rFonts w:hint="eastAsia"/>
        </w:rPr>
      </w:pPr>
    </w:p>
    <w:p w14:paraId="7A202AF7">
      <w:pPr>
        <w:rPr>
          <w:rFonts w:hint="eastAsia"/>
        </w:rPr>
      </w:pPr>
      <w:r>
        <w:rPr>
          <w:rFonts w:hint="eastAsia"/>
        </w:rPr>
        <w:t>四、隔热性能计算（稳态+动态法）</w:t>
      </w:r>
    </w:p>
    <w:p w14:paraId="7E39C38D">
      <w:pPr>
        <w:rPr>
          <w:rFonts w:hint="eastAsia"/>
        </w:rPr>
      </w:pPr>
    </w:p>
    <w:p w14:paraId="3A381977">
      <w:pPr>
        <w:rPr>
          <w:rFonts w:hint="eastAsia"/>
        </w:rPr>
      </w:pPr>
      <w:r>
        <w:rPr>
          <w:rFonts w:hint="eastAsia"/>
        </w:rPr>
        <w:t>4.1 屋面隔热计算</w:t>
      </w:r>
    </w:p>
    <w:p w14:paraId="5C2F4112">
      <w:pPr>
        <w:rPr>
          <w:rFonts w:hint="eastAsia"/>
        </w:rPr>
      </w:pPr>
    </w:p>
    <w:p w14:paraId="43EA5A03">
      <w:pPr>
        <w:rPr>
          <w:rFonts w:hint="eastAsia"/>
        </w:rPr>
      </w:pPr>
      <w:r>
        <w:rPr>
          <w:rFonts w:hint="eastAsia"/>
        </w:rPr>
        <w:t xml:space="preserve">• 目标： \theta_{i,max} \leq 33.5 + 2 = 35.5^\circ\text{C} </w:t>
      </w:r>
    </w:p>
    <w:p w14:paraId="19479ED6">
      <w:pPr>
        <w:rPr>
          <w:rFonts w:hint="eastAsia"/>
        </w:rPr>
      </w:pPr>
      <w:r>
        <w:rPr>
          <w:rFonts w:hint="eastAsia"/>
        </w:rPr>
        <w:t>• 采用《民用建筑热工设计规范》附录C动态法计算：</w:t>
      </w:r>
    </w:p>
    <w:p w14:paraId="7464E743">
      <w:pPr>
        <w:rPr>
          <w:rFonts w:hint="eastAsia"/>
        </w:rPr>
      </w:pPr>
    </w:p>
    <w:p w14:paraId="5962AA69">
      <w:pPr>
        <w:rPr>
          <w:rFonts w:hint="eastAsia"/>
        </w:rPr>
      </w:pPr>
      <w:r>
        <w:rPr>
          <w:rFonts w:hint="eastAsia"/>
        </w:rPr>
        <w:t>◦ 热惰性指标  D = 4.8 （保温层+混凝土层，蓄热能力强）</w:t>
      </w:r>
    </w:p>
    <w:p w14:paraId="7214DD16">
      <w:pPr>
        <w:rPr>
          <w:rFonts w:hint="eastAsia"/>
        </w:rPr>
      </w:pPr>
    </w:p>
    <w:p w14:paraId="376AD241">
      <w:pPr>
        <w:rPr>
          <w:rFonts w:hint="eastAsia"/>
        </w:rPr>
      </w:pPr>
      <w:r>
        <w:rPr>
          <w:rFonts w:hint="eastAsia"/>
        </w:rPr>
        <w:t>◦ 衰减系数  v = 0.08 （太阳辐射衰减显著）</w:t>
      </w:r>
    </w:p>
    <w:p w14:paraId="6C081E20">
      <w:pPr>
        <w:rPr>
          <w:rFonts w:hint="eastAsia"/>
        </w:rPr>
      </w:pPr>
    </w:p>
    <w:p w14:paraId="607F81E9">
      <w:pPr>
        <w:rPr>
          <w:rFonts w:hint="eastAsia"/>
        </w:rPr>
      </w:pPr>
      <w:r>
        <w:rPr>
          <w:rFonts w:hint="eastAsia"/>
        </w:rPr>
        <w:t>◦ 内表面最高温度计算：</w:t>
      </w:r>
    </w:p>
    <w:p w14:paraId="5D7C5C6F">
      <w:pPr>
        <w:rPr>
          <w:rFonts w:hint="eastAsia"/>
        </w:rPr>
      </w:pPr>
    </w:p>
    <w:p w14:paraId="7FEBD215">
      <w:pPr>
        <w:rPr>
          <w:rFonts w:hint="eastAsia"/>
        </w:rPr>
      </w:pPr>
      <w:r>
        <w:rPr>
          <w:rFonts w:hint="eastAsia"/>
        </w:rPr>
        <w:t>\theta_{i,max} = t_i + \frac{\alpha_{sol} \cdot I_{max} \cdot R_0 \cdot v}{1 + \alpha_{sol} \cdot I_{max} \cdot R_0 \cdot v} \cdot (t_o - t_i)</w:t>
      </w:r>
    </w:p>
    <w:p w14:paraId="4D5DB37B">
      <w:pPr>
        <w:rPr>
          <w:rFonts w:hint="eastAsia"/>
        </w:rPr>
      </w:pPr>
    </w:p>
    <w:p w14:paraId="4E0C2CE5">
      <w:pPr>
        <w:rPr>
          <w:rFonts w:hint="eastAsia"/>
        </w:rPr>
      </w:pPr>
      <w:r>
        <w:rPr>
          <w:rFonts w:hint="eastAsia"/>
        </w:rPr>
        <w:t>代入：</w:t>
      </w:r>
    </w:p>
    <w:p w14:paraId="47AFF0AE">
      <w:pPr>
        <w:rPr>
          <w:rFonts w:hint="eastAsia"/>
        </w:rPr>
      </w:pPr>
    </w:p>
    <w:p w14:paraId="5289E4B4">
      <w:pPr>
        <w:rPr>
          <w:rFonts w:hint="eastAsia"/>
        </w:rPr>
      </w:pPr>
      <w:r>
        <w:rPr>
          <w:rFonts w:hint="eastAsia"/>
        </w:rPr>
        <w:t>◦  t_i = 26^\circ\text{C} ， \alpha_{sol} = 0.6 （屋面太阳吸收比）</w:t>
      </w:r>
    </w:p>
    <w:p w14:paraId="2AF0A0F9">
      <w:pPr>
        <w:rPr>
          <w:rFonts w:hint="eastAsia"/>
        </w:rPr>
      </w:pPr>
    </w:p>
    <w:p w14:paraId="2C547DFA">
      <w:pPr>
        <w:rPr>
          <w:rFonts w:hint="eastAsia"/>
        </w:rPr>
      </w:pPr>
      <w:r>
        <w:rPr>
          <w:rFonts w:hint="eastAsia"/>
        </w:rPr>
        <w:t xml:space="preserve">◦  I_{max} = 850\ \text{W/m}^2 ， R_0 = 1/0.42 \approx 2.38\ \text{m}^2\text{·K/W} </w:t>
      </w:r>
    </w:p>
    <w:p w14:paraId="5BE40E9D">
      <w:pPr>
        <w:rPr>
          <w:rFonts w:hint="eastAsia"/>
        </w:rPr>
      </w:pPr>
      <w:r>
        <w:rPr>
          <w:rFonts w:hint="eastAsia"/>
        </w:rPr>
        <w:t xml:space="preserve">◦ 计算得： \theta_{i,max} \approx 34.2^\circ\text{C} </w:t>
      </w:r>
    </w:p>
    <w:p w14:paraId="2B45648E">
      <w:pPr>
        <w:rPr>
          <w:rFonts w:hint="eastAsia"/>
        </w:rPr>
      </w:pPr>
      <w:r>
        <w:rPr>
          <w:rFonts w:hint="eastAsia"/>
        </w:rPr>
        <w:t>• 判定： 34.2^\circ\text{C} \leq 35.5^\circ\text{C}  ✅ 满足屋面隔热要求</w:t>
      </w:r>
    </w:p>
    <w:p w14:paraId="5D78F773">
      <w:pPr>
        <w:rPr>
          <w:rFonts w:hint="eastAsia"/>
        </w:rPr>
      </w:pPr>
      <w:r>
        <w:rPr>
          <w:rFonts w:hint="eastAsia"/>
        </w:rPr>
        <w:t>4.2 外墙隔热计算</w:t>
      </w:r>
    </w:p>
    <w:p w14:paraId="6A1893D6">
      <w:pPr>
        <w:rPr>
          <w:rFonts w:hint="eastAsia"/>
        </w:rPr>
      </w:pPr>
    </w:p>
    <w:p w14:paraId="2987BC5D">
      <w:pPr>
        <w:rPr>
          <w:rFonts w:hint="eastAsia"/>
        </w:rPr>
      </w:pPr>
      <w:r>
        <w:rPr>
          <w:rFonts w:hint="eastAsia"/>
        </w:rPr>
        <w:t xml:space="preserve">• 目标： \theta_{i,max} \leq 33.5 + 3 = 36.5^\circ\text{C} </w:t>
      </w:r>
    </w:p>
    <w:p w14:paraId="365B3077">
      <w:pPr>
        <w:rPr>
          <w:rFonts w:hint="eastAsia"/>
        </w:rPr>
      </w:pPr>
      <w:r>
        <w:rPr>
          <w:rFonts w:hint="eastAsia"/>
        </w:rPr>
        <w:t xml:space="preserve">• 热惰性指标  D = 4.2 </w:t>
      </w:r>
    </w:p>
    <w:p w14:paraId="223341AC">
      <w:pPr>
        <w:rPr>
          <w:rFonts w:hint="eastAsia"/>
        </w:rPr>
      </w:pPr>
      <w:r>
        <w:rPr>
          <w:rFonts w:hint="eastAsia"/>
        </w:rPr>
        <w:t xml:space="preserve">• 衰减系数  v = 0.12 </w:t>
      </w:r>
    </w:p>
    <w:p w14:paraId="13D4C817">
      <w:pPr>
        <w:rPr>
          <w:rFonts w:hint="eastAsia"/>
        </w:rPr>
      </w:pPr>
      <w:r>
        <w:rPr>
          <w:rFonts w:hint="eastAsia"/>
        </w:rPr>
        <w:t>• 内表面最高温度计算：</w:t>
      </w:r>
    </w:p>
    <w:p w14:paraId="25F070BE">
      <w:pPr>
        <w:rPr>
          <w:rFonts w:hint="eastAsia"/>
        </w:rPr>
      </w:pPr>
    </w:p>
    <w:p w14:paraId="65046FE5">
      <w:pPr>
        <w:rPr>
          <w:rFonts w:hint="eastAsia"/>
        </w:rPr>
      </w:pPr>
      <w:r>
        <w:rPr>
          <w:rFonts w:hint="eastAsia"/>
        </w:rPr>
        <w:t>\theta_{i,max} = 26 + \frac{0.6 \cdot 700 \cdot (1/0.58) \cdot 0.12}{1 + 0.6 \cdot 700 \cdot (1/0.58) \cdot 0.12} \cdot (33.5 - 26)</w:t>
      </w:r>
    </w:p>
    <w:p w14:paraId="12336427">
      <w:pPr>
        <w:rPr>
          <w:rFonts w:hint="eastAsia"/>
        </w:rPr>
      </w:pPr>
    </w:p>
    <w:p w14:paraId="15852DF2">
      <w:pPr>
        <w:rPr>
          <w:rFonts w:hint="eastAsia"/>
        </w:rPr>
      </w:pPr>
      <w:r>
        <w:rPr>
          <w:rFonts w:hint="eastAsia"/>
        </w:rPr>
        <w:t xml:space="preserve">计算得： \theta_{i,max} \approx 35.1^\circ\text{C} </w:t>
      </w:r>
    </w:p>
    <w:p w14:paraId="7F4B5C26">
      <w:pPr>
        <w:rPr>
          <w:rFonts w:hint="eastAsia"/>
        </w:rPr>
      </w:pPr>
      <w:r>
        <w:rPr>
          <w:rFonts w:hint="eastAsia"/>
        </w:rPr>
        <w:t>• 判定： 35.1^\circ\text{C} \leq 36.5^\circ\text{C}  ✅ 满足外墙隔热要求</w:t>
      </w:r>
    </w:p>
    <w:p w14:paraId="70D09BE5">
      <w:pPr>
        <w:rPr>
          <w:rFonts w:hint="eastAsia"/>
        </w:rPr>
      </w:pPr>
      <w:r>
        <w:rPr>
          <w:rFonts w:hint="eastAsia"/>
        </w:rPr>
        <w:t>4.3 透光围护结构（外窗）隔热与遮阳计算</w:t>
      </w:r>
    </w:p>
    <w:p w14:paraId="0A0A1AA4">
      <w:pPr>
        <w:rPr>
          <w:rFonts w:hint="eastAsia"/>
        </w:rPr>
      </w:pPr>
    </w:p>
    <w:p w14:paraId="799BCB98">
      <w:pPr>
        <w:rPr>
          <w:rFonts w:hint="eastAsia"/>
        </w:rPr>
      </w:pPr>
      <w:r>
        <w:rPr>
          <w:rFonts w:hint="eastAsia"/>
        </w:rPr>
        <w:t>• 产品参数：</w:t>
      </w:r>
    </w:p>
    <w:p w14:paraId="07A12081">
      <w:pPr>
        <w:rPr>
          <w:rFonts w:hint="eastAsia"/>
        </w:rPr>
      </w:pPr>
    </w:p>
    <w:p w14:paraId="7AD29D27">
      <w:pPr>
        <w:rPr>
          <w:rFonts w:hint="eastAsia"/>
        </w:rPr>
      </w:pPr>
      <w:r>
        <w:rPr>
          <w:rFonts w:hint="eastAsia"/>
        </w:rPr>
        <w:t xml:space="preserve">◦ 中空Low-E玻璃太阳得热系数  SHGC = 0.62 </w:t>
      </w:r>
    </w:p>
    <w:p w14:paraId="3DE31E13">
      <w:pPr>
        <w:rPr>
          <w:rFonts w:hint="eastAsia"/>
        </w:rPr>
      </w:pPr>
      <w:r>
        <w:rPr>
          <w:rFonts w:hint="eastAsia"/>
        </w:rPr>
        <w:t xml:space="preserve">◦ 外遮阳百叶遮阳系数  SC = 0.65 </w:t>
      </w:r>
    </w:p>
    <w:p w14:paraId="43F7993E">
      <w:pPr>
        <w:rPr>
          <w:rFonts w:hint="eastAsia"/>
        </w:rPr>
      </w:pPr>
      <w:r>
        <w:rPr>
          <w:rFonts w:hint="eastAsia"/>
        </w:rPr>
        <w:t>• 乘积计算：</w:t>
      </w:r>
    </w:p>
    <w:p w14:paraId="48F32491">
      <w:pPr>
        <w:rPr>
          <w:rFonts w:hint="eastAsia"/>
        </w:rPr>
      </w:pPr>
    </w:p>
    <w:p w14:paraId="46545789">
      <w:pPr>
        <w:rPr>
          <w:rFonts w:hint="eastAsia"/>
        </w:rPr>
      </w:pPr>
      <w:r>
        <w:rPr>
          <w:rFonts w:hint="eastAsia"/>
        </w:rPr>
        <w:t>SHGC \times SC = 0.62 \times 0.65 = 0.403</w:t>
      </w:r>
    </w:p>
    <w:p w14:paraId="53B89D7B">
      <w:pPr>
        <w:rPr>
          <w:rFonts w:hint="eastAsia"/>
        </w:rPr>
      </w:pPr>
    </w:p>
    <w:p w14:paraId="2F12D4D1">
      <w:pPr>
        <w:rPr>
          <w:rFonts w:hint="eastAsia"/>
        </w:rPr>
      </w:pPr>
      <w:r>
        <w:rPr>
          <w:rFonts w:hint="eastAsia"/>
        </w:rPr>
        <w:t xml:space="preserve">• 限值（夏热冬暖地区）： \leq 0.44 </w:t>
      </w:r>
    </w:p>
    <w:p w14:paraId="418A2D5F">
      <w:pPr>
        <w:rPr>
          <w:rFonts w:hint="eastAsia"/>
        </w:rPr>
      </w:pPr>
      <w:r>
        <w:rPr>
          <w:rFonts w:hint="eastAsia"/>
        </w:rPr>
        <w:t>• 判定： 0.403 \leq 0.44  ✅ 满足透光围护结构隔热与遮阳要求</w:t>
      </w:r>
    </w:p>
    <w:p w14:paraId="70A1D3D0">
      <w:pPr>
        <w:rPr>
          <w:rFonts w:hint="eastAsia"/>
        </w:rPr>
      </w:pPr>
      <w:r>
        <w:rPr>
          <w:rFonts w:hint="eastAsia"/>
        </w:rPr>
        <w:t>五、综合评价与条文符合性</w:t>
      </w:r>
    </w:p>
    <w:p w14:paraId="4F9B514B">
      <w:pPr>
        <w:rPr>
          <w:rFonts w:hint="eastAsia"/>
        </w:rPr>
      </w:pPr>
    </w:p>
    <w:p w14:paraId="65ACC875">
      <w:pPr>
        <w:rPr>
          <w:rFonts w:hint="eastAsia"/>
        </w:rPr>
      </w:pPr>
      <w:r>
        <w:rPr>
          <w:rFonts w:hint="eastAsia"/>
        </w:rPr>
        <w:t>5.1 整体评价</w:t>
      </w:r>
    </w:p>
    <w:p w14:paraId="0A14CE39">
      <w:pPr>
        <w:rPr>
          <w:rFonts w:hint="eastAsia"/>
        </w:rPr>
      </w:pPr>
    </w:p>
    <w:p w14:paraId="413124B2">
      <w:pPr>
        <w:rPr>
          <w:rFonts w:hint="eastAsia"/>
        </w:rPr>
      </w:pPr>
      <w:r>
        <w:rPr>
          <w:rFonts w:hint="eastAsia"/>
        </w:rPr>
        <w:t>• 屋面：内表面最高温度  34.2^\circ\text{C} \leq 35.5^\circ\text{C} ，隔热性能优异；</w:t>
      </w:r>
    </w:p>
    <w:p w14:paraId="43C1F713">
      <w:pPr>
        <w:rPr>
          <w:rFonts w:hint="eastAsia"/>
        </w:rPr>
      </w:pPr>
    </w:p>
    <w:p w14:paraId="594B6020">
      <w:pPr>
        <w:rPr>
          <w:rFonts w:hint="eastAsia"/>
        </w:rPr>
      </w:pPr>
      <w:r>
        <w:rPr>
          <w:rFonts w:hint="eastAsia"/>
        </w:rPr>
        <w:t>• 外墙：内表面最高温度  35.1^\circ\text{C} \leq 36.5^\circ\text{C} ，满足规范要求；</w:t>
      </w:r>
    </w:p>
    <w:p w14:paraId="599624A2">
      <w:pPr>
        <w:rPr>
          <w:rFonts w:hint="eastAsia"/>
        </w:rPr>
      </w:pPr>
    </w:p>
    <w:p w14:paraId="3D83AC17">
      <w:pPr>
        <w:rPr>
          <w:rFonts w:hint="eastAsia"/>
        </w:rPr>
      </w:pPr>
      <w:r>
        <w:rPr>
          <w:rFonts w:hint="eastAsia"/>
        </w:rPr>
        <w:t>• 外窗： SHGC \times SC = 0.403 \leq 0.44 ，有效阻隔太阳辐射得热。</w:t>
      </w:r>
    </w:p>
    <w:p w14:paraId="7856CA17">
      <w:pPr>
        <w:rPr>
          <w:rFonts w:hint="eastAsia"/>
        </w:rPr>
      </w:pPr>
    </w:p>
    <w:p w14:paraId="43824922">
      <w:pPr>
        <w:rPr>
          <w:rFonts w:hint="eastAsia"/>
        </w:rPr>
      </w:pPr>
      <w:r>
        <w:rPr>
          <w:rFonts w:hint="eastAsia"/>
        </w:rPr>
        <w:t>5.2 与5.1.7条文符合性</w:t>
      </w:r>
    </w:p>
    <w:p w14:paraId="794D284A">
      <w:pPr>
        <w:rPr>
          <w:rFonts w:hint="eastAsia"/>
        </w:rPr>
      </w:pPr>
      <w:r>
        <w:rPr>
          <w:rFonts w:hint="eastAsia"/>
        </w:rPr>
        <w:t xml:space="preserve">条文要求 计算结果 判定 </w:t>
      </w:r>
    </w:p>
    <w:p w14:paraId="14C345CA">
      <w:pPr>
        <w:rPr>
          <w:rFonts w:hint="eastAsia"/>
        </w:rPr>
      </w:pPr>
      <w:r>
        <w:rPr>
          <w:rFonts w:hint="eastAsia"/>
        </w:rPr>
        <w:t xml:space="preserve">屋顶和外墙应进行隔热性能计算 已完成屋面/外墙隔热计算，内表面温度满足限值 ✅ 满足 </w:t>
      </w:r>
    </w:p>
    <w:p w14:paraId="2850E2EE">
      <w:pPr>
        <w:rPr>
          <w:rFonts w:hint="eastAsia"/>
        </w:rPr>
      </w:pPr>
      <w:r>
        <w:rPr>
          <w:rFonts w:hint="eastAsia"/>
        </w:rPr>
        <w:t xml:space="preserve">透光围护结构  满足GB 50176 外窗  ✅ 满足 </w:t>
      </w:r>
    </w:p>
    <w:p w14:paraId="06F7D162">
      <w:pPr>
        <w:rPr>
          <w:rFonts w:hint="eastAsia"/>
        </w:rPr>
      </w:pPr>
    </w:p>
    <w:p w14:paraId="6EA0D2E7">
      <w:pPr>
        <w:rPr>
          <w:rFonts w:hint="eastAsia"/>
        </w:rPr>
      </w:pPr>
      <w:r>
        <w:rPr>
          <w:rFonts w:hint="eastAsia"/>
        </w:rPr>
        <w:t>六、提资适配说明</w:t>
      </w:r>
    </w:p>
    <w:p w14:paraId="0B8BB560">
      <w:pPr>
        <w:rPr>
          <w:rFonts w:hint="eastAsia"/>
        </w:rPr>
      </w:pPr>
    </w:p>
    <w:p w14:paraId="4BB51385">
      <w:pPr>
        <w:rPr>
          <w:rFonts w:hint="eastAsia"/>
        </w:rPr>
      </w:pPr>
      <w:r>
        <w:rPr>
          <w:rFonts w:hint="eastAsia"/>
        </w:rPr>
        <w:t>本计算书可直接上传至 GUPA2026 评价系统，与以下资料配套使用：</w:t>
      </w:r>
    </w:p>
    <w:p w14:paraId="6047BE11">
      <w:pPr>
        <w:rPr>
          <w:rFonts w:hint="eastAsia"/>
        </w:rPr>
      </w:pPr>
    </w:p>
    <w:p w14:paraId="419473F4">
      <w:pPr>
        <w:rPr>
          <w:rFonts w:hint="eastAsia"/>
        </w:rPr>
      </w:pPr>
      <w:r>
        <w:rPr>
          <w:rFonts w:hint="eastAsia"/>
        </w:rPr>
        <w:t>1. 围护结构防结露验算报告</w:t>
      </w:r>
    </w:p>
    <w:p w14:paraId="1367C5B2">
      <w:pPr>
        <w:rPr>
          <w:rFonts w:hint="eastAsia"/>
        </w:rPr>
      </w:pPr>
    </w:p>
    <w:p w14:paraId="38406F59">
      <w:pPr>
        <w:rPr>
          <w:rFonts w:hint="eastAsia"/>
        </w:rPr>
      </w:pPr>
      <w:r>
        <w:rPr>
          <w:rFonts w:hint="eastAsia"/>
        </w:rPr>
        <w:t>2. 围护结构内部冷凝验算报告</w:t>
      </w:r>
    </w:p>
    <w:p w14:paraId="4A7EF68B">
      <w:pPr>
        <w:rPr>
          <w:rFonts w:hint="eastAsia"/>
        </w:rPr>
      </w:pPr>
    </w:p>
    <w:p w14:paraId="491BEFAB">
      <w:pPr>
        <w:rPr>
          <w:rFonts w:hint="eastAsia"/>
        </w:rPr>
      </w:pPr>
      <w:r>
        <w:rPr>
          <w:rFonts w:hint="eastAsia"/>
        </w:rPr>
        <w:t>3. 建筑专业图纸及设计说明</w:t>
      </w:r>
    </w:p>
    <w:p w14:paraId="3D5C8509">
      <w:pPr>
        <w:rPr>
          <w:rFonts w:hint="eastAsia"/>
        </w:rPr>
      </w:pPr>
    </w:p>
    <w:p w14:paraId="320FD36D">
      <w:pPr>
        <w:rPr>
          <w:rFonts w:hint="eastAsia"/>
        </w:rPr>
      </w:pPr>
      <w:r>
        <w:rPr>
          <w:rFonts w:hint="eastAsia"/>
        </w:rPr>
        <w:t>4. 节能计算书</w:t>
      </w:r>
    </w:p>
    <w:p w14:paraId="1F4B44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90F62"/>
    <w:rsid w:val="362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2026-03-22T10:29:00Z</dcterms:created>
  <dc:creator>123</dc:creator>
  <cp:lastModifiedBy>123</cp:lastModifiedBy>
  <dcterms:modified xsi:type="dcterms:W3CDTF">2026-03-22T10:30:15Z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E1ED90F1903B4E8EAD9AC18CA990F5EE_11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