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5E97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雨水控制利用专项规划设计文件</w:t>
      </w:r>
      <w:bookmarkEnd w:id="0"/>
    </w:p>
    <w:p w14:paraId="4B7F4F31">
      <w:pPr>
        <w:rPr>
          <w:rFonts w:hint="eastAsia"/>
        </w:rPr>
      </w:pPr>
    </w:p>
    <w:p w14:paraId="45995461">
      <w:pPr>
        <w:rPr>
          <w:rFonts w:hint="eastAsia"/>
        </w:rPr>
      </w:pPr>
    </w:p>
    <w:p w14:paraId="2DE2A1FE">
      <w:pPr>
        <w:rPr>
          <w:rFonts w:hint="eastAsia"/>
        </w:rPr>
      </w:pPr>
      <w:r>
        <w:rPr>
          <w:rFonts w:hint="eastAsia"/>
        </w:rPr>
        <w:t>1. 项目概况</w:t>
      </w:r>
    </w:p>
    <w:p w14:paraId="2F7393AE">
      <w:pPr>
        <w:rPr>
          <w:rFonts w:hint="eastAsia"/>
        </w:rPr>
      </w:pPr>
    </w:p>
    <w:p w14:paraId="498CEED5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49D2C4BC">
      <w:pPr>
        <w:rPr>
          <w:rFonts w:hint="eastAsia"/>
        </w:rPr>
      </w:pPr>
    </w:p>
    <w:p w14:paraId="2AC961C1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505AF205">
      <w:pPr>
        <w:rPr>
          <w:rFonts w:hint="eastAsia"/>
        </w:rPr>
      </w:pPr>
    </w:p>
    <w:p w14:paraId="6845899C">
      <w:pPr>
        <w:rPr>
          <w:rFonts w:hint="eastAsia"/>
        </w:rPr>
      </w:pPr>
      <w:r>
        <w:rPr>
          <w:rFonts w:hint="eastAsia"/>
        </w:rPr>
        <w:t>• 用地规模：总用地面积约1.28hm²（小于10hm²，无需强制专项设计，但按高标准执行海绵城市要求）</w:t>
      </w:r>
    </w:p>
    <w:p w14:paraId="7B69CD04">
      <w:pPr>
        <w:rPr>
          <w:rFonts w:hint="eastAsia"/>
        </w:rPr>
      </w:pPr>
    </w:p>
    <w:p w14:paraId="27E04855">
      <w:pPr>
        <w:rPr>
          <w:rFonts w:hint="eastAsia"/>
        </w:rPr>
      </w:pPr>
      <w:r>
        <w:rPr>
          <w:rFonts w:hint="eastAsia"/>
        </w:rPr>
        <w:t>• 气候特征：夏热冬暖地区，多年平均降雨量1600~1800mm，暴雨集中，易形成短时强降雨</w:t>
      </w:r>
    </w:p>
    <w:p w14:paraId="0573B6E5">
      <w:pPr>
        <w:rPr>
          <w:rFonts w:hint="eastAsia"/>
        </w:rPr>
      </w:pPr>
    </w:p>
    <w:p w14:paraId="5A33F27D">
      <w:pPr>
        <w:rPr>
          <w:rFonts w:hint="eastAsia"/>
        </w:rPr>
      </w:pPr>
      <w:r>
        <w:rPr>
          <w:rFonts w:hint="eastAsia"/>
        </w:rPr>
        <w:t>• 设计目标：遵循《建筑与小区雨水控制及利用工程技术规范》GB 50400-2016及《城乡建设用地竖向规划规范》，实现“渗、滞、蓄、净、用、排”，保障场地雨水安全排放与资源化利用</w:t>
      </w:r>
    </w:p>
    <w:p w14:paraId="08EC4834">
      <w:pPr>
        <w:rPr>
          <w:rFonts w:hint="eastAsia"/>
        </w:rPr>
      </w:pPr>
      <w:r>
        <w:rPr>
          <w:rFonts w:hint="eastAsia"/>
        </w:rPr>
        <w:t>2. 设计依据</w:t>
      </w:r>
    </w:p>
    <w:p w14:paraId="6A92A009">
      <w:pPr>
        <w:rPr>
          <w:rFonts w:hint="eastAsia"/>
        </w:rPr>
      </w:pPr>
    </w:p>
    <w:p w14:paraId="5F4505CF">
      <w:pPr>
        <w:rPr>
          <w:rFonts w:hint="eastAsia"/>
        </w:rPr>
      </w:pPr>
      <w:r>
        <w:rPr>
          <w:rFonts w:hint="eastAsia"/>
        </w:rPr>
        <w:t>1. 国家规范</w:t>
      </w:r>
    </w:p>
    <w:p w14:paraId="7E6CD1A6">
      <w:pPr>
        <w:rPr>
          <w:rFonts w:hint="eastAsia"/>
        </w:rPr>
      </w:pPr>
    </w:p>
    <w:p w14:paraId="172488D0">
      <w:pPr>
        <w:rPr>
          <w:rFonts w:hint="eastAsia"/>
        </w:rPr>
      </w:pPr>
      <w:r>
        <w:rPr>
          <w:rFonts w:hint="eastAsia"/>
        </w:rPr>
        <w:t>◦ 《建筑与小区雨水控制及利用工程技术规范》GB 50400-2016</w:t>
      </w:r>
    </w:p>
    <w:p w14:paraId="38A2ADCA">
      <w:pPr>
        <w:rPr>
          <w:rFonts w:hint="eastAsia"/>
        </w:rPr>
      </w:pPr>
    </w:p>
    <w:p w14:paraId="12EF9623">
      <w:pPr>
        <w:rPr>
          <w:rFonts w:hint="eastAsia"/>
        </w:rPr>
      </w:pPr>
      <w:r>
        <w:rPr>
          <w:rFonts w:hint="eastAsia"/>
        </w:rPr>
        <w:t>◦ 《城乡建设用地竖向规划规范》CJJ 83</w:t>
      </w:r>
    </w:p>
    <w:p w14:paraId="4E0AA3A6">
      <w:pPr>
        <w:rPr>
          <w:rFonts w:hint="eastAsia"/>
        </w:rPr>
      </w:pPr>
    </w:p>
    <w:p w14:paraId="1DA17EAF">
      <w:pPr>
        <w:rPr>
          <w:rFonts w:hint="eastAsia"/>
        </w:rPr>
      </w:pPr>
      <w:r>
        <w:rPr>
          <w:rFonts w:hint="eastAsia"/>
        </w:rPr>
        <w:t>◦ 《海绵城市建设技术指南——低影响开发雨水系统构建（试行）》</w:t>
      </w:r>
    </w:p>
    <w:p w14:paraId="39A252E0">
      <w:pPr>
        <w:rPr>
          <w:rFonts w:hint="eastAsia"/>
        </w:rPr>
      </w:pPr>
    </w:p>
    <w:p w14:paraId="30733207">
      <w:pPr>
        <w:rPr>
          <w:rFonts w:hint="eastAsia"/>
        </w:rPr>
      </w:pPr>
      <w:r>
        <w:rPr>
          <w:rFonts w:hint="eastAsia"/>
        </w:rPr>
        <w:t>◦ 《建筑给水排水设计标准》GB 50015</w:t>
      </w:r>
    </w:p>
    <w:p w14:paraId="4C80388D">
      <w:pPr>
        <w:rPr>
          <w:rFonts w:hint="eastAsia"/>
        </w:rPr>
      </w:pPr>
    </w:p>
    <w:p w14:paraId="41119EFC">
      <w:pPr>
        <w:rPr>
          <w:rFonts w:hint="eastAsia"/>
        </w:rPr>
      </w:pPr>
      <w:r>
        <w:rPr>
          <w:rFonts w:hint="eastAsia"/>
        </w:rPr>
        <w:t>2. 地方标准</w:t>
      </w:r>
    </w:p>
    <w:p w14:paraId="212542BD">
      <w:pPr>
        <w:rPr>
          <w:rFonts w:hint="eastAsia"/>
        </w:rPr>
      </w:pPr>
    </w:p>
    <w:p w14:paraId="665C9FA6">
      <w:pPr>
        <w:rPr>
          <w:rFonts w:hint="eastAsia"/>
        </w:rPr>
      </w:pPr>
      <w:r>
        <w:rPr>
          <w:rFonts w:hint="eastAsia"/>
        </w:rPr>
        <w:t>◦ 《广州市海绵城市规划设计导则》</w:t>
      </w:r>
    </w:p>
    <w:p w14:paraId="4E7B0901">
      <w:pPr>
        <w:rPr>
          <w:rFonts w:hint="eastAsia"/>
        </w:rPr>
      </w:pPr>
    </w:p>
    <w:p w14:paraId="1EF5F27D">
      <w:pPr>
        <w:rPr>
          <w:rFonts w:hint="eastAsia"/>
        </w:rPr>
      </w:pPr>
      <w:r>
        <w:rPr>
          <w:rFonts w:hint="eastAsia"/>
        </w:rPr>
        <w:t>◦ 《广州市雨水控制利用管理办法》</w:t>
      </w:r>
    </w:p>
    <w:p w14:paraId="03555DFA">
      <w:pPr>
        <w:rPr>
          <w:rFonts w:hint="eastAsia"/>
        </w:rPr>
      </w:pPr>
    </w:p>
    <w:p w14:paraId="2F497D10">
      <w:pPr>
        <w:rPr>
          <w:rFonts w:hint="eastAsia"/>
        </w:rPr>
      </w:pPr>
      <w:r>
        <w:rPr>
          <w:rFonts w:hint="eastAsia"/>
        </w:rPr>
        <w:t>3. 项目资料</w:t>
      </w:r>
    </w:p>
    <w:p w14:paraId="0843ADDF">
      <w:pPr>
        <w:rPr>
          <w:rFonts w:hint="eastAsia"/>
        </w:rPr>
      </w:pPr>
    </w:p>
    <w:p w14:paraId="51BBA039">
      <w:pPr>
        <w:rPr>
          <w:rFonts w:hint="eastAsia"/>
        </w:rPr>
      </w:pPr>
      <w:r>
        <w:rPr>
          <w:rFonts w:hint="eastAsia"/>
        </w:rPr>
        <w:t>◦ 番禺图书馆总平面图、场地竖向设计图</w:t>
      </w:r>
    </w:p>
    <w:p w14:paraId="58EAD54A">
      <w:pPr>
        <w:rPr>
          <w:rFonts w:hint="eastAsia"/>
        </w:rPr>
      </w:pPr>
    </w:p>
    <w:p w14:paraId="2B9DFFAA">
      <w:pPr>
        <w:rPr>
          <w:rFonts w:hint="eastAsia"/>
        </w:rPr>
      </w:pPr>
      <w:r>
        <w:rPr>
          <w:rFonts w:hint="eastAsia"/>
        </w:rPr>
        <w:t>◦ 建筑、景观、给排水专业施工图</w:t>
      </w:r>
    </w:p>
    <w:p w14:paraId="1A2E5AFB">
      <w:pPr>
        <w:rPr>
          <w:rFonts w:hint="eastAsia"/>
        </w:rPr>
      </w:pPr>
    </w:p>
    <w:p w14:paraId="79AED03A">
      <w:pPr>
        <w:rPr>
          <w:rFonts w:hint="eastAsia"/>
        </w:rPr>
      </w:pPr>
      <w:r>
        <w:rPr>
          <w:rFonts w:hint="eastAsia"/>
        </w:rPr>
        <w:t>◦ 广州番禺区气象水文资料（暴雨强度公式、多年平均降雨量等）</w:t>
      </w:r>
    </w:p>
    <w:p w14:paraId="66BF6AA0">
      <w:pPr>
        <w:rPr>
          <w:rFonts w:hint="eastAsia"/>
        </w:rPr>
      </w:pPr>
      <w:r>
        <w:rPr>
          <w:rFonts w:hint="eastAsia"/>
        </w:rPr>
        <w:t>4. 系统总体布局</w:t>
      </w:r>
    </w:p>
    <w:p w14:paraId="66C3FA28">
      <w:pPr>
        <w:rPr>
          <w:rFonts w:hint="eastAsia"/>
        </w:rPr>
      </w:pPr>
    </w:p>
    <w:p w14:paraId="72BFF39D">
      <w:pPr>
        <w:rPr>
          <w:rFonts w:hint="eastAsia"/>
        </w:rPr>
      </w:pPr>
      <w:r>
        <w:rPr>
          <w:rFonts w:hint="eastAsia"/>
        </w:rPr>
        <w:t>4.1 雨水系统分区</w:t>
      </w:r>
    </w:p>
    <w:p w14:paraId="403D3F1B">
      <w:pPr>
        <w:rPr>
          <w:rFonts w:hint="eastAsia"/>
        </w:rPr>
      </w:pPr>
    </w:p>
    <w:p w14:paraId="3D7B99DC">
      <w:pPr>
        <w:rPr>
          <w:rFonts w:hint="eastAsia"/>
        </w:rPr>
      </w:pPr>
      <w:r>
        <w:rPr>
          <w:rFonts w:hint="eastAsia"/>
        </w:rPr>
        <w:t>将场地划分为东、西2个汇水分区，分别对应建筑东翼/广场区、西翼/庭院区，各分区独立设置雨水收集与排放系统，避免跨区径流叠加。</w:t>
      </w:r>
    </w:p>
    <w:p w14:paraId="2EF7A0CE">
      <w:pPr>
        <w:rPr>
          <w:rFonts w:hint="eastAsia"/>
        </w:rPr>
      </w:pPr>
    </w:p>
    <w:p w14:paraId="0A99A0F4">
      <w:pPr>
        <w:rPr>
          <w:rFonts w:hint="eastAsia"/>
        </w:rPr>
      </w:pPr>
      <w:r>
        <w:rPr>
          <w:rFonts w:hint="eastAsia"/>
        </w:rPr>
        <w:t>4.2 低影响开发设施组合</w:t>
      </w:r>
    </w:p>
    <w:p w14:paraId="5EBC4FE1">
      <w:pPr>
        <w:rPr>
          <w:rFonts w:hint="eastAsia"/>
        </w:rPr>
      </w:pPr>
      <w:r>
        <w:rPr>
          <w:rFonts w:hint="eastAsia"/>
        </w:rPr>
        <w:t>设施类型</w:t>
      </w:r>
      <w:r>
        <w:rPr>
          <w:rFonts w:hint="eastAsia"/>
        </w:rPr>
        <w:tab/>
      </w:r>
      <w:r>
        <w:rPr>
          <w:rFonts w:hint="eastAsia"/>
        </w:rPr>
        <w:t>布置位置</w:t>
      </w:r>
      <w:r>
        <w:rPr>
          <w:rFonts w:hint="eastAsia"/>
        </w:rPr>
        <w:tab/>
      </w:r>
      <w:r>
        <w:rPr>
          <w:rFonts w:hint="eastAsia"/>
        </w:rPr>
        <w:t>核心功能</w:t>
      </w:r>
      <w:r>
        <w:rPr>
          <w:rFonts w:hint="eastAsia"/>
        </w:rPr>
        <w:tab/>
      </w:r>
    </w:p>
    <w:p w14:paraId="38756C59">
      <w:pPr>
        <w:rPr>
          <w:rFonts w:hint="eastAsia"/>
        </w:rPr>
      </w:pPr>
      <w:r>
        <w:rPr>
          <w:rFonts w:hint="eastAsia"/>
        </w:rPr>
        <w:t>下凹式绿地</w:t>
      </w:r>
      <w:r>
        <w:rPr>
          <w:rFonts w:hint="eastAsia"/>
        </w:rPr>
        <w:tab/>
      </w:r>
      <w:r>
        <w:rPr>
          <w:rFonts w:hint="eastAsia"/>
        </w:rPr>
        <w:t>建筑周边、道路两侧</w:t>
      </w:r>
      <w:r>
        <w:rPr>
          <w:rFonts w:hint="eastAsia"/>
        </w:rPr>
        <w:tab/>
      </w:r>
      <w:r>
        <w:rPr>
          <w:rFonts w:hint="eastAsia"/>
        </w:rPr>
        <w:t>滞蓄雨水、促进下渗</w:t>
      </w:r>
      <w:r>
        <w:rPr>
          <w:rFonts w:hint="eastAsia"/>
        </w:rPr>
        <w:tab/>
      </w:r>
    </w:p>
    <w:p w14:paraId="15D9D2AC">
      <w:pPr>
        <w:rPr>
          <w:rFonts w:hint="eastAsia"/>
        </w:rPr>
      </w:pPr>
      <w:r>
        <w:rPr>
          <w:rFonts w:hint="eastAsia"/>
        </w:rPr>
        <w:t>雨水花园</w:t>
      </w:r>
      <w:r>
        <w:rPr>
          <w:rFonts w:hint="eastAsia"/>
        </w:rPr>
        <w:tab/>
      </w:r>
      <w:r>
        <w:rPr>
          <w:rFonts w:hint="eastAsia"/>
        </w:rPr>
        <w:t>景观庭院、广场边缘</w:t>
      </w:r>
      <w:r>
        <w:rPr>
          <w:rFonts w:hint="eastAsia"/>
        </w:rPr>
        <w:tab/>
      </w:r>
      <w:r>
        <w:rPr>
          <w:rFonts w:hint="eastAsia"/>
        </w:rPr>
        <w:t>净化雨水、调蓄峰值流量</w:t>
      </w:r>
      <w:r>
        <w:rPr>
          <w:rFonts w:hint="eastAsia"/>
        </w:rPr>
        <w:tab/>
      </w:r>
    </w:p>
    <w:p w14:paraId="13892BEA">
      <w:pPr>
        <w:rPr>
          <w:rFonts w:hint="eastAsia"/>
        </w:rPr>
      </w:pPr>
      <w:r>
        <w:rPr>
          <w:rFonts w:hint="eastAsia"/>
        </w:rPr>
        <w:t>透水铺装</w:t>
      </w:r>
      <w:r>
        <w:rPr>
          <w:rFonts w:hint="eastAsia"/>
        </w:rPr>
        <w:tab/>
      </w:r>
      <w:r>
        <w:rPr>
          <w:rFonts w:hint="eastAsia"/>
        </w:rPr>
        <w:t>主入口广场、人行步道</w:t>
      </w:r>
      <w:r>
        <w:rPr>
          <w:rFonts w:hint="eastAsia"/>
        </w:rPr>
        <w:tab/>
      </w:r>
      <w:r>
        <w:rPr>
          <w:rFonts w:hint="eastAsia"/>
        </w:rPr>
        <w:t>减少地表径流，补充地下水</w:t>
      </w:r>
      <w:r>
        <w:rPr>
          <w:rFonts w:hint="eastAsia"/>
        </w:rPr>
        <w:tab/>
      </w:r>
    </w:p>
    <w:p w14:paraId="2E2CCFAC">
      <w:pPr>
        <w:rPr>
          <w:rFonts w:hint="eastAsia"/>
        </w:rPr>
      </w:pPr>
      <w:r>
        <w:rPr>
          <w:rFonts w:hint="eastAsia"/>
        </w:rPr>
        <w:t>渗透盲管</w:t>
      </w:r>
      <w:r>
        <w:rPr>
          <w:rFonts w:hint="eastAsia"/>
        </w:rPr>
        <w:tab/>
      </w:r>
      <w:r>
        <w:rPr>
          <w:rFonts w:hint="eastAsia"/>
        </w:rPr>
        <w:t>绿地底部、雨水花园下层</w:t>
      </w:r>
      <w:r>
        <w:rPr>
          <w:rFonts w:hint="eastAsia"/>
        </w:rPr>
        <w:tab/>
      </w:r>
      <w:r>
        <w:rPr>
          <w:rFonts w:hint="eastAsia"/>
        </w:rPr>
        <w:t>加速雨水下渗，避免积水</w:t>
      </w:r>
      <w:r>
        <w:rPr>
          <w:rFonts w:hint="eastAsia"/>
        </w:rPr>
        <w:tab/>
      </w:r>
    </w:p>
    <w:p w14:paraId="0FE7F0E4">
      <w:pPr>
        <w:rPr>
          <w:rFonts w:hint="eastAsia"/>
        </w:rPr>
      </w:pPr>
      <w:r>
        <w:rPr>
          <w:rFonts w:hint="eastAsia"/>
        </w:rPr>
        <w:t>雨水调蓄池</w:t>
      </w:r>
      <w:r>
        <w:rPr>
          <w:rFonts w:hint="eastAsia"/>
        </w:rPr>
        <w:tab/>
      </w:r>
      <w:r>
        <w:rPr>
          <w:rFonts w:hint="eastAsia"/>
        </w:rPr>
        <w:t>地下车库顶板上方</w:t>
      </w:r>
      <w:r>
        <w:rPr>
          <w:rFonts w:hint="eastAsia"/>
        </w:rPr>
        <w:tab/>
      </w:r>
      <w:r>
        <w:rPr>
          <w:rFonts w:hint="eastAsia"/>
        </w:rPr>
        <w:t>储存雨水，用于绿化灌溉与道路清扫</w:t>
      </w:r>
      <w:r>
        <w:rPr>
          <w:rFonts w:hint="eastAsia"/>
        </w:rPr>
        <w:tab/>
      </w:r>
    </w:p>
    <w:p w14:paraId="7B923AFE">
      <w:pPr>
        <w:rPr>
          <w:rFonts w:hint="eastAsia"/>
        </w:rPr>
      </w:pPr>
      <w:r>
        <w:rPr>
          <w:rFonts w:hint="eastAsia"/>
        </w:rPr>
        <w:t>5. 关键设计内容</w:t>
      </w:r>
    </w:p>
    <w:p w14:paraId="0BEE730D">
      <w:pPr>
        <w:rPr>
          <w:rFonts w:hint="eastAsia"/>
        </w:rPr>
      </w:pPr>
    </w:p>
    <w:p w14:paraId="20FAB65D">
      <w:pPr>
        <w:rPr>
          <w:rFonts w:hint="eastAsia"/>
        </w:rPr>
      </w:pPr>
      <w:r>
        <w:rPr>
          <w:rFonts w:hint="eastAsia"/>
        </w:rPr>
        <w:t>5.1 竖向与排水组织</w:t>
      </w:r>
    </w:p>
    <w:p w14:paraId="5A36D4F9">
      <w:pPr>
        <w:rPr>
          <w:rFonts w:hint="eastAsia"/>
        </w:rPr>
      </w:pPr>
    </w:p>
    <w:p w14:paraId="0F268733">
      <w:pPr>
        <w:rPr>
          <w:rFonts w:hint="eastAsia"/>
        </w:rPr>
      </w:pPr>
      <w:r>
        <w:rPr>
          <w:rFonts w:hint="eastAsia"/>
        </w:rPr>
        <w:t>• 场地整体坡度≥0.3%，硬化地面标高高于绿地50~100mm，引导雨水自然流入绿地</w:t>
      </w:r>
    </w:p>
    <w:p w14:paraId="262F8089">
      <w:pPr>
        <w:rPr>
          <w:rFonts w:hint="eastAsia"/>
        </w:rPr>
      </w:pPr>
    </w:p>
    <w:p w14:paraId="65ECEC32">
      <w:pPr>
        <w:rPr>
          <w:rFonts w:hint="eastAsia"/>
        </w:rPr>
      </w:pPr>
      <w:r>
        <w:rPr>
          <w:rFonts w:hint="eastAsia"/>
        </w:rPr>
        <w:t>• 建筑散水坡度≥2%，坡向外侧雨水口，防止雨水渗入基础</w:t>
      </w:r>
    </w:p>
    <w:p w14:paraId="3064A0B9">
      <w:pPr>
        <w:rPr>
          <w:rFonts w:hint="eastAsia"/>
        </w:rPr>
      </w:pPr>
    </w:p>
    <w:p w14:paraId="5C42DA71">
      <w:pPr>
        <w:rPr>
          <w:rFonts w:hint="eastAsia"/>
        </w:rPr>
      </w:pPr>
      <w:r>
        <w:rPr>
          <w:rFonts w:hint="eastAsia"/>
        </w:rPr>
        <w:t>• 雨水管网按重力流设计，管径DN300~DN600，坡度≥0.3%，接入市政雨水管网</w:t>
      </w:r>
    </w:p>
    <w:p w14:paraId="6BFD20DB">
      <w:pPr>
        <w:rPr>
          <w:rFonts w:hint="eastAsia"/>
        </w:rPr>
      </w:pPr>
    </w:p>
    <w:p w14:paraId="4ECBB8C2">
      <w:pPr>
        <w:rPr>
          <w:rFonts w:hint="eastAsia"/>
        </w:rPr>
      </w:pPr>
      <w:r>
        <w:rPr>
          <w:rFonts w:hint="eastAsia"/>
        </w:rPr>
        <w:t>5.2 设施规模与参数</w:t>
      </w:r>
    </w:p>
    <w:p w14:paraId="785FC5A0">
      <w:pPr>
        <w:rPr>
          <w:rFonts w:hint="eastAsia"/>
        </w:rPr>
      </w:pPr>
    </w:p>
    <w:p w14:paraId="784D5C83">
      <w:pPr>
        <w:rPr>
          <w:rFonts w:hint="eastAsia"/>
        </w:rPr>
      </w:pPr>
      <w:r>
        <w:rPr>
          <w:rFonts w:hint="eastAsia"/>
        </w:rPr>
        <w:t>• 下凹式绿地：深度50~100mm，占绿地总面积≥60%</w:t>
      </w:r>
    </w:p>
    <w:p w14:paraId="00557A20">
      <w:pPr>
        <w:rPr>
          <w:rFonts w:hint="eastAsia"/>
        </w:rPr>
      </w:pPr>
    </w:p>
    <w:p w14:paraId="536CF902">
      <w:pPr>
        <w:rPr>
          <w:rFonts w:hint="eastAsia"/>
        </w:rPr>
      </w:pPr>
      <w:r>
        <w:rPr>
          <w:rFonts w:hint="eastAsia"/>
        </w:rPr>
        <w:t>• 雨水花园：单块面积50~100㎡，深度0.6~0.8m，底部设300mm厚渗透层</w:t>
      </w:r>
    </w:p>
    <w:p w14:paraId="4C912D5C">
      <w:pPr>
        <w:rPr>
          <w:rFonts w:hint="eastAsia"/>
        </w:rPr>
      </w:pPr>
    </w:p>
    <w:p w14:paraId="12DDDFB9">
      <w:pPr>
        <w:rPr>
          <w:rFonts w:hint="eastAsia"/>
        </w:rPr>
      </w:pPr>
      <w:r>
        <w:rPr>
          <w:rFonts w:hint="eastAsia"/>
        </w:rPr>
        <w:t>• 透水铺装：采用透水混凝土/透水砖，渗透系数≥1×10⁻⁴m/s</w:t>
      </w:r>
    </w:p>
    <w:p w14:paraId="64999B89">
      <w:pPr>
        <w:rPr>
          <w:rFonts w:hint="eastAsia"/>
        </w:rPr>
      </w:pPr>
    </w:p>
    <w:p w14:paraId="5AD905A1">
      <w:pPr>
        <w:rPr>
          <w:rFonts w:hint="eastAsia"/>
        </w:rPr>
      </w:pPr>
      <w:r>
        <w:rPr>
          <w:rFonts w:hint="eastAsia"/>
        </w:rPr>
        <w:t>• 雨水调蓄池：有效容积≥50m³，满足3天绿化灌溉用水量</w:t>
      </w:r>
    </w:p>
    <w:p w14:paraId="01C40C76">
      <w:pPr>
        <w:rPr>
          <w:rFonts w:hint="eastAsia"/>
        </w:rPr>
      </w:pPr>
    </w:p>
    <w:p w14:paraId="4EDE275C">
      <w:pPr>
        <w:rPr>
          <w:rFonts w:hint="eastAsia"/>
        </w:rPr>
      </w:pPr>
      <w:r>
        <w:rPr>
          <w:rFonts w:hint="eastAsia"/>
        </w:rPr>
        <w:t>5.3 运维管理</w:t>
      </w:r>
    </w:p>
    <w:p w14:paraId="2CF45DCB">
      <w:pPr>
        <w:rPr>
          <w:rFonts w:hint="eastAsia"/>
        </w:rPr>
      </w:pPr>
    </w:p>
    <w:p w14:paraId="4C74045E">
      <w:pPr>
        <w:rPr>
          <w:rFonts w:hint="eastAsia"/>
        </w:rPr>
      </w:pPr>
      <w:r>
        <w:rPr>
          <w:rFonts w:hint="eastAsia"/>
        </w:rPr>
        <w:t>• 建立定期巡检制度：雨季前清理雨水口、透水铺装与雨水花园</w:t>
      </w:r>
    </w:p>
    <w:p w14:paraId="632BB307">
      <w:pPr>
        <w:rPr>
          <w:rFonts w:hint="eastAsia"/>
        </w:rPr>
      </w:pPr>
    </w:p>
    <w:p w14:paraId="7B970879">
      <w:pPr>
        <w:rPr>
          <w:rFonts w:hint="eastAsia"/>
        </w:rPr>
      </w:pPr>
      <w:r>
        <w:rPr>
          <w:rFonts w:hint="eastAsia"/>
        </w:rPr>
        <w:t>• 制定灌溉计划：优先使用雨水，不足时补充市政自来水</w:t>
      </w:r>
    </w:p>
    <w:p w14:paraId="5E376E2F">
      <w:pPr>
        <w:rPr>
          <w:rFonts w:hint="eastAsia"/>
        </w:rPr>
      </w:pPr>
    </w:p>
    <w:p w14:paraId="193A0602">
      <w:pPr>
        <w:rPr>
          <w:rFonts w:hint="eastAsia"/>
        </w:rPr>
      </w:pPr>
      <w:r>
        <w:rPr>
          <w:rFonts w:hint="eastAsia"/>
        </w:rPr>
        <w:t>• 监测径流控制效果：定期检测年径流总量控制率与雨水利用率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44A9"/>
    <w:rsid w:val="50E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2026-03-22T07:41:00Z</dcterms:created>
  <dc:creator>123</dc:creator>
  <cp:lastModifiedBy>123</cp:lastModifiedBy>
  <dcterms:modified xsi:type="dcterms:W3CDTF">2026-03-22T07:43:39Z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5F1659BDA56D4FACB5D7824B72E7F37D_11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