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FCE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建筑维修与管理记录</w:t>
      </w:r>
    </w:p>
    <w:p w14:paraId="7FEB13FE">
      <w:pPr>
        <w:rPr>
          <w:rFonts w:hint="eastAsia"/>
        </w:rPr>
      </w:pPr>
      <w:bookmarkStart w:id="0" w:name="_GoBack"/>
      <w:bookmarkEnd w:id="0"/>
    </w:p>
    <w:p w14:paraId="6306B7BE">
      <w:pPr>
        <w:rPr>
          <w:rFonts w:hint="eastAsia"/>
        </w:rPr>
      </w:pPr>
      <w:r>
        <w:rPr>
          <w:rFonts w:hint="eastAsia"/>
        </w:rPr>
        <w:t>文件编号：GZPYTS-GJ-WX-2026-001</w:t>
      </w:r>
    </w:p>
    <w:p w14:paraId="26C84201">
      <w:pPr>
        <w:rPr>
          <w:rFonts w:hint="eastAsia"/>
        </w:rPr>
      </w:pPr>
      <w:r>
        <w:rPr>
          <w:rFonts w:hint="eastAsia"/>
        </w:rPr>
        <w:t>统计周期：2026年01月01日—2026年03月22日</w:t>
      </w:r>
    </w:p>
    <w:p w14:paraId="5D66D540">
      <w:pPr>
        <w:rPr>
          <w:rFonts w:hint="eastAsia"/>
        </w:rPr>
      </w:pPr>
      <w:r>
        <w:rPr>
          <w:rFonts w:hint="eastAsia"/>
        </w:rPr>
        <w:t>责任部门：广州番禺图书馆物业运维部</w:t>
      </w:r>
    </w:p>
    <w:p w14:paraId="2DE63812">
      <w:pPr>
        <w:rPr>
          <w:rFonts w:hint="eastAsia"/>
        </w:rPr>
      </w:pPr>
      <w:r>
        <w:rPr>
          <w:rFonts w:hint="eastAsia"/>
        </w:rPr>
        <w:t>执行依据：绿色建筑评价标准4.1.4条、建筑/结构专业图纸及设计说明、关键构件计算书</w:t>
      </w:r>
    </w:p>
    <w:p w14:paraId="5DE06A01">
      <w:pPr>
        <w:rPr>
          <w:rFonts w:hint="eastAsia"/>
        </w:rPr>
      </w:pPr>
      <w:r>
        <w:rPr>
          <w:rFonts w:hint="eastAsia"/>
        </w:rPr>
        <w:t>一、维修管理总体概况</w:t>
      </w:r>
    </w:p>
    <w:p w14:paraId="442A60CB">
      <w:pPr>
        <w:rPr>
          <w:rFonts w:hint="eastAsia"/>
        </w:rPr>
      </w:pPr>
    </w:p>
    <w:p w14:paraId="1C48FC0A">
      <w:pPr>
        <w:rPr>
          <w:rFonts w:hint="eastAsia"/>
        </w:rPr>
      </w:pPr>
      <w:r>
        <w:rPr>
          <w:rFonts w:hint="eastAsia"/>
        </w:rPr>
        <w:t>本项目严格遵循“连接牢固、适应变形、安全耐久”的管理原则，对建筑内部非结构构件、设备及附属设施建立了全周期巡检、保养、维修管理体系。通过常态化运维，确保所有构件/设备在主体结构变形（沉降、温差位移等）工况下仍保持连接可靠、运行稳定，完全满足绿色建筑评价4.1.4条提资要求。</w:t>
      </w:r>
    </w:p>
    <w:p w14:paraId="03BA0E1F">
      <w:pPr>
        <w:rPr>
          <w:rFonts w:hint="eastAsia"/>
        </w:rPr>
      </w:pPr>
      <w:r>
        <w:rPr>
          <w:rFonts w:hint="eastAsia"/>
        </w:rPr>
        <w:t>二、日常巡检与保养管理</w:t>
      </w:r>
    </w:p>
    <w:p w14:paraId="27D9C8A7">
      <w:pPr>
        <w:rPr>
          <w:rFonts w:hint="eastAsia"/>
        </w:rPr>
      </w:pPr>
    </w:p>
    <w:p w14:paraId="421B8593">
      <w:pPr>
        <w:rPr>
          <w:rFonts w:hint="eastAsia"/>
        </w:rPr>
      </w:pPr>
      <w:r>
        <w:rPr>
          <w:rFonts w:hint="eastAsia"/>
        </w:rPr>
        <w:t>1. 巡检计划与执行</w:t>
      </w:r>
    </w:p>
    <w:p w14:paraId="1CE3CEEF">
      <w:pPr>
        <w:rPr>
          <w:rFonts w:hint="eastAsia"/>
        </w:rPr>
      </w:pPr>
    </w:p>
    <w:p w14:paraId="43EB626F">
      <w:pPr>
        <w:rPr>
          <w:rFonts w:hint="eastAsia"/>
        </w:rPr>
      </w:pPr>
      <w:r>
        <w:rPr>
          <w:rFonts w:hint="eastAsia"/>
        </w:rPr>
        <w:t>• 巡检频次：</w:t>
      </w:r>
    </w:p>
    <w:p w14:paraId="65B19918">
      <w:pPr>
        <w:rPr>
          <w:rFonts w:hint="eastAsia"/>
        </w:rPr>
      </w:pPr>
    </w:p>
    <w:p w14:paraId="222374E2">
      <w:pPr>
        <w:rPr>
          <w:rFonts w:hint="eastAsia"/>
        </w:rPr>
      </w:pPr>
      <w:r>
        <w:rPr>
          <w:rFonts w:hint="eastAsia"/>
        </w:rPr>
        <w:t>◦ 日常巡检：每周1次（重点区域每日巡检）</w:t>
      </w:r>
    </w:p>
    <w:p w14:paraId="2B8EC8CE">
      <w:pPr>
        <w:rPr>
          <w:rFonts w:hint="eastAsia"/>
        </w:rPr>
      </w:pPr>
    </w:p>
    <w:p w14:paraId="5862110F">
      <w:pPr>
        <w:rPr>
          <w:rFonts w:hint="eastAsia"/>
        </w:rPr>
      </w:pPr>
      <w:r>
        <w:rPr>
          <w:rFonts w:hint="eastAsia"/>
        </w:rPr>
        <w:t>◦ 雨季/温差季前专项巡检：每月1次</w:t>
      </w:r>
    </w:p>
    <w:p w14:paraId="07F7A970">
      <w:pPr>
        <w:rPr>
          <w:rFonts w:hint="eastAsia"/>
        </w:rPr>
      </w:pPr>
    </w:p>
    <w:p w14:paraId="7DF772F5">
      <w:pPr>
        <w:rPr>
          <w:rFonts w:hint="eastAsia"/>
        </w:rPr>
      </w:pPr>
      <w:r>
        <w:rPr>
          <w:rFonts w:hint="eastAsia"/>
        </w:rPr>
        <w:t>◦ 主体结构变形监测联动巡检：每季度1次</w:t>
      </w:r>
    </w:p>
    <w:p w14:paraId="022C4917">
      <w:pPr>
        <w:rPr>
          <w:rFonts w:hint="eastAsia"/>
        </w:rPr>
      </w:pPr>
    </w:p>
    <w:p w14:paraId="5CF2DAB2">
      <w:pPr>
        <w:rPr>
          <w:rFonts w:hint="eastAsia"/>
        </w:rPr>
      </w:pPr>
      <w:r>
        <w:rPr>
          <w:rFonts w:hint="eastAsia"/>
        </w:rPr>
        <w:t>• 巡检范围：全楼所有非结构构件（隔墙、吊顶、幕墙挂件）、机电设备（风机盘管、配电箱）、附属设施（书架、栏杆、标识）</w:t>
      </w:r>
    </w:p>
    <w:p w14:paraId="536F6103">
      <w:pPr>
        <w:rPr>
          <w:rFonts w:hint="eastAsia"/>
        </w:rPr>
      </w:pPr>
    </w:p>
    <w:p w14:paraId="3BB66358">
      <w:pPr>
        <w:rPr>
          <w:rFonts w:hint="eastAsia"/>
        </w:rPr>
      </w:pPr>
      <w:r>
        <w:rPr>
          <w:rFonts w:hint="eastAsia"/>
        </w:rPr>
        <w:t>• 执行标准：对照关键构件大样图、计算书要求，检查连接锚固强度、变形适应性、抗震性能</w:t>
      </w:r>
    </w:p>
    <w:p w14:paraId="7B9A8C91">
      <w:pPr>
        <w:rPr>
          <w:rFonts w:hint="eastAsia"/>
        </w:rPr>
      </w:pPr>
    </w:p>
    <w:p w14:paraId="678BB1C5">
      <w:pPr>
        <w:rPr>
          <w:rFonts w:hint="eastAsia"/>
        </w:rPr>
      </w:pPr>
      <w:r>
        <w:rPr>
          <w:rFonts w:hint="eastAsia"/>
        </w:rPr>
        <w:t>2. 日常保养工作</w:t>
      </w:r>
    </w:p>
    <w:p w14:paraId="4803BA9B">
      <w:pPr>
        <w:rPr>
          <w:rFonts w:hint="eastAsia"/>
        </w:rPr>
      </w:pPr>
      <w:r>
        <w:rPr>
          <w:rFonts w:hint="eastAsia"/>
        </w:rPr>
        <w:t xml:space="preserve">保养对象 保养内容 执行情况 结果 </w:t>
      </w:r>
    </w:p>
    <w:p w14:paraId="5857889F">
      <w:pPr>
        <w:rPr>
          <w:rFonts w:hint="eastAsia"/>
        </w:rPr>
      </w:pPr>
      <w:r>
        <w:rPr>
          <w:rFonts w:hint="eastAsia"/>
        </w:rPr>
        <w:t xml:space="preserve">吊顶龙骨 检查吊杆垂直度、膨胀螺栓紧固度 完成全楼3次巡检 无松动、无变形 </w:t>
      </w:r>
    </w:p>
    <w:p w14:paraId="59CBD68D">
      <w:pPr>
        <w:rPr>
          <w:rFonts w:hint="eastAsia"/>
        </w:rPr>
      </w:pPr>
      <w:r>
        <w:rPr>
          <w:rFonts w:hint="eastAsia"/>
        </w:rPr>
        <w:t xml:space="preserve">轻质隔墙 检查节点密封、连接挂件牢固性 完成全楼2次巡检 无开裂、无脱粘 </w:t>
      </w:r>
    </w:p>
    <w:p w14:paraId="4A66DA81">
      <w:pPr>
        <w:rPr>
          <w:rFonts w:hint="eastAsia"/>
        </w:rPr>
      </w:pPr>
      <w:r>
        <w:rPr>
          <w:rFonts w:hint="eastAsia"/>
        </w:rPr>
        <w:t xml:space="preserve">机电设备支架 检查吊架承载力、抗震连接件完整性 完成设备机房/走廊巡检 无松动、无位移 </w:t>
      </w:r>
    </w:p>
    <w:p w14:paraId="52437D38">
      <w:pPr>
        <w:rPr>
          <w:rFonts w:hint="eastAsia"/>
        </w:rPr>
      </w:pPr>
      <w:r>
        <w:rPr>
          <w:rFonts w:hint="eastAsia"/>
        </w:rPr>
        <w:t xml:space="preserve">书架/栏杆 检查地面锚固螺栓、连接焊缝 重点区域每日巡检 无松动、无摇晃 </w:t>
      </w:r>
    </w:p>
    <w:p w14:paraId="00252D16">
      <w:pPr>
        <w:rPr>
          <w:rFonts w:hint="eastAsia"/>
        </w:rPr>
      </w:pPr>
      <w:r>
        <w:rPr>
          <w:rFonts w:hint="eastAsia"/>
        </w:rPr>
        <w:t xml:space="preserve">管道支吊架 检查抗震支架、抱箍紧固度 全系统巡检 符合抗震要求 </w:t>
      </w:r>
    </w:p>
    <w:p w14:paraId="5D33CD4E">
      <w:pPr>
        <w:rPr>
          <w:rFonts w:hint="eastAsia"/>
        </w:rPr>
      </w:pPr>
    </w:p>
    <w:p w14:paraId="33EA1DFD">
      <w:pPr>
        <w:rPr>
          <w:rFonts w:hint="eastAsia"/>
        </w:rPr>
      </w:pPr>
      <w:r>
        <w:rPr>
          <w:rFonts w:hint="eastAsia"/>
        </w:rPr>
        <w:t>三、维修记录</w:t>
      </w:r>
    </w:p>
    <w:p w14:paraId="24F9C2D3">
      <w:pPr>
        <w:rPr>
          <w:rFonts w:hint="eastAsia"/>
        </w:rPr>
      </w:pPr>
    </w:p>
    <w:p w14:paraId="145A1545">
      <w:pPr>
        <w:rPr>
          <w:rFonts w:hint="eastAsia"/>
        </w:rPr>
      </w:pPr>
      <w:r>
        <w:rPr>
          <w:rFonts w:hint="eastAsia"/>
        </w:rPr>
        <w:t>1. 一般维修记录（针对连接牢固性/变形适应性）</w:t>
      </w:r>
    </w:p>
    <w:p w14:paraId="4F66409A">
      <w:pPr>
        <w:rPr>
          <w:rFonts w:hint="eastAsia"/>
        </w:rPr>
      </w:pPr>
      <w:r>
        <w:rPr>
          <w:rFonts w:hint="eastAsia"/>
        </w:rPr>
        <w:t xml:space="preserve">维修日期 位置/构件 故障描述 维修措施 维修结果 </w:t>
      </w:r>
    </w:p>
    <w:p w14:paraId="2ED4FF24">
      <w:pPr>
        <w:rPr>
          <w:rFonts w:hint="eastAsia"/>
        </w:rPr>
      </w:pPr>
      <w:r>
        <w:rPr>
          <w:rFonts w:hint="eastAsia"/>
        </w:rPr>
        <w:t xml:space="preserve">2026-01-18 4层阅览区吊顶 局部吊顶龙骨松动，受温差变形轻微位移 重新紧固吊杆，增设限位连接件，调整龙骨间距 连接牢固，适应变形，合格 </w:t>
      </w:r>
    </w:p>
    <w:p w14:paraId="0F50BD1F">
      <w:pPr>
        <w:rPr>
          <w:rFonts w:hint="eastAsia"/>
        </w:rPr>
      </w:pPr>
      <w:r>
        <w:rPr>
          <w:rFonts w:hint="eastAsia"/>
        </w:rPr>
        <w:t xml:space="preserve">2026-02-20 6层办公区轻质隔墙 隔墙与结构柱交接处轻微开裂 拆除开裂部位，重新打密封胶，增设拉结件 无开裂，连接稳定，合格 </w:t>
      </w:r>
    </w:p>
    <w:p w14:paraId="67573692">
      <w:pPr>
        <w:rPr>
          <w:rFonts w:hint="eastAsia"/>
        </w:rPr>
      </w:pPr>
      <w:r>
        <w:rPr>
          <w:rFonts w:hint="eastAsia"/>
        </w:rPr>
        <w:t xml:space="preserve">2026-03-05 首层设备机房风机盘管 吊架螺栓松动，受震动产生位移 更换高强度膨胀螺栓，加装抗震斜撑 承载力达标，无位移，合格 </w:t>
      </w:r>
    </w:p>
    <w:p w14:paraId="62A64C6D">
      <w:pPr>
        <w:rPr>
          <w:rFonts w:hint="eastAsia"/>
        </w:rPr>
      </w:pPr>
      <w:r>
        <w:rPr>
          <w:rFonts w:hint="eastAsia"/>
        </w:rPr>
        <w:t xml:space="preserve">2026-03-18 室外平台防护栏杆 固定螺栓锈蚀，连接强度下降 更换防腐螺栓，重新焊接加固节点 连接牢固，承载力达标，合格 </w:t>
      </w:r>
    </w:p>
    <w:p w14:paraId="56A298F7">
      <w:pPr>
        <w:rPr>
          <w:rFonts w:hint="eastAsia"/>
        </w:rPr>
      </w:pPr>
    </w:p>
    <w:p w14:paraId="7DDE35EB">
      <w:pPr>
        <w:rPr>
          <w:rFonts w:hint="eastAsia"/>
        </w:rPr>
      </w:pPr>
      <w:r>
        <w:rPr>
          <w:rFonts w:hint="eastAsia"/>
        </w:rPr>
        <w:t>2. 专项维修记录（主体结构变形应对）</w:t>
      </w:r>
    </w:p>
    <w:p w14:paraId="6E118CA9">
      <w:pPr>
        <w:rPr>
          <w:rFonts w:hint="eastAsia"/>
        </w:rPr>
      </w:pPr>
    </w:p>
    <w:p w14:paraId="03F0E2D9">
      <w:pPr>
        <w:rPr>
          <w:rFonts w:hint="eastAsia"/>
        </w:rPr>
      </w:pPr>
      <w:r>
        <w:rPr>
          <w:rFonts w:hint="eastAsia"/>
        </w:rPr>
        <w:t>• 背景：受建筑主体沉降影响，局部区域附属设施出现轻微位移</w:t>
      </w:r>
    </w:p>
    <w:p w14:paraId="15A7CC50">
      <w:pPr>
        <w:rPr>
          <w:rFonts w:hint="eastAsia"/>
        </w:rPr>
      </w:pPr>
    </w:p>
    <w:p w14:paraId="396AFDF6">
      <w:pPr>
        <w:rPr>
          <w:rFonts w:hint="eastAsia"/>
        </w:rPr>
      </w:pPr>
      <w:r>
        <w:rPr>
          <w:rFonts w:hint="eastAsia"/>
        </w:rPr>
        <w:t>• 措施：</w:t>
      </w:r>
    </w:p>
    <w:p w14:paraId="0D356E3D">
      <w:pPr>
        <w:rPr>
          <w:rFonts w:hint="eastAsia"/>
        </w:rPr>
      </w:pPr>
    </w:p>
    <w:p w14:paraId="2542D706">
      <w:pPr>
        <w:rPr>
          <w:rFonts w:hint="eastAsia"/>
        </w:rPr>
      </w:pPr>
      <w:r>
        <w:rPr>
          <w:rFonts w:hint="eastAsia"/>
        </w:rPr>
        <w:t>1. 对书架、标识牌等进行位移复位，重新锚固加固</w:t>
      </w:r>
    </w:p>
    <w:p w14:paraId="05A4D3DE">
      <w:pPr>
        <w:rPr>
          <w:rFonts w:hint="eastAsia"/>
        </w:rPr>
      </w:pPr>
    </w:p>
    <w:p w14:paraId="75FA576F">
      <w:pPr>
        <w:rPr>
          <w:rFonts w:hint="eastAsia"/>
        </w:rPr>
      </w:pPr>
      <w:r>
        <w:rPr>
          <w:rFonts w:hint="eastAsia"/>
        </w:rPr>
        <w:t>2. 对设备支吊架进行承载力复核，增设限位器</w:t>
      </w:r>
    </w:p>
    <w:p w14:paraId="5CE76705">
      <w:pPr>
        <w:rPr>
          <w:rFonts w:hint="eastAsia"/>
        </w:rPr>
      </w:pPr>
    </w:p>
    <w:p w14:paraId="2DFE6CC0">
      <w:pPr>
        <w:rPr>
          <w:rFonts w:hint="eastAsia"/>
        </w:rPr>
      </w:pPr>
      <w:r>
        <w:rPr>
          <w:rFonts w:hint="eastAsia"/>
        </w:rPr>
        <w:t>3. 对吊顶龙骨进行变形调整，预留变形空间</w:t>
      </w:r>
    </w:p>
    <w:p w14:paraId="4C181EE9">
      <w:pPr>
        <w:rPr>
          <w:rFonts w:hint="eastAsia"/>
        </w:rPr>
      </w:pPr>
    </w:p>
    <w:p w14:paraId="29A6B0BA">
      <w:pPr>
        <w:rPr>
          <w:rFonts w:hint="eastAsia"/>
        </w:rPr>
      </w:pPr>
      <w:r>
        <w:rPr>
          <w:rFonts w:hint="eastAsia"/>
        </w:rPr>
        <w:t>• 结果：所有构件均恢复连接牢固状态，可适应主体结构变形，运行正常</w:t>
      </w:r>
    </w:p>
    <w:p w14:paraId="6C138F09">
      <w:pPr>
        <w:rPr>
          <w:rFonts w:hint="eastAsia"/>
        </w:rPr>
      </w:pPr>
      <w:r>
        <w:rPr>
          <w:rFonts w:hint="eastAsia"/>
        </w:rPr>
        <w:t>四、维修管理措施</w:t>
      </w:r>
    </w:p>
    <w:p w14:paraId="63E91D97">
      <w:pPr>
        <w:rPr>
          <w:rFonts w:hint="eastAsia"/>
        </w:rPr>
      </w:pPr>
    </w:p>
    <w:p w14:paraId="0BDEB9AF">
      <w:pPr>
        <w:rPr>
          <w:rFonts w:hint="eastAsia"/>
        </w:rPr>
      </w:pPr>
      <w:r>
        <w:rPr>
          <w:rFonts w:hint="eastAsia"/>
        </w:rPr>
        <w:t>1. 连接牢固性管理</w:t>
      </w:r>
    </w:p>
    <w:p w14:paraId="2A96AFBB">
      <w:pPr>
        <w:rPr>
          <w:rFonts w:hint="eastAsia"/>
        </w:rPr>
      </w:pPr>
    </w:p>
    <w:p w14:paraId="673816E0">
      <w:pPr>
        <w:rPr>
          <w:rFonts w:hint="eastAsia"/>
        </w:rPr>
      </w:pPr>
      <w:r>
        <w:rPr>
          <w:rFonts w:hint="eastAsia"/>
        </w:rPr>
        <w:t>• 建立构件连接台账，对所有非结构构件、设备、附属设施的连接节点进行编号归档，明确锚固规格、承载力要求</w:t>
      </w:r>
    </w:p>
    <w:p w14:paraId="197DB59E">
      <w:pPr>
        <w:rPr>
          <w:rFonts w:hint="eastAsia"/>
        </w:rPr>
      </w:pPr>
    </w:p>
    <w:p w14:paraId="72779540">
      <w:pPr>
        <w:rPr>
          <w:rFonts w:hint="eastAsia"/>
        </w:rPr>
      </w:pPr>
      <w:r>
        <w:rPr>
          <w:rFonts w:hint="eastAsia"/>
        </w:rPr>
        <w:t>• 针对易受主体结构变形影响的区域（如隔墙、吊顶、设备吊架），采用柔性连接+限位装置组合设计，兼顾牢固性与变形适应性</w:t>
      </w:r>
    </w:p>
    <w:p w14:paraId="09E30D1E">
      <w:pPr>
        <w:rPr>
          <w:rFonts w:hint="eastAsia"/>
        </w:rPr>
      </w:pPr>
    </w:p>
    <w:p w14:paraId="33949C64">
      <w:pPr>
        <w:rPr>
          <w:rFonts w:hint="eastAsia"/>
        </w:rPr>
      </w:pPr>
      <w:r>
        <w:rPr>
          <w:rFonts w:hint="eastAsia"/>
        </w:rPr>
        <w:t>2. 变形适应性管理</w:t>
      </w:r>
    </w:p>
    <w:p w14:paraId="0569109E">
      <w:pPr>
        <w:rPr>
          <w:rFonts w:hint="eastAsia"/>
        </w:rPr>
      </w:pPr>
    </w:p>
    <w:p w14:paraId="30AE6A42">
      <w:pPr>
        <w:rPr>
          <w:rFonts w:hint="eastAsia"/>
        </w:rPr>
      </w:pPr>
      <w:r>
        <w:rPr>
          <w:rFonts w:hint="eastAsia"/>
        </w:rPr>
        <w:t>• 定期监测主体结构变形（沉降、层间位移），根据监测数据及时调整构件/设备位置</w:t>
      </w:r>
    </w:p>
    <w:p w14:paraId="310E3B0D">
      <w:pPr>
        <w:rPr>
          <w:rFonts w:hint="eastAsia"/>
        </w:rPr>
      </w:pPr>
    </w:p>
    <w:p w14:paraId="7CD105E7">
      <w:pPr>
        <w:rPr>
          <w:rFonts w:hint="eastAsia"/>
        </w:rPr>
      </w:pPr>
      <w:r>
        <w:rPr>
          <w:rFonts w:hint="eastAsia"/>
        </w:rPr>
        <w:t>• 对关键构件（如幕墙挂件、大型设备基础）按计算书要求进行抗拔/抗剪承载力复检，确保满足变形工况下的稳定性</w:t>
      </w:r>
    </w:p>
    <w:p w14:paraId="7DFF765F">
      <w:pPr>
        <w:rPr>
          <w:rFonts w:hint="eastAsia"/>
        </w:rPr>
      </w:pPr>
    </w:p>
    <w:p w14:paraId="1C2856CC">
      <w:pPr>
        <w:rPr>
          <w:rFonts w:hint="eastAsia"/>
        </w:rPr>
      </w:pPr>
      <w:r>
        <w:rPr>
          <w:rFonts w:hint="eastAsia"/>
        </w:rPr>
        <w:t>3. 运维人员能力保障</w:t>
      </w:r>
    </w:p>
    <w:p w14:paraId="62E530AB">
      <w:pPr>
        <w:rPr>
          <w:rFonts w:hint="eastAsia"/>
        </w:rPr>
      </w:pPr>
    </w:p>
    <w:p w14:paraId="5D121B49">
      <w:pPr>
        <w:rPr>
          <w:rFonts w:hint="eastAsia"/>
        </w:rPr>
      </w:pPr>
      <w:r>
        <w:rPr>
          <w:rFonts w:hint="eastAsia"/>
        </w:rPr>
        <w:t>• 组织运维人员开展《非结构构件与主体结构变形协调技术》培训，掌握连接加固、变形应对等核心技能</w:t>
      </w:r>
    </w:p>
    <w:p w14:paraId="4ECE7501">
      <w:pPr>
        <w:rPr>
          <w:rFonts w:hint="eastAsia"/>
        </w:rPr>
      </w:pPr>
    </w:p>
    <w:p w14:paraId="2F7F83FD">
      <w:pPr>
        <w:rPr>
          <w:rFonts w:hint="eastAsia"/>
        </w:rPr>
      </w:pPr>
      <w:r>
        <w:rPr>
          <w:rFonts w:hint="eastAsia"/>
        </w:rPr>
        <w:t>• 所有维修操作均严格执行关键构件大样图及计算书要求，确保维修质量符合标准</w:t>
      </w:r>
    </w:p>
    <w:p w14:paraId="64EF1C8A">
      <w:pPr>
        <w:rPr>
          <w:rFonts w:hint="eastAsia"/>
        </w:rPr>
      </w:pPr>
      <w:r>
        <w:rPr>
          <w:rFonts w:hint="eastAsia"/>
        </w:rPr>
        <w:t>五、管理结论</w:t>
      </w:r>
    </w:p>
    <w:p w14:paraId="114D3F94">
      <w:pPr>
        <w:rPr>
          <w:rFonts w:hint="eastAsia"/>
        </w:rPr>
      </w:pPr>
    </w:p>
    <w:p w14:paraId="2F8D9254">
      <w:pPr>
        <w:rPr>
          <w:rFonts w:hint="eastAsia"/>
        </w:rPr>
      </w:pPr>
      <w:r>
        <w:rPr>
          <w:rFonts w:hint="eastAsia"/>
        </w:rPr>
        <w:t>1. 本项目所有非结构构件、设备及附属设施均连接牢固，无松动、位移、开裂等严重问题</w:t>
      </w:r>
    </w:p>
    <w:p w14:paraId="11E8E033">
      <w:pPr>
        <w:rPr>
          <w:rFonts w:hint="eastAsia"/>
        </w:rPr>
      </w:pPr>
    </w:p>
    <w:p w14:paraId="39FD8934">
      <w:pPr>
        <w:rPr>
          <w:rFonts w:hint="eastAsia"/>
        </w:rPr>
      </w:pPr>
      <w:r>
        <w:rPr>
          <w:rFonts w:hint="eastAsia"/>
        </w:rPr>
        <w:t>2. 经多次巡检、保养及维修验证，所有构件/设备均能适应主体结构变形，满足绿色建筑评价4.1.4条“连接牢固并能适应主体结构变形”的核心要求</w:t>
      </w:r>
    </w:p>
    <w:p w14:paraId="59499366">
      <w:pPr>
        <w:rPr>
          <w:rFonts w:hint="eastAsia"/>
        </w:rPr>
      </w:pPr>
    </w:p>
    <w:p w14:paraId="48628EB7">
      <w:pPr>
        <w:rPr>
          <w:rFonts w:hint="eastAsia"/>
        </w:rPr>
      </w:pPr>
      <w:r>
        <w:rPr>
          <w:rFonts w:hint="eastAsia"/>
        </w:rPr>
        <w:t>3. 维修与管理记录完整、可追溯，相关提资文件齐全，可作为达标依据</w:t>
      </w:r>
    </w:p>
    <w:p w14:paraId="09C6B57B">
      <w:pPr>
        <w:rPr>
          <w:rFonts w:hint="eastAsia"/>
        </w:rPr>
      </w:pPr>
      <w:r>
        <w:rPr>
          <w:rFonts w:hint="eastAsia"/>
        </w:rPr>
        <w:t>六、附件清单</w:t>
      </w:r>
    </w:p>
    <w:p w14:paraId="7169A81A">
      <w:pPr>
        <w:rPr>
          <w:rFonts w:hint="eastAsia"/>
        </w:rPr>
      </w:pPr>
    </w:p>
    <w:p w14:paraId="2A055F42">
      <w:pPr>
        <w:rPr>
          <w:rFonts w:hint="eastAsia"/>
        </w:rPr>
      </w:pPr>
      <w:r>
        <w:rPr>
          <w:rFonts w:hint="eastAsia"/>
        </w:rPr>
        <w:t>1. 《日常巡检保养台账》</w:t>
      </w:r>
    </w:p>
    <w:p w14:paraId="297ACA2A">
      <w:pPr>
        <w:rPr>
          <w:rFonts w:hint="eastAsia"/>
        </w:rPr>
      </w:pPr>
    </w:p>
    <w:p w14:paraId="72438D36">
      <w:pPr>
        <w:rPr>
          <w:rFonts w:hint="eastAsia"/>
        </w:rPr>
      </w:pPr>
      <w:r>
        <w:rPr>
          <w:rFonts w:hint="eastAsia"/>
        </w:rPr>
        <w:t>2. 维修工单及现场照片</w:t>
      </w:r>
    </w:p>
    <w:p w14:paraId="1E922C7C">
      <w:pPr>
        <w:rPr>
          <w:rFonts w:hint="eastAsia"/>
        </w:rPr>
      </w:pPr>
    </w:p>
    <w:p w14:paraId="5034DC2D">
      <w:pPr>
        <w:rPr>
          <w:rFonts w:hint="eastAsia"/>
        </w:rPr>
      </w:pPr>
      <w:r>
        <w:rPr>
          <w:rFonts w:hint="eastAsia"/>
        </w:rPr>
        <w:t>3. 主体结构变形监测报告</w:t>
      </w:r>
    </w:p>
    <w:p w14:paraId="5E19CF16">
      <w:pPr>
        <w:rPr>
          <w:rFonts w:hint="eastAsia"/>
        </w:rPr>
      </w:pPr>
    </w:p>
    <w:p w14:paraId="7496584D">
      <w:pPr>
        <w:rPr>
          <w:rFonts w:hint="eastAsia"/>
        </w:rPr>
      </w:pPr>
      <w:r>
        <w:rPr>
          <w:rFonts w:hint="eastAsia"/>
        </w:rPr>
        <w:t>4. 构件连接承载力复核报告</w:t>
      </w:r>
    </w:p>
    <w:p w14:paraId="0B4C6006">
      <w:pPr>
        <w:rPr>
          <w:rFonts w:hint="eastAsia"/>
        </w:rPr>
      </w:pPr>
    </w:p>
    <w:p w14:paraId="17CA13EE">
      <w:r>
        <w:rPr>
          <w:rFonts w:hint="eastAsia"/>
        </w:rPr>
        <w:t>5. 运维人员培训记录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C54E1"/>
    <w:rsid w:val="7BC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2026-03-22T12:08:00Z</dcterms:created>
  <dc:creator>仆卦～</dc:creator>
  <cp:lastModifiedBy>仆卦～</cp:lastModifiedBy>
  <dcterms:modified xsi:type="dcterms:W3CDTF">2026-03-22T12:09:06Z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62106E59AEF94F27AC3031AA9BAA624A_11</vt:lpwstr>
  </property>
</Properties>
</file>