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CAD9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建设工程质量潜在缺陷保险+绿色建筑性能保险保单</w:t>
      </w:r>
      <w:bookmarkStart w:id="0" w:name="_GoBack"/>
      <w:bookmarkEnd w:id="0"/>
    </w:p>
    <w:p w14:paraId="1BECEEA5">
      <w:pPr>
        <w:rPr>
          <w:rFonts w:hint="eastAsia"/>
        </w:rPr>
      </w:pPr>
      <w:r>
        <w:rPr>
          <w:rFonts w:hint="eastAsia"/>
        </w:rPr>
        <w:t>保单编号：GZPY-TB-2025-001</w:t>
      </w:r>
    </w:p>
    <w:p w14:paraId="31FE2445">
      <w:pPr>
        <w:rPr>
          <w:rFonts w:hint="eastAsia"/>
        </w:rPr>
      </w:pPr>
      <w:r>
        <w:rPr>
          <w:rFonts w:hint="eastAsia"/>
        </w:rPr>
        <w:t>投保日期：2025年04月15日</w:t>
      </w:r>
    </w:p>
    <w:p w14:paraId="30F761E8">
      <w:pPr>
        <w:rPr>
          <w:rFonts w:hint="eastAsia"/>
        </w:rPr>
      </w:pPr>
      <w:r>
        <w:rPr>
          <w:rFonts w:hint="eastAsia"/>
        </w:rPr>
        <w:t>保险期间：自工程竣工验收合格之日起10年（其中绿色建筑性能保险期间为自竣工验收合格之日起5年）</w:t>
      </w:r>
    </w:p>
    <w:p w14:paraId="509A0CC5">
      <w:pPr>
        <w:rPr>
          <w:rFonts w:hint="eastAsia"/>
        </w:rPr>
      </w:pPr>
      <w:r>
        <w:rPr>
          <w:rFonts w:hint="eastAsia"/>
        </w:rPr>
        <w:t>一、投保人基本信息</w:t>
      </w:r>
    </w:p>
    <w:p w14:paraId="7AAFF5A5">
      <w:pPr>
        <w:rPr>
          <w:rFonts w:hint="eastAsia"/>
        </w:rPr>
      </w:pPr>
    </w:p>
    <w:p w14:paraId="3797AEB3">
      <w:pPr>
        <w:rPr>
          <w:rFonts w:hint="eastAsia"/>
        </w:rPr>
      </w:pPr>
      <w:r>
        <w:rPr>
          <w:rFonts w:hint="eastAsia"/>
        </w:rPr>
        <w:t>• 投保人：广州市番禺区图书馆</w:t>
      </w:r>
    </w:p>
    <w:p w14:paraId="56E4FA6F">
      <w:pPr>
        <w:rPr>
          <w:rFonts w:hint="eastAsia"/>
        </w:rPr>
      </w:pPr>
    </w:p>
    <w:p w14:paraId="0AB754F1">
      <w:pPr>
        <w:rPr>
          <w:rFonts w:hint="eastAsia"/>
        </w:rPr>
      </w:pPr>
      <w:r>
        <w:rPr>
          <w:rFonts w:hint="eastAsia"/>
        </w:rPr>
        <w:t>• 地址：广州市番禺区市桥街道清河东路</w:t>
      </w:r>
    </w:p>
    <w:p w14:paraId="6B622973">
      <w:pPr>
        <w:rPr>
          <w:rFonts w:hint="eastAsia"/>
        </w:rPr>
      </w:pPr>
    </w:p>
    <w:p w14:paraId="01D4DB57">
      <w:pPr>
        <w:rPr>
          <w:rFonts w:hint="eastAsia"/>
        </w:rPr>
      </w:pPr>
      <w:r>
        <w:rPr>
          <w:rFonts w:hint="eastAsia"/>
        </w:rPr>
        <w:t>• 联系人：陈工</w:t>
      </w:r>
    </w:p>
    <w:p w14:paraId="5EA8C2B8">
      <w:pPr>
        <w:rPr>
          <w:rFonts w:hint="eastAsia"/>
        </w:rPr>
      </w:pPr>
    </w:p>
    <w:p w14:paraId="1C284670">
      <w:pPr>
        <w:rPr>
          <w:rFonts w:hint="eastAsia"/>
        </w:rPr>
      </w:pPr>
      <w:r>
        <w:rPr>
          <w:rFonts w:hint="eastAsia"/>
        </w:rPr>
        <w:t>• 联系电话：020-84888888</w:t>
      </w:r>
    </w:p>
    <w:p w14:paraId="5A706A67">
      <w:pPr>
        <w:rPr>
          <w:rFonts w:hint="eastAsia"/>
        </w:rPr>
      </w:pPr>
    </w:p>
    <w:p w14:paraId="13BC80CE">
      <w:pPr>
        <w:rPr>
          <w:rFonts w:hint="eastAsia"/>
        </w:rPr>
      </w:pPr>
      <w:r>
        <w:rPr>
          <w:rFonts w:hint="eastAsia"/>
        </w:rPr>
        <w:t>二、保险人基本信息</w:t>
      </w:r>
    </w:p>
    <w:p w14:paraId="75608054">
      <w:pPr>
        <w:rPr>
          <w:rFonts w:hint="eastAsia"/>
        </w:rPr>
      </w:pPr>
    </w:p>
    <w:p w14:paraId="5B12D7E8">
      <w:pPr>
        <w:rPr>
          <w:rFonts w:hint="eastAsia"/>
        </w:rPr>
      </w:pPr>
      <w:r>
        <w:rPr>
          <w:rFonts w:hint="eastAsia"/>
        </w:rPr>
        <w:t>• 保险人：XX财产保险股份有限公司广东省分公司</w:t>
      </w:r>
    </w:p>
    <w:p w14:paraId="13A77286">
      <w:pPr>
        <w:rPr>
          <w:rFonts w:hint="eastAsia"/>
        </w:rPr>
      </w:pPr>
    </w:p>
    <w:p w14:paraId="11D617E7">
      <w:pPr>
        <w:rPr>
          <w:rFonts w:hint="eastAsia"/>
        </w:rPr>
      </w:pPr>
      <w:r>
        <w:rPr>
          <w:rFonts w:hint="eastAsia"/>
        </w:rPr>
        <w:t>• 地址：广州市天河区珠江新城珠江西路</w:t>
      </w:r>
    </w:p>
    <w:p w14:paraId="2292DF0E">
      <w:pPr>
        <w:rPr>
          <w:rFonts w:hint="eastAsia"/>
        </w:rPr>
      </w:pPr>
    </w:p>
    <w:p w14:paraId="219B0F26">
      <w:pPr>
        <w:rPr>
          <w:rFonts w:hint="eastAsia"/>
        </w:rPr>
      </w:pPr>
      <w:r>
        <w:rPr>
          <w:rFonts w:hint="eastAsia"/>
        </w:rPr>
        <w:t>• 联系人：李经理</w:t>
      </w:r>
    </w:p>
    <w:p w14:paraId="3B70D395">
      <w:pPr>
        <w:rPr>
          <w:rFonts w:hint="eastAsia"/>
        </w:rPr>
      </w:pPr>
    </w:p>
    <w:p w14:paraId="5E90BB26">
      <w:pPr>
        <w:rPr>
          <w:rFonts w:hint="eastAsia"/>
        </w:rPr>
      </w:pPr>
      <w:r>
        <w:rPr>
          <w:rFonts w:hint="eastAsia"/>
        </w:rPr>
        <w:t>• 联系电话：020-38888888</w:t>
      </w:r>
    </w:p>
    <w:p w14:paraId="6FEFC08C">
      <w:pPr>
        <w:rPr>
          <w:rFonts w:hint="eastAsia"/>
        </w:rPr>
      </w:pPr>
    </w:p>
    <w:p w14:paraId="52DE66FC">
      <w:pPr>
        <w:rPr>
          <w:rFonts w:hint="eastAsia"/>
        </w:rPr>
      </w:pPr>
      <w:r>
        <w:rPr>
          <w:rFonts w:hint="eastAsia"/>
        </w:rPr>
        <w:t>三、被保险人基本信息</w:t>
      </w:r>
    </w:p>
    <w:p w14:paraId="5DBD734E">
      <w:pPr>
        <w:rPr>
          <w:rFonts w:hint="eastAsia"/>
        </w:rPr>
      </w:pPr>
    </w:p>
    <w:p w14:paraId="37413813">
      <w:pPr>
        <w:rPr>
          <w:rFonts w:hint="eastAsia"/>
        </w:rPr>
      </w:pPr>
      <w:r>
        <w:rPr>
          <w:rFonts w:hint="eastAsia"/>
        </w:rPr>
        <w:t>• 被保险人：广州市番禺区图书馆（及后续合法受让业主）</w:t>
      </w:r>
    </w:p>
    <w:p w14:paraId="723323EA">
      <w:pPr>
        <w:rPr>
          <w:rFonts w:hint="eastAsia"/>
        </w:rPr>
      </w:pPr>
    </w:p>
    <w:p w14:paraId="0F32FE25">
      <w:pPr>
        <w:rPr>
          <w:rFonts w:hint="eastAsia"/>
        </w:rPr>
      </w:pPr>
      <w:r>
        <w:rPr>
          <w:rFonts w:hint="eastAsia"/>
        </w:rPr>
        <w:t>• 保险标的：广州番禺图书馆新馆建设项目（地址：广州市番禺区新造镇智慧城核心区）</w:t>
      </w:r>
    </w:p>
    <w:p w14:paraId="0BD8D4ED">
      <w:pPr>
        <w:rPr>
          <w:rFonts w:hint="eastAsia"/>
        </w:rPr>
      </w:pPr>
      <w:r>
        <w:rPr>
          <w:rFonts w:hint="eastAsia"/>
        </w:rPr>
        <w:t>四、保险责任范围（对应条文9.2.9）</w:t>
      </w:r>
    </w:p>
    <w:p w14:paraId="57DEB0B1">
      <w:pPr>
        <w:rPr>
          <w:rFonts w:hint="eastAsia"/>
        </w:rPr>
      </w:pPr>
    </w:p>
    <w:p w14:paraId="27D44E11">
      <w:pPr>
        <w:rPr>
          <w:rFonts w:hint="eastAsia"/>
        </w:rPr>
      </w:pPr>
      <w:r>
        <w:rPr>
          <w:rFonts w:hint="eastAsia"/>
        </w:rPr>
        <w:t>（一）地基基础与主体结构、屋面防水等土建工程保险责任</w:t>
      </w:r>
    </w:p>
    <w:p w14:paraId="2BFDFABC">
      <w:pPr>
        <w:rPr>
          <w:rFonts w:hint="eastAsia"/>
        </w:rPr>
      </w:pPr>
    </w:p>
    <w:p w14:paraId="1BF1E71F">
      <w:pPr>
        <w:rPr>
          <w:rFonts w:hint="eastAsia"/>
        </w:rPr>
      </w:pPr>
      <w:r>
        <w:rPr>
          <w:rFonts w:hint="eastAsia"/>
        </w:rPr>
        <w:t>1. 承保范围：</w:t>
      </w:r>
    </w:p>
    <w:p w14:paraId="741DD8D5">
      <w:pPr>
        <w:rPr>
          <w:rFonts w:hint="eastAsia"/>
        </w:rPr>
      </w:pPr>
    </w:p>
    <w:p w14:paraId="1FEF3CC8">
      <w:pPr>
        <w:rPr>
          <w:rFonts w:hint="eastAsia"/>
        </w:rPr>
      </w:pPr>
      <w:r>
        <w:rPr>
          <w:rFonts w:hint="eastAsia"/>
        </w:rPr>
        <w:t>◦ 地基基础工程：因设计、施工、材料缺陷导致的地基不均匀沉降、滑移、开裂等影响结构安全的质量问题。</w:t>
      </w:r>
    </w:p>
    <w:p w14:paraId="0F8517EF">
      <w:pPr>
        <w:rPr>
          <w:rFonts w:hint="eastAsia"/>
        </w:rPr>
      </w:pPr>
    </w:p>
    <w:p w14:paraId="34EFC4D2">
      <w:pPr>
        <w:rPr>
          <w:rFonts w:hint="eastAsia"/>
        </w:rPr>
      </w:pPr>
      <w:r>
        <w:rPr>
          <w:rFonts w:hint="eastAsia"/>
        </w:rPr>
        <w:t>◦ 主体结构工程：因设计、施工、材料缺陷导致的框架柱、梁、剪力墙、楼板等构件开裂、变形、承载力不足等质量问题。</w:t>
      </w:r>
    </w:p>
    <w:p w14:paraId="31737674">
      <w:pPr>
        <w:rPr>
          <w:rFonts w:hint="eastAsia"/>
        </w:rPr>
      </w:pPr>
    </w:p>
    <w:p w14:paraId="52A404BB">
      <w:pPr>
        <w:rPr>
          <w:rFonts w:hint="eastAsia"/>
        </w:rPr>
      </w:pPr>
      <w:r>
        <w:rPr>
          <w:rFonts w:hint="eastAsia"/>
        </w:rPr>
        <w:t>◦ 屋面防水工程：因设计、施工、材料缺陷导致的屋面渗漏、防水层失效等质量问题。</w:t>
      </w:r>
    </w:p>
    <w:p w14:paraId="1E849A90">
      <w:pPr>
        <w:rPr>
          <w:rFonts w:hint="eastAsia"/>
        </w:rPr>
      </w:pPr>
    </w:p>
    <w:p w14:paraId="4F63D490">
      <w:pPr>
        <w:rPr>
          <w:rFonts w:hint="eastAsia"/>
        </w:rPr>
      </w:pPr>
      <w:r>
        <w:rPr>
          <w:rFonts w:hint="eastAsia"/>
        </w:rPr>
        <w:t>◦ 其他土建工程：因设计、施工、材料缺陷导致的外墙开裂、渗漏、砌体结构变形等质量问题。</w:t>
      </w:r>
    </w:p>
    <w:p w14:paraId="1AB63769">
      <w:pPr>
        <w:rPr>
          <w:rFonts w:hint="eastAsia"/>
        </w:rPr>
      </w:pPr>
    </w:p>
    <w:p w14:paraId="48A91218">
      <w:pPr>
        <w:rPr>
          <w:rFonts w:hint="eastAsia"/>
        </w:rPr>
      </w:pPr>
      <w:r>
        <w:rPr>
          <w:rFonts w:hint="eastAsia"/>
        </w:rPr>
        <w:t>2. 保险责任：在保险期间内，因上述工程存在潜在缺陷导致的质量问题，保险人负责赔偿修复费用及相关合理费用。</w:t>
      </w:r>
    </w:p>
    <w:p w14:paraId="0CD643A8">
      <w:pPr>
        <w:rPr>
          <w:rFonts w:hint="eastAsia"/>
        </w:rPr>
      </w:pPr>
    </w:p>
    <w:p w14:paraId="780C85BC">
      <w:pPr>
        <w:rPr>
          <w:rFonts w:hint="eastAsia"/>
        </w:rPr>
      </w:pPr>
      <w:r>
        <w:rPr>
          <w:rFonts w:hint="eastAsia"/>
        </w:rPr>
        <w:t>（二）装修及机电安装工程保险责任</w:t>
      </w:r>
    </w:p>
    <w:p w14:paraId="293D0B02">
      <w:pPr>
        <w:rPr>
          <w:rFonts w:hint="eastAsia"/>
        </w:rPr>
      </w:pPr>
    </w:p>
    <w:p w14:paraId="4D608ED9">
      <w:pPr>
        <w:rPr>
          <w:rFonts w:hint="eastAsia"/>
        </w:rPr>
      </w:pPr>
      <w:r>
        <w:rPr>
          <w:rFonts w:hint="eastAsia"/>
        </w:rPr>
        <w:t>1. 承保范围：</w:t>
      </w:r>
    </w:p>
    <w:p w14:paraId="6C457759">
      <w:pPr>
        <w:rPr>
          <w:rFonts w:hint="eastAsia"/>
        </w:rPr>
      </w:pPr>
    </w:p>
    <w:p w14:paraId="0055FA10">
      <w:pPr>
        <w:rPr>
          <w:rFonts w:hint="eastAsia"/>
        </w:rPr>
      </w:pPr>
      <w:r>
        <w:rPr>
          <w:rFonts w:hint="eastAsia"/>
        </w:rPr>
        <w:t>◦ 装修工程：因设计、施工、材料缺陷导致的墙面、地面、吊顶开裂、脱落、变形等质量问题。</w:t>
      </w:r>
    </w:p>
    <w:p w14:paraId="5F7FCE23">
      <w:pPr>
        <w:rPr>
          <w:rFonts w:hint="eastAsia"/>
        </w:rPr>
      </w:pPr>
    </w:p>
    <w:p w14:paraId="0A486FB9">
      <w:pPr>
        <w:rPr>
          <w:rFonts w:hint="eastAsia"/>
        </w:rPr>
      </w:pPr>
      <w:r>
        <w:rPr>
          <w:rFonts w:hint="eastAsia"/>
        </w:rPr>
        <w:t>◦ 电气管线安装工程：因设计、施工、材料缺陷导致的线路故障、漏电、短路等影响用电安全的质量问题。</w:t>
      </w:r>
    </w:p>
    <w:p w14:paraId="3BF7812B">
      <w:pPr>
        <w:rPr>
          <w:rFonts w:hint="eastAsia"/>
        </w:rPr>
      </w:pPr>
    </w:p>
    <w:p w14:paraId="1C3B124E">
      <w:pPr>
        <w:rPr>
          <w:rFonts w:hint="eastAsia"/>
        </w:rPr>
      </w:pPr>
      <w:r>
        <w:rPr>
          <w:rFonts w:hint="eastAsia"/>
        </w:rPr>
        <w:t>◦ 上下水管线安装工程：因设计、施工、材料缺陷导致的管道渗漏、堵塞、爆裂等质量问题。</w:t>
      </w:r>
    </w:p>
    <w:p w14:paraId="2BBEDC16">
      <w:pPr>
        <w:rPr>
          <w:rFonts w:hint="eastAsia"/>
        </w:rPr>
      </w:pPr>
    </w:p>
    <w:p w14:paraId="266E09A4">
      <w:pPr>
        <w:rPr>
          <w:rFonts w:hint="eastAsia"/>
        </w:rPr>
      </w:pPr>
      <w:r>
        <w:rPr>
          <w:rFonts w:hint="eastAsia"/>
        </w:rPr>
        <w:t>◦ 供热、供冷系统工程：因设计、施工、材料缺陷导致的空调、供暖系统运行故障、泄漏、能效不达标等质量问题。</w:t>
      </w:r>
    </w:p>
    <w:p w14:paraId="6FE880BD">
      <w:pPr>
        <w:rPr>
          <w:rFonts w:hint="eastAsia"/>
        </w:rPr>
      </w:pPr>
    </w:p>
    <w:p w14:paraId="71CE611D">
      <w:pPr>
        <w:rPr>
          <w:rFonts w:hint="eastAsia"/>
        </w:rPr>
      </w:pPr>
      <w:r>
        <w:rPr>
          <w:rFonts w:hint="eastAsia"/>
        </w:rPr>
        <w:t>2. 保险责任：在保险期间内，因上述工程存在潜在缺陷导致的质量问题，保险人负责赔偿修复费用及相关合理费用。</w:t>
      </w:r>
    </w:p>
    <w:p w14:paraId="3B1C6858">
      <w:pPr>
        <w:rPr>
          <w:rFonts w:hint="eastAsia"/>
        </w:rPr>
      </w:pPr>
    </w:p>
    <w:p w14:paraId="7B2B128B">
      <w:pPr>
        <w:rPr>
          <w:rFonts w:hint="eastAsia"/>
        </w:rPr>
      </w:pPr>
      <w:r>
        <w:rPr>
          <w:rFonts w:hint="eastAsia"/>
        </w:rPr>
        <w:t>（三）绿色建筑性能保险责任</w:t>
      </w:r>
    </w:p>
    <w:p w14:paraId="711199D5">
      <w:pPr>
        <w:rPr>
          <w:rFonts w:hint="eastAsia"/>
        </w:rPr>
      </w:pPr>
    </w:p>
    <w:p w14:paraId="25C36BC5">
      <w:pPr>
        <w:rPr>
          <w:rFonts w:hint="eastAsia"/>
        </w:rPr>
      </w:pPr>
      <w:r>
        <w:rPr>
          <w:rFonts w:hint="eastAsia"/>
        </w:rPr>
        <w:t>1. 承保范围：</w:t>
      </w:r>
    </w:p>
    <w:p w14:paraId="0E62CA6B">
      <w:pPr>
        <w:rPr>
          <w:rFonts w:hint="eastAsia"/>
        </w:rPr>
      </w:pPr>
    </w:p>
    <w:p w14:paraId="67B03794">
      <w:pPr>
        <w:rPr>
          <w:rFonts w:hint="eastAsia"/>
        </w:rPr>
      </w:pPr>
      <w:r>
        <w:rPr>
          <w:rFonts w:hint="eastAsia"/>
        </w:rPr>
        <w:t>◦ 建筑节能性能：外墙保温、门窗隔热、空调系统等节能措施未达到设计及绿色建筑评价标准要求，导致能耗超标。</w:t>
      </w:r>
    </w:p>
    <w:p w14:paraId="2083EE17">
      <w:pPr>
        <w:rPr>
          <w:rFonts w:hint="eastAsia"/>
        </w:rPr>
      </w:pPr>
    </w:p>
    <w:p w14:paraId="5891774A">
      <w:pPr>
        <w:rPr>
          <w:rFonts w:hint="eastAsia"/>
        </w:rPr>
      </w:pPr>
      <w:r>
        <w:rPr>
          <w:rFonts w:hint="eastAsia"/>
        </w:rPr>
        <w:t>◦ 室内环境性能：室内空气质量（PM2.5、甲醛、TVOC）、采光、通风等未达到设计及绿色建筑评价标准要求。</w:t>
      </w:r>
    </w:p>
    <w:p w14:paraId="55FFA4C5">
      <w:pPr>
        <w:rPr>
          <w:rFonts w:hint="eastAsia"/>
        </w:rPr>
      </w:pPr>
    </w:p>
    <w:p w14:paraId="5512B45E">
      <w:pPr>
        <w:rPr>
          <w:rFonts w:hint="eastAsia"/>
        </w:rPr>
      </w:pPr>
      <w:r>
        <w:rPr>
          <w:rFonts w:hint="eastAsia"/>
        </w:rPr>
        <w:t>◦ 水资源利用性能：雨水回收、节水器具等未达到设计及绿色建筑评价标准要求，导致水资源利用效率不达标。</w:t>
      </w:r>
    </w:p>
    <w:p w14:paraId="5E15B30E">
      <w:pPr>
        <w:rPr>
          <w:rFonts w:hint="eastAsia"/>
        </w:rPr>
      </w:pPr>
    </w:p>
    <w:p w14:paraId="0FECB952">
      <w:pPr>
        <w:rPr>
          <w:rFonts w:hint="eastAsia"/>
        </w:rPr>
      </w:pPr>
      <w:r>
        <w:rPr>
          <w:rFonts w:hint="eastAsia"/>
        </w:rPr>
        <w:t>◦ 碳排放性能：全寿命期碳排放强度未达到设计及绿色建筑评价标准要求。</w:t>
      </w:r>
    </w:p>
    <w:p w14:paraId="514003D2">
      <w:pPr>
        <w:rPr>
          <w:rFonts w:hint="eastAsia"/>
        </w:rPr>
      </w:pPr>
    </w:p>
    <w:p w14:paraId="45C8E6AE">
      <w:pPr>
        <w:rPr>
          <w:rFonts w:hint="eastAsia"/>
        </w:rPr>
      </w:pPr>
      <w:r>
        <w:rPr>
          <w:rFonts w:hint="eastAsia"/>
        </w:rPr>
        <w:t>2. 保险责任：在保险期间内，因上述性能不达标，保险人负责赔偿整改费用及因性能不达标产生的额外运营成本。</w:t>
      </w:r>
    </w:p>
    <w:p w14:paraId="0EF33335">
      <w:pPr>
        <w:rPr>
          <w:rFonts w:hint="eastAsia"/>
        </w:rPr>
      </w:pPr>
      <w:r>
        <w:rPr>
          <w:rFonts w:hint="eastAsia"/>
        </w:rPr>
        <w:t>五、保险金额与保费</w:t>
      </w:r>
    </w:p>
    <w:p w14:paraId="448A2355">
      <w:pPr>
        <w:rPr>
          <w:rFonts w:hint="eastAsia"/>
        </w:rPr>
      </w:pPr>
      <w:r>
        <w:rPr>
          <w:rFonts w:hint="eastAsia"/>
        </w:rPr>
        <w:t xml:space="preserve">保险类别 保险金额（万元） 保险费（万元） </w:t>
      </w:r>
    </w:p>
    <w:p w14:paraId="354D5265">
      <w:pPr>
        <w:rPr>
          <w:rFonts w:hint="eastAsia"/>
        </w:rPr>
      </w:pPr>
      <w:r>
        <w:rPr>
          <w:rFonts w:hint="eastAsia"/>
        </w:rPr>
        <w:t xml:space="preserve">地基基础与主体结构、屋面防水等土建工程 12000 180 </w:t>
      </w:r>
    </w:p>
    <w:p w14:paraId="48F55BB9">
      <w:pPr>
        <w:rPr>
          <w:rFonts w:hint="eastAsia"/>
        </w:rPr>
      </w:pPr>
      <w:r>
        <w:rPr>
          <w:rFonts w:hint="eastAsia"/>
        </w:rPr>
        <w:t xml:space="preserve">装修及机电安装工程 8000 120 </w:t>
      </w:r>
    </w:p>
    <w:p w14:paraId="448D7A42">
      <w:pPr>
        <w:rPr>
          <w:rFonts w:hint="eastAsia"/>
        </w:rPr>
      </w:pPr>
      <w:r>
        <w:rPr>
          <w:rFonts w:hint="eastAsia"/>
        </w:rPr>
        <w:t xml:space="preserve">绿色建筑性能保险 5000 75 </w:t>
      </w:r>
    </w:p>
    <w:p w14:paraId="2D12BB61">
      <w:pPr>
        <w:rPr>
          <w:rFonts w:hint="eastAsia"/>
        </w:rPr>
      </w:pPr>
      <w:r>
        <w:rPr>
          <w:rFonts w:hint="eastAsia"/>
        </w:rPr>
        <w:t xml:space="preserve">合计 25000 375 </w:t>
      </w:r>
    </w:p>
    <w:p w14:paraId="656F97D3">
      <w:pPr>
        <w:rPr>
          <w:rFonts w:hint="eastAsia"/>
        </w:rPr>
      </w:pPr>
    </w:p>
    <w:p w14:paraId="76276A7D">
      <w:pPr>
        <w:rPr>
          <w:rFonts w:hint="eastAsia"/>
        </w:rPr>
      </w:pPr>
      <w:r>
        <w:rPr>
          <w:rFonts w:hint="eastAsia"/>
        </w:rPr>
        <w:t>六、特别约定</w:t>
      </w:r>
    </w:p>
    <w:p w14:paraId="520EFC90">
      <w:pPr>
        <w:rPr>
          <w:rFonts w:hint="eastAsia"/>
        </w:rPr>
      </w:pPr>
    </w:p>
    <w:p w14:paraId="61B901B7">
      <w:pPr>
        <w:rPr>
          <w:rFonts w:hint="eastAsia"/>
        </w:rPr>
      </w:pPr>
      <w:r>
        <w:rPr>
          <w:rFonts w:hint="eastAsia"/>
        </w:rPr>
        <w:t>1. 本保单对应绿色建筑评价条文9.2.9，可作为项目绿色建筑评价提资依据。</w:t>
      </w:r>
    </w:p>
    <w:p w14:paraId="73121C31">
      <w:pPr>
        <w:rPr>
          <w:rFonts w:hint="eastAsia"/>
        </w:rPr>
      </w:pPr>
    </w:p>
    <w:p w14:paraId="7EBCCAD9">
      <w:pPr>
        <w:rPr>
          <w:rFonts w:hint="eastAsia"/>
        </w:rPr>
      </w:pPr>
      <w:r>
        <w:rPr>
          <w:rFonts w:hint="eastAsia"/>
        </w:rPr>
        <w:t>2. 保险期间自工程竣工验收合格之日起算，竣工验收日期以《工程竣工验收报告》为准。</w:t>
      </w:r>
    </w:p>
    <w:p w14:paraId="13A02AF3">
      <w:pPr>
        <w:rPr>
          <w:rFonts w:hint="eastAsia"/>
        </w:rPr>
      </w:pPr>
    </w:p>
    <w:p w14:paraId="214D5F45">
      <w:pPr>
        <w:rPr>
          <w:rFonts w:hint="eastAsia"/>
        </w:rPr>
      </w:pPr>
      <w:r>
        <w:rPr>
          <w:rFonts w:hint="eastAsia"/>
        </w:rPr>
        <w:t>3. 被保险人需配合保险人开展定期检测与排查，发现潜在缺陷及时告知，否则保险人有权拒赔。</w:t>
      </w:r>
    </w:p>
    <w:p w14:paraId="74937754">
      <w:pPr>
        <w:rPr>
          <w:rFonts w:hint="eastAsia"/>
        </w:rPr>
      </w:pPr>
    </w:p>
    <w:p w14:paraId="617B0A11">
      <w:pPr>
        <w:rPr>
          <w:rFonts w:hint="eastAsia"/>
        </w:rPr>
      </w:pPr>
      <w:r>
        <w:rPr>
          <w:rFonts w:hint="eastAsia"/>
        </w:rPr>
        <w:t>4. 绿色建筑性能保险责任以《绿色建筑评价标准》GB/T 50378-2019及项目设计文件为判定依据。</w:t>
      </w:r>
    </w:p>
    <w:p w14:paraId="6B8EE7E1">
      <w:pPr>
        <w:rPr>
          <w:rFonts w:hint="eastAsia"/>
        </w:rPr>
      </w:pPr>
      <w:r>
        <w:rPr>
          <w:rFonts w:hint="eastAsia"/>
        </w:rPr>
        <w:t>七、签字盖章</w:t>
      </w:r>
    </w:p>
    <w:p w14:paraId="273246D7">
      <w:pPr>
        <w:rPr>
          <w:rFonts w:hint="eastAsia"/>
        </w:rPr>
      </w:pPr>
      <w:r>
        <w:rPr>
          <w:rFonts w:hint="eastAsia"/>
        </w:rPr>
        <w:t xml:space="preserve">投保人（盖章） 广州市番禺区图书馆 </w:t>
      </w:r>
    </w:p>
    <w:p w14:paraId="21048B3B">
      <w:pPr>
        <w:rPr>
          <w:rFonts w:hint="eastAsia"/>
        </w:rPr>
      </w:pPr>
      <w:r>
        <w:rPr>
          <w:rFonts w:hint="eastAsia"/>
        </w:rPr>
        <w:t xml:space="preserve">法定代表人/授权代表（签字） __________________ </w:t>
      </w:r>
    </w:p>
    <w:p w14:paraId="00E4EAAE">
      <w:pPr>
        <w:rPr>
          <w:rFonts w:hint="eastAsia"/>
        </w:rPr>
      </w:pPr>
      <w:r>
        <w:rPr>
          <w:rFonts w:hint="eastAsia"/>
        </w:rPr>
        <w:t xml:space="preserve">日期 2025年04月15日 </w:t>
      </w:r>
    </w:p>
    <w:p w14:paraId="0F87C6BE">
      <w:pPr>
        <w:rPr>
          <w:rFonts w:hint="eastAsia"/>
        </w:rPr>
      </w:pPr>
    </w:p>
    <w:p w14:paraId="235D129A">
      <w:pPr>
        <w:rPr>
          <w:rFonts w:hint="eastAsia"/>
        </w:rPr>
      </w:pPr>
      <w:r>
        <w:rPr>
          <w:rFonts w:hint="eastAsia"/>
        </w:rPr>
        <w:t xml:space="preserve">保险人（盖章） XX财产保险股份有限公司广东省分公司 </w:t>
      </w:r>
    </w:p>
    <w:p w14:paraId="7E1CA18B">
      <w:pPr>
        <w:rPr>
          <w:rFonts w:hint="eastAsia"/>
        </w:rPr>
      </w:pPr>
      <w:r>
        <w:rPr>
          <w:rFonts w:hint="eastAsia"/>
        </w:rPr>
        <w:t xml:space="preserve">法定代表人/授权代表（签字） __________________ </w:t>
      </w:r>
    </w:p>
    <w:p w14:paraId="602AEB88">
      <w:pPr>
        <w:rPr>
          <w:rFonts w:hint="eastAsia"/>
        </w:rPr>
      </w:pPr>
      <w:r>
        <w:rPr>
          <w:rFonts w:hint="eastAsia"/>
        </w:rPr>
        <w:t xml:space="preserve">日期 2025年04月15日 </w:t>
      </w:r>
    </w:p>
    <w:p w14:paraId="47E67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23070"/>
    <w:rsid w:val="2F1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2026-03-22T08:29:00Z</dcterms:created>
  <dc:creator>仆卦～</dc:creator>
  <cp:lastModifiedBy>仆卦～</cp:lastModifiedBy>
  <dcterms:modified xsi:type="dcterms:W3CDTF">2026-03-22T08:30:05Z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1EAD31E96A454EBCB7C7AD7874716440_11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