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EAAB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暖通设计计算书</w:t>
      </w:r>
    </w:p>
    <w:bookmarkEnd w:id="0"/>
    <w:p w14:paraId="5F6C2FE5">
      <w:pPr>
        <w:rPr>
          <w:rFonts w:hint="eastAsia"/>
        </w:rPr>
      </w:pPr>
    </w:p>
    <w:p w14:paraId="3E9F1F7F">
      <w:pPr>
        <w:rPr>
          <w:rFonts w:hint="eastAsia"/>
        </w:rPr>
      </w:pPr>
      <w:r>
        <w:rPr>
          <w:rFonts w:hint="eastAsia"/>
        </w:rPr>
        <w:t>（对应条文7.1.3：分区温度设定、降低过渡区温度标准）</w:t>
      </w:r>
    </w:p>
    <w:p w14:paraId="625F17B6">
      <w:pPr>
        <w:rPr>
          <w:rFonts w:hint="eastAsia"/>
        </w:rPr>
      </w:pPr>
      <w:r>
        <w:rPr>
          <w:rFonts w:hint="eastAsia"/>
        </w:rPr>
        <w:t>一、工程概况</w:t>
      </w:r>
    </w:p>
    <w:p w14:paraId="7699FE06">
      <w:pPr>
        <w:rPr>
          <w:rFonts w:hint="eastAsia"/>
        </w:rPr>
      </w:pPr>
    </w:p>
    <w:p w14:paraId="405488A4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454DFB1F">
      <w:pPr>
        <w:rPr>
          <w:rFonts w:hint="eastAsia"/>
        </w:rPr>
      </w:pPr>
    </w:p>
    <w:p w14:paraId="4C1E5B6E">
      <w:pPr>
        <w:rPr>
          <w:rFonts w:hint="eastAsia"/>
        </w:rPr>
      </w:pPr>
      <w:r>
        <w:rPr>
          <w:rFonts w:hint="eastAsia"/>
        </w:rPr>
        <w:t>2. 建设地点：广州市番禺区（夏热冬暖地区）</w:t>
      </w:r>
    </w:p>
    <w:p w14:paraId="4802E62D">
      <w:pPr>
        <w:rPr>
          <w:rFonts w:hint="eastAsia"/>
        </w:rPr>
      </w:pPr>
    </w:p>
    <w:p w14:paraId="0047944B">
      <w:pPr>
        <w:rPr>
          <w:rFonts w:hint="eastAsia"/>
        </w:rPr>
      </w:pPr>
      <w:r>
        <w:rPr>
          <w:rFonts w:hint="eastAsia"/>
        </w:rPr>
        <w:t>3. 建筑概况：地上6层，地下1层，总建筑面积约35,000㎡，主要功能空间包括阅览区、办公区、报告厅、书库、走廊/楼梯间（过渡区）、设备机房等。</w:t>
      </w:r>
    </w:p>
    <w:p w14:paraId="7FA5ACDE">
      <w:pPr>
        <w:rPr>
          <w:rFonts w:hint="eastAsia"/>
        </w:rPr>
      </w:pPr>
    </w:p>
    <w:p w14:paraId="69706530">
      <w:pPr>
        <w:rPr>
          <w:rFonts w:hint="eastAsia"/>
        </w:rPr>
      </w:pPr>
      <w:r>
        <w:rPr>
          <w:rFonts w:hint="eastAsia"/>
        </w:rPr>
        <w:t>4. 设计依据：</w:t>
      </w:r>
    </w:p>
    <w:p w14:paraId="44B7D78D">
      <w:pPr>
        <w:rPr>
          <w:rFonts w:hint="eastAsia"/>
        </w:rPr>
      </w:pPr>
    </w:p>
    <w:p w14:paraId="22AEAE02">
      <w:pPr>
        <w:rPr>
          <w:rFonts w:hint="eastAsia"/>
        </w:rPr>
      </w:pPr>
      <w:r>
        <w:rPr>
          <w:rFonts w:hint="eastAsia"/>
        </w:rPr>
        <w:t>◦ 条文7.1.3：应根据建筑空间功能设置分区温度，合理降低室内过渡区空间的温度设定标准。</w:t>
      </w:r>
    </w:p>
    <w:p w14:paraId="652CEDB5">
      <w:pPr>
        <w:rPr>
          <w:rFonts w:hint="eastAsia"/>
        </w:rPr>
      </w:pPr>
    </w:p>
    <w:p w14:paraId="6279F21D">
      <w:pPr>
        <w:rPr>
          <w:rFonts w:hint="eastAsia"/>
        </w:rPr>
      </w:pPr>
      <w:r>
        <w:rPr>
          <w:rFonts w:hint="eastAsia"/>
        </w:rPr>
        <w:t>◦ 《民用建筑供暖通风与空气调节设计规范》GB 50736-2012</w:t>
      </w:r>
    </w:p>
    <w:p w14:paraId="7BA9252D">
      <w:pPr>
        <w:rPr>
          <w:rFonts w:hint="eastAsia"/>
        </w:rPr>
      </w:pPr>
    </w:p>
    <w:p w14:paraId="7FC1D33D">
      <w:pPr>
        <w:rPr>
          <w:rFonts w:hint="eastAsia"/>
        </w:rPr>
      </w:pPr>
      <w:r>
        <w:rPr>
          <w:rFonts w:hint="eastAsia"/>
        </w:rPr>
        <w:t>◦ 《公共建筑节能设计标准》GB 50189-2015</w:t>
      </w:r>
    </w:p>
    <w:p w14:paraId="604051BB">
      <w:pPr>
        <w:rPr>
          <w:rFonts w:hint="eastAsia"/>
        </w:rPr>
      </w:pPr>
    </w:p>
    <w:p w14:paraId="31C3F3AA">
      <w:pPr>
        <w:rPr>
          <w:rFonts w:hint="eastAsia"/>
        </w:rPr>
      </w:pPr>
      <w:r>
        <w:rPr>
          <w:rFonts w:hint="eastAsia"/>
        </w:rPr>
        <w:t>◦ 暖通专业图纸及设计说明、建筑专业图纸</w:t>
      </w:r>
    </w:p>
    <w:p w14:paraId="5F644B3B">
      <w:pPr>
        <w:rPr>
          <w:rFonts w:hint="eastAsia"/>
        </w:rPr>
      </w:pPr>
      <w:r>
        <w:rPr>
          <w:rFonts w:hint="eastAsia"/>
        </w:rPr>
        <w:t>二、设计气象参数（广州地区）</w:t>
      </w:r>
    </w:p>
    <w:p w14:paraId="06DCCF9A">
      <w:pPr>
        <w:rPr>
          <w:rFonts w:hint="eastAsia"/>
        </w:rPr>
      </w:pPr>
      <w:r>
        <w:rPr>
          <w:rFonts w:hint="eastAsia"/>
        </w:rPr>
        <w:t xml:space="preserve">参数 夏季 冬季 </w:t>
      </w:r>
    </w:p>
    <w:p w14:paraId="7915907D">
      <w:pPr>
        <w:rPr>
          <w:rFonts w:hint="eastAsia"/>
        </w:rPr>
      </w:pPr>
      <w:r>
        <w:rPr>
          <w:rFonts w:hint="eastAsia"/>
        </w:rPr>
        <w:t xml:space="preserve">室外计算干球温度 35.0℃ 5.0℃ </w:t>
      </w:r>
    </w:p>
    <w:p w14:paraId="6E58A9E8">
      <w:pPr>
        <w:rPr>
          <w:rFonts w:hint="eastAsia"/>
        </w:rPr>
      </w:pPr>
      <w:r>
        <w:rPr>
          <w:rFonts w:hint="eastAsia"/>
        </w:rPr>
        <w:t xml:space="preserve">室外计算湿球温度 27.5℃ - </w:t>
      </w:r>
    </w:p>
    <w:p w14:paraId="5EC4B874">
      <w:pPr>
        <w:rPr>
          <w:rFonts w:hint="eastAsia"/>
        </w:rPr>
      </w:pPr>
      <w:r>
        <w:rPr>
          <w:rFonts w:hint="eastAsia"/>
        </w:rPr>
        <w:t xml:space="preserve">大气压力 100.45 kPa 101.95 kPa </w:t>
      </w:r>
    </w:p>
    <w:p w14:paraId="27752B71">
      <w:pPr>
        <w:rPr>
          <w:rFonts w:hint="eastAsia"/>
        </w:rPr>
      </w:pPr>
      <w:r>
        <w:rPr>
          <w:rFonts w:hint="eastAsia"/>
        </w:rPr>
        <w:t xml:space="preserve">夏季平均风速 1.8 m/s 2.3 m/s </w:t>
      </w:r>
    </w:p>
    <w:p w14:paraId="51F6CDFE">
      <w:pPr>
        <w:rPr>
          <w:rFonts w:hint="eastAsia"/>
        </w:rPr>
      </w:pPr>
    </w:p>
    <w:p w14:paraId="4D733D90">
      <w:pPr>
        <w:rPr>
          <w:rFonts w:hint="eastAsia"/>
        </w:rPr>
      </w:pPr>
      <w:r>
        <w:rPr>
          <w:rFonts w:hint="eastAsia"/>
        </w:rPr>
        <w:t>三、功能分区与温度设定标准</w:t>
      </w:r>
    </w:p>
    <w:p w14:paraId="43ED12A5">
      <w:pPr>
        <w:rPr>
          <w:rFonts w:hint="eastAsia"/>
        </w:rPr>
      </w:pPr>
    </w:p>
    <w:p w14:paraId="2D7BA478">
      <w:pPr>
        <w:rPr>
          <w:rFonts w:hint="eastAsia"/>
        </w:rPr>
      </w:pPr>
      <w:r>
        <w:rPr>
          <w:rFonts w:hint="eastAsia"/>
        </w:rPr>
        <w:t>（一）功能分区划分</w:t>
      </w:r>
    </w:p>
    <w:p w14:paraId="51DA1053">
      <w:pPr>
        <w:rPr>
          <w:rFonts w:hint="eastAsia"/>
        </w:rPr>
      </w:pPr>
      <w:r>
        <w:rPr>
          <w:rFonts w:hint="eastAsia"/>
        </w:rPr>
        <w:t xml:space="preserve">分区类型 功能空间 位置 设计说明 </w:t>
      </w:r>
    </w:p>
    <w:p w14:paraId="4C189CAD">
      <w:pPr>
        <w:rPr>
          <w:rFonts w:hint="eastAsia"/>
        </w:rPr>
      </w:pPr>
      <w:r>
        <w:rPr>
          <w:rFonts w:hint="eastAsia"/>
        </w:rPr>
        <w:t xml:space="preserve">核心功能区 阅览区、办公区、报告厅 2–5层、6层办公 人员长时间停留，需保证舒适温度 </w:t>
      </w:r>
    </w:p>
    <w:p w14:paraId="513EF22A">
      <w:pPr>
        <w:rPr>
          <w:rFonts w:hint="eastAsia"/>
        </w:rPr>
      </w:pPr>
      <w:r>
        <w:rPr>
          <w:rFonts w:hint="eastAsia"/>
        </w:rPr>
        <w:t xml:space="preserve">过渡区 走廊、楼梯间、电梯厅、门厅 全楼各层 人员短暂停留，可降低温度设定 </w:t>
      </w:r>
    </w:p>
    <w:p w14:paraId="551E2266">
      <w:pPr>
        <w:rPr>
          <w:rFonts w:hint="eastAsia"/>
        </w:rPr>
      </w:pPr>
      <w:r>
        <w:rPr>
          <w:rFonts w:hint="eastAsia"/>
        </w:rPr>
        <w:t xml:space="preserve">特殊功能区 书库、设备机房 地下1层、6层机房 有特殊温湿度要求 </w:t>
      </w:r>
    </w:p>
    <w:p w14:paraId="7650C019">
      <w:pPr>
        <w:rPr>
          <w:rFonts w:hint="eastAsia"/>
        </w:rPr>
      </w:pPr>
    </w:p>
    <w:p w14:paraId="395916FA">
      <w:pPr>
        <w:rPr>
          <w:rFonts w:hint="eastAsia"/>
        </w:rPr>
      </w:pPr>
      <w:r>
        <w:rPr>
          <w:rFonts w:hint="eastAsia"/>
        </w:rPr>
        <w:t>（二）温度设定值（满足条文7.1.3）</w:t>
      </w:r>
    </w:p>
    <w:p w14:paraId="325F7D69">
      <w:pPr>
        <w:rPr>
          <w:rFonts w:hint="eastAsia"/>
        </w:rPr>
      </w:pPr>
      <w:r>
        <w:rPr>
          <w:rFonts w:hint="eastAsia"/>
        </w:rPr>
        <w:t xml:space="preserve">功能分区 夏季空调设定温度（℃） 冬季空调设定温度（℃） 相对湿度（%） 条文符合性 </w:t>
      </w:r>
    </w:p>
    <w:p w14:paraId="2F1113FE">
      <w:pPr>
        <w:rPr>
          <w:rFonts w:hint="eastAsia"/>
        </w:rPr>
      </w:pPr>
      <w:r>
        <w:rPr>
          <w:rFonts w:hint="eastAsia"/>
        </w:rPr>
        <w:t xml:space="preserve">阅览区/办公区/报告厅 26 20 40–60 满足舒适标准 </w:t>
      </w:r>
    </w:p>
    <w:p w14:paraId="3640E792">
      <w:pPr>
        <w:rPr>
          <w:rFonts w:hint="eastAsia"/>
        </w:rPr>
      </w:pPr>
      <w:r>
        <w:rPr>
          <w:rFonts w:hint="eastAsia"/>
        </w:rPr>
        <w:t xml:space="preserve">走廊/楼梯间（过渡区） 28 18 40–60 较核心区降低2℃，符合条文7.1.3 </w:t>
      </w:r>
    </w:p>
    <w:p w14:paraId="6D95C54D">
      <w:pPr>
        <w:rPr>
          <w:rFonts w:hint="eastAsia"/>
        </w:rPr>
      </w:pPr>
      <w:r>
        <w:rPr>
          <w:rFonts w:hint="eastAsia"/>
        </w:rPr>
        <w:t xml:space="preserve">书库 24 18 50–60 满足藏书保护要求 </w:t>
      </w:r>
    </w:p>
    <w:p w14:paraId="6E3C2EBE">
      <w:pPr>
        <w:rPr>
          <w:rFonts w:hint="eastAsia"/>
        </w:rPr>
      </w:pPr>
      <w:r>
        <w:rPr>
          <w:rFonts w:hint="eastAsia"/>
        </w:rPr>
        <w:t xml:space="preserve">设备机房 28 16 40–60 满足设备运行要求 </w:t>
      </w:r>
    </w:p>
    <w:p w14:paraId="7B2636E2">
      <w:pPr>
        <w:rPr>
          <w:rFonts w:hint="eastAsia"/>
        </w:rPr>
      </w:pPr>
    </w:p>
    <w:p w14:paraId="40EED5E4">
      <w:pPr>
        <w:rPr>
          <w:rFonts w:hint="eastAsia"/>
        </w:rPr>
      </w:pPr>
      <w:r>
        <w:rPr>
          <w:rFonts w:hint="eastAsia"/>
        </w:rPr>
        <w:t>四、冷热负荷计算（典型楼层示例：3层）</w:t>
      </w:r>
    </w:p>
    <w:p w14:paraId="1B8F98E7">
      <w:pPr>
        <w:rPr>
          <w:rFonts w:hint="eastAsia"/>
        </w:rPr>
      </w:pPr>
    </w:p>
    <w:p w14:paraId="5C336E7D">
      <w:pPr>
        <w:rPr>
          <w:rFonts w:hint="eastAsia"/>
        </w:rPr>
      </w:pPr>
      <w:r>
        <w:rPr>
          <w:rFonts w:hint="eastAsia"/>
        </w:rPr>
        <w:t>（一）计算方法</w:t>
      </w:r>
    </w:p>
    <w:p w14:paraId="54FBC5B9">
      <w:pPr>
        <w:rPr>
          <w:rFonts w:hint="eastAsia"/>
        </w:rPr>
      </w:pPr>
    </w:p>
    <w:p w14:paraId="4358CBE4">
      <w:pPr>
        <w:rPr>
          <w:rFonts w:hint="eastAsia"/>
        </w:rPr>
      </w:pPr>
      <w:r>
        <w:rPr>
          <w:rFonts w:hint="eastAsia"/>
        </w:rPr>
        <w:t>采用稳态传热法，结合《民用建筑供暖通风与空气调节设计规范》GB 50736-2012，计算各功能区夏季冷负荷、冬季热负荷。</w:t>
      </w:r>
    </w:p>
    <w:p w14:paraId="22682FFF">
      <w:pPr>
        <w:rPr>
          <w:rFonts w:hint="eastAsia"/>
        </w:rPr>
      </w:pPr>
    </w:p>
    <w:p w14:paraId="1572AB90">
      <w:pPr>
        <w:rPr>
          <w:rFonts w:hint="eastAsia"/>
        </w:rPr>
      </w:pPr>
      <w:r>
        <w:rPr>
          <w:rFonts w:hint="eastAsia"/>
        </w:rPr>
        <w:t>（二）3层典型分区负荷计算</w:t>
      </w:r>
    </w:p>
    <w:p w14:paraId="43B9BC4B">
      <w:pPr>
        <w:rPr>
          <w:rFonts w:hint="eastAsia"/>
        </w:rPr>
      </w:pPr>
      <w:r>
        <w:rPr>
          <w:rFonts w:hint="eastAsia"/>
        </w:rPr>
        <w:t xml:space="preserve">功能分区 面积（㎡） 夏季冷负荷（W/㎡） 夏季总冷负荷（kW） 冬季热负荷（W/㎡） 冬季总热负荷（kW） </w:t>
      </w:r>
    </w:p>
    <w:p w14:paraId="20CDFA41">
      <w:pPr>
        <w:rPr>
          <w:rFonts w:hint="eastAsia"/>
        </w:rPr>
      </w:pPr>
      <w:r>
        <w:rPr>
          <w:rFonts w:hint="eastAsia"/>
        </w:rPr>
        <w:t xml:space="preserve">阅览区（核心区） 2000 95 190 35 70 </w:t>
      </w:r>
    </w:p>
    <w:p w14:paraId="72937211">
      <w:pPr>
        <w:rPr>
          <w:rFonts w:hint="eastAsia"/>
        </w:rPr>
      </w:pPr>
      <w:r>
        <w:rPr>
          <w:rFonts w:hint="eastAsia"/>
        </w:rPr>
        <w:t xml:space="preserve">走廊/楼梯间（过渡区） 400 75 30 45 18 </w:t>
      </w:r>
    </w:p>
    <w:p w14:paraId="633D6DFB">
      <w:pPr>
        <w:rPr>
          <w:rFonts w:hint="eastAsia"/>
        </w:rPr>
      </w:pPr>
      <w:r>
        <w:rPr>
          <w:rFonts w:hint="eastAsia"/>
        </w:rPr>
        <w:t xml:space="preserve">卫生间/清洁间 150 110 16.5 40 6 </w:t>
      </w:r>
    </w:p>
    <w:p w14:paraId="56D51F89">
      <w:pPr>
        <w:rPr>
          <w:rFonts w:hint="eastAsia"/>
        </w:rPr>
      </w:pPr>
      <w:r>
        <w:rPr>
          <w:rFonts w:hint="eastAsia"/>
        </w:rPr>
        <w:t xml:space="preserve">合计 2550 - 236.5 - 94 </w:t>
      </w:r>
    </w:p>
    <w:p w14:paraId="261B1215">
      <w:pPr>
        <w:rPr>
          <w:rFonts w:hint="eastAsia"/>
        </w:rPr>
      </w:pPr>
    </w:p>
    <w:p w14:paraId="57F04107">
      <w:pPr>
        <w:rPr>
          <w:rFonts w:hint="eastAsia"/>
        </w:rPr>
      </w:pPr>
      <w:r>
        <w:rPr>
          <w:rFonts w:hint="eastAsia"/>
        </w:rPr>
        <w:t>（三）过渡区温度降低的节能效果</w:t>
      </w:r>
    </w:p>
    <w:p w14:paraId="491AFCA3">
      <w:pPr>
        <w:rPr>
          <w:rFonts w:hint="eastAsia"/>
        </w:rPr>
      </w:pPr>
    </w:p>
    <w:p w14:paraId="2E9B4423">
      <w:pPr>
        <w:rPr>
          <w:rFonts w:hint="eastAsia"/>
        </w:rPr>
      </w:pPr>
      <w:r>
        <w:rPr>
          <w:rFonts w:hint="eastAsia"/>
        </w:rPr>
        <w:t>1. 夏季冷负荷变化：过渡区设定温度由26℃提高至28℃，冷负荷由95 W/㎡降至75 W/㎡，降幅约21%。</w:t>
      </w:r>
    </w:p>
    <w:p w14:paraId="264D6543">
      <w:pPr>
        <w:rPr>
          <w:rFonts w:hint="eastAsia"/>
        </w:rPr>
      </w:pPr>
    </w:p>
    <w:p w14:paraId="2424F102">
      <w:pPr>
        <w:rPr>
          <w:rFonts w:hint="eastAsia"/>
        </w:rPr>
      </w:pPr>
      <w:r>
        <w:rPr>
          <w:rFonts w:hint="eastAsia"/>
        </w:rPr>
        <w:t xml:space="preserve">◦ 3层过渡区夏季冷负荷减少： (95 - 75) \times 400 / 1000 = 8 \, \text{kW} </w:t>
      </w:r>
    </w:p>
    <w:p w14:paraId="273CC02A">
      <w:pPr>
        <w:rPr>
          <w:rFonts w:hint="eastAsia"/>
        </w:rPr>
      </w:pPr>
      <w:r>
        <w:rPr>
          <w:rFonts w:hint="eastAsia"/>
        </w:rPr>
        <w:t>2. 冬季热负荷变化：过渡区设定温度由20℃降至18℃，热负荷由35 W/㎡升至45 W/㎡（因冬季室外温度低，温差增大），但广州冬季采暖需求极低，整体能耗仍显著降低。</w:t>
      </w:r>
    </w:p>
    <w:p w14:paraId="155A0C4C">
      <w:pPr>
        <w:rPr>
          <w:rFonts w:hint="eastAsia"/>
        </w:rPr>
      </w:pPr>
    </w:p>
    <w:p w14:paraId="3DB321D2">
      <w:pPr>
        <w:rPr>
          <w:rFonts w:hint="eastAsia"/>
        </w:rPr>
      </w:pPr>
      <w:r>
        <w:rPr>
          <w:rFonts w:hint="eastAsia"/>
        </w:rPr>
        <w:t>3. 全楼年节能率：过渡区面积约占总建筑面积的15%，全年空调能耗降低约8%–10%。</w:t>
      </w:r>
    </w:p>
    <w:p w14:paraId="40F943AC">
      <w:pPr>
        <w:rPr>
          <w:rFonts w:hint="eastAsia"/>
        </w:rPr>
      </w:pPr>
      <w:r>
        <w:rPr>
          <w:rFonts w:hint="eastAsia"/>
        </w:rPr>
        <w:t>五、空调系统分区控制设计</w:t>
      </w:r>
    </w:p>
    <w:p w14:paraId="07FA63E9">
      <w:pPr>
        <w:rPr>
          <w:rFonts w:hint="eastAsia"/>
        </w:rPr>
      </w:pPr>
    </w:p>
    <w:p w14:paraId="30FBF480">
      <w:pPr>
        <w:rPr>
          <w:rFonts w:hint="eastAsia"/>
        </w:rPr>
      </w:pPr>
      <w:r>
        <w:rPr>
          <w:rFonts w:hint="eastAsia"/>
        </w:rPr>
        <w:t>（一）系统形式</w:t>
      </w:r>
    </w:p>
    <w:p w14:paraId="087C2AFF">
      <w:pPr>
        <w:rPr>
          <w:rFonts w:hint="eastAsia"/>
        </w:rPr>
      </w:pPr>
    </w:p>
    <w:p w14:paraId="1BB9299A">
      <w:pPr>
        <w:rPr>
          <w:rFonts w:hint="eastAsia"/>
        </w:rPr>
      </w:pPr>
      <w:r>
        <w:rPr>
          <w:rFonts w:hint="eastAsia"/>
        </w:rPr>
        <w:t>• 采用风机盘管+新风系统，按功能分区设置独立空调支路。</w:t>
      </w:r>
    </w:p>
    <w:p w14:paraId="43629179">
      <w:pPr>
        <w:rPr>
          <w:rFonts w:hint="eastAsia"/>
        </w:rPr>
      </w:pPr>
    </w:p>
    <w:p w14:paraId="2BE7E9D6">
      <w:pPr>
        <w:rPr>
          <w:rFonts w:hint="eastAsia"/>
        </w:rPr>
      </w:pPr>
      <w:r>
        <w:rPr>
          <w:rFonts w:hint="eastAsia"/>
        </w:rPr>
        <w:t>• 过渡区（走廊、楼梯间）采用分体式空调/风机盘管，独立温控，与核心区完全隔离。</w:t>
      </w:r>
    </w:p>
    <w:p w14:paraId="2CE23684">
      <w:pPr>
        <w:rPr>
          <w:rFonts w:hint="eastAsia"/>
        </w:rPr>
      </w:pPr>
    </w:p>
    <w:p w14:paraId="7E393022">
      <w:pPr>
        <w:rPr>
          <w:rFonts w:hint="eastAsia"/>
        </w:rPr>
      </w:pPr>
      <w:r>
        <w:rPr>
          <w:rFonts w:hint="eastAsia"/>
        </w:rPr>
        <w:t>（二）控制策略</w:t>
      </w:r>
    </w:p>
    <w:p w14:paraId="5B1BFF98">
      <w:pPr>
        <w:rPr>
          <w:rFonts w:hint="eastAsia"/>
        </w:rPr>
      </w:pPr>
    </w:p>
    <w:p w14:paraId="7FFF1986">
      <w:pPr>
        <w:rPr>
          <w:rFonts w:hint="eastAsia"/>
        </w:rPr>
      </w:pPr>
      <w:r>
        <w:rPr>
          <w:rFonts w:hint="eastAsia"/>
        </w:rPr>
        <w:t>1. 分区温控：各功能区设置独立温控器，可单独设定温度，过渡区默认设定为夏季28℃、冬季18℃。</w:t>
      </w:r>
    </w:p>
    <w:p w14:paraId="1A51E630">
      <w:pPr>
        <w:rPr>
          <w:rFonts w:hint="eastAsia"/>
        </w:rPr>
      </w:pPr>
    </w:p>
    <w:p w14:paraId="414A2BAF">
      <w:pPr>
        <w:rPr>
          <w:rFonts w:hint="eastAsia"/>
        </w:rPr>
      </w:pPr>
      <w:r>
        <w:rPr>
          <w:rFonts w:hint="eastAsia"/>
        </w:rPr>
        <w:t>2. 联动控制：新风系统根据CO₂浓度调节送风量，过渡区在无人时可关闭或降低风量。</w:t>
      </w:r>
    </w:p>
    <w:p w14:paraId="740AC4DE">
      <w:pPr>
        <w:rPr>
          <w:rFonts w:hint="eastAsia"/>
        </w:rPr>
      </w:pPr>
    </w:p>
    <w:p w14:paraId="7F0945FB">
      <w:pPr>
        <w:rPr>
          <w:rFonts w:hint="eastAsia"/>
        </w:rPr>
      </w:pPr>
      <w:r>
        <w:rPr>
          <w:rFonts w:hint="eastAsia"/>
        </w:rPr>
        <w:t>3. 时段控制：图书馆闭馆后，仅保留设备机房、书库的基本空调，其余区域全部关闭。</w:t>
      </w:r>
    </w:p>
    <w:p w14:paraId="170DB8A0">
      <w:pPr>
        <w:rPr>
          <w:rFonts w:hint="eastAsia"/>
        </w:rPr>
      </w:pPr>
    </w:p>
    <w:p w14:paraId="41ABD0AA">
      <w:pPr>
        <w:rPr>
          <w:rFonts w:hint="eastAsia"/>
        </w:rPr>
      </w:pPr>
      <w:r>
        <w:rPr>
          <w:rFonts w:hint="eastAsia"/>
        </w:rPr>
        <w:t>（三）条文符合性验证</w:t>
      </w:r>
    </w:p>
    <w:p w14:paraId="77D05CE4">
      <w:pPr>
        <w:rPr>
          <w:rFonts w:hint="eastAsia"/>
        </w:rPr>
      </w:pPr>
    </w:p>
    <w:p w14:paraId="1244D831">
      <w:pPr>
        <w:rPr>
          <w:rFonts w:hint="eastAsia"/>
        </w:rPr>
      </w:pPr>
      <w:r>
        <w:rPr>
          <w:rFonts w:hint="eastAsia"/>
        </w:rPr>
        <w:t>• 实现了按功能分区设置温度，过渡区温度设定标准低于核心功能区，完全满足条文7.1.3要求。</w:t>
      </w:r>
    </w:p>
    <w:p w14:paraId="5C6EFE50">
      <w:pPr>
        <w:rPr>
          <w:rFonts w:hint="eastAsia"/>
        </w:rPr>
      </w:pPr>
    </w:p>
    <w:p w14:paraId="1E7BD517">
      <w:pPr>
        <w:rPr>
          <w:rFonts w:hint="eastAsia"/>
        </w:rPr>
      </w:pPr>
      <w:r>
        <w:rPr>
          <w:rFonts w:hint="eastAsia"/>
        </w:rPr>
        <w:t>• 分区控制可有效避免“过冷/过热”，减少不必要的能耗，符合绿色建筑节能理念。</w:t>
      </w:r>
    </w:p>
    <w:p w14:paraId="4CF14F61">
      <w:pPr>
        <w:rPr>
          <w:rFonts w:hint="eastAsia"/>
        </w:rPr>
      </w:pPr>
      <w:r>
        <w:rPr>
          <w:rFonts w:hint="eastAsia"/>
        </w:rPr>
        <w:t>六、水力与风量计算（节选）</w:t>
      </w:r>
    </w:p>
    <w:p w14:paraId="625ADDFD">
      <w:pPr>
        <w:rPr>
          <w:rFonts w:hint="eastAsia"/>
        </w:rPr>
      </w:pPr>
    </w:p>
    <w:p w14:paraId="747F07DE">
      <w:pPr>
        <w:rPr>
          <w:rFonts w:hint="eastAsia"/>
        </w:rPr>
      </w:pPr>
      <w:r>
        <w:rPr>
          <w:rFonts w:hint="eastAsia"/>
        </w:rPr>
        <w:t>（一）冷冻水系统</w:t>
      </w:r>
    </w:p>
    <w:p w14:paraId="264424EF">
      <w:pPr>
        <w:rPr>
          <w:rFonts w:hint="eastAsia"/>
        </w:rPr>
      </w:pPr>
    </w:p>
    <w:p w14:paraId="306CB500">
      <w:pPr>
        <w:rPr>
          <w:rFonts w:hint="eastAsia"/>
        </w:rPr>
      </w:pPr>
      <w:r>
        <w:rPr>
          <w:rFonts w:hint="eastAsia"/>
        </w:rPr>
        <w:t>• 设计供/回水温度：7℃/12℃</w:t>
      </w:r>
    </w:p>
    <w:p w14:paraId="37C0EB4E">
      <w:pPr>
        <w:rPr>
          <w:rFonts w:hint="eastAsia"/>
        </w:rPr>
      </w:pPr>
    </w:p>
    <w:p w14:paraId="1B1C7861">
      <w:pPr>
        <w:rPr>
          <w:rFonts w:hint="eastAsia"/>
        </w:rPr>
      </w:pPr>
      <w:r>
        <w:rPr>
          <w:rFonts w:hint="eastAsia"/>
        </w:rPr>
        <w:t>• 3层阅览区冷冻水流量：</w:t>
      </w:r>
    </w:p>
    <w:p w14:paraId="2DFB66EC">
      <w:pPr>
        <w:rPr>
          <w:rFonts w:hint="eastAsia"/>
        </w:rPr>
      </w:pPr>
    </w:p>
    <w:p w14:paraId="6BB11F89">
      <w:pPr>
        <w:rPr>
          <w:rFonts w:hint="eastAsia"/>
        </w:rPr>
      </w:pPr>
      <w:r>
        <w:rPr>
          <w:rFonts w:hint="eastAsia"/>
        </w:rPr>
        <w:t>Q = \frac{190 \times 3600}{4.18 \times 1000 \times 5} \approx 32.7 \, \text{m}^3/\text{h}</w:t>
      </w:r>
    </w:p>
    <w:p w14:paraId="086B3596">
      <w:pPr>
        <w:rPr>
          <w:rFonts w:hint="eastAsia"/>
        </w:rPr>
      </w:pPr>
    </w:p>
    <w:p w14:paraId="4E8F3C21">
      <w:pPr>
        <w:rPr>
          <w:rFonts w:hint="eastAsia"/>
        </w:rPr>
      </w:pPr>
      <w:r>
        <w:rPr>
          <w:rFonts w:hint="eastAsia"/>
        </w:rPr>
        <w:t>• 3层过渡区冷冻水流量：</w:t>
      </w:r>
    </w:p>
    <w:p w14:paraId="31120BBF">
      <w:pPr>
        <w:rPr>
          <w:rFonts w:hint="eastAsia"/>
        </w:rPr>
      </w:pPr>
    </w:p>
    <w:p w14:paraId="0BAB7006">
      <w:pPr>
        <w:rPr>
          <w:rFonts w:hint="eastAsia"/>
        </w:rPr>
      </w:pPr>
      <w:r>
        <w:rPr>
          <w:rFonts w:hint="eastAsia"/>
        </w:rPr>
        <w:t>Q = \frac{30 \times 3600}{4.18 \times 1000 \times 5} \approx 5.2 \, \text{m}^3/\text{h}</w:t>
      </w:r>
    </w:p>
    <w:p w14:paraId="362EE980">
      <w:pPr>
        <w:rPr>
          <w:rFonts w:hint="eastAsia"/>
        </w:rPr>
      </w:pPr>
    </w:p>
    <w:p w14:paraId="7AF8A831">
      <w:pPr>
        <w:rPr>
          <w:rFonts w:hint="eastAsia"/>
        </w:rPr>
      </w:pPr>
      <w:r>
        <w:rPr>
          <w:rFonts w:hint="eastAsia"/>
        </w:rPr>
        <w:t>• 管径选型：阅览区DN100，过渡区DN50，水力平衡满足要求。</w:t>
      </w:r>
    </w:p>
    <w:p w14:paraId="437B5663">
      <w:pPr>
        <w:rPr>
          <w:rFonts w:hint="eastAsia"/>
        </w:rPr>
      </w:pPr>
    </w:p>
    <w:p w14:paraId="5EEFB34E">
      <w:pPr>
        <w:rPr>
          <w:rFonts w:hint="eastAsia"/>
        </w:rPr>
      </w:pPr>
      <w:r>
        <w:rPr>
          <w:rFonts w:hint="eastAsia"/>
        </w:rPr>
        <w:t>（二）新风系统</w:t>
      </w:r>
    </w:p>
    <w:p w14:paraId="5DBA01A5">
      <w:pPr>
        <w:rPr>
          <w:rFonts w:hint="eastAsia"/>
        </w:rPr>
      </w:pPr>
    </w:p>
    <w:p w14:paraId="41739AEC">
      <w:pPr>
        <w:rPr>
          <w:rFonts w:hint="eastAsia"/>
        </w:rPr>
      </w:pPr>
      <w:r>
        <w:rPr>
          <w:rFonts w:hint="eastAsia"/>
        </w:rPr>
        <w:t>• 新风量标准：阅览区30 m³/(h·人)，过渡区10 m³/(h·人)</w:t>
      </w:r>
    </w:p>
    <w:p w14:paraId="0E2C9190">
      <w:pPr>
        <w:rPr>
          <w:rFonts w:hint="eastAsia"/>
        </w:rPr>
      </w:pPr>
    </w:p>
    <w:p w14:paraId="7137DE1A">
      <w:pPr>
        <w:rPr>
          <w:rFonts w:hint="eastAsia"/>
        </w:rPr>
      </w:pPr>
      <w:r>
        <w:rPr>
          <w:rFonts w:hint="eastAsia"/>
        </w:rPr>
        <w:t xml:space="preserve">• 3层阅览区新风量： 2000 \times 0.5 \times 30 = 30000 \, \text{m}^3/\text{h} </w:t>
      </w:r>
    </w:p>
    <w:p w14:paraId="0AF04EBE">
      <w:pPr>
        <w:rPr>
          <w:rFonts w:hint="eastAsia"/>
        </w:rPr>
      </w:pPr>
      <w:r>
        <w:rPr>
          <w:rFonts w:hint="eastAsia"/>
        </w:rPr>
        <w:t xml:space="preserve">• 3层过渡区新风量： 400 \times 0.2 \times 10 = 800 \, \text{m}^3/\text{h} </w:t>
      </w:r>
    </w:p>
    <w:p w14:paraId="78AFDBCF">
      <w:pPr>
        <w:rPr>
          <w:rFonts w:hint="eastAsia"/>
        </w:rPr>
      </w:pPr>
      <w:r>
        <w:rPr>
          <w:rFonts w:hint="eastAsia"/>
        </w:rPr>
        <w:t>七、节能效果分析</w:t>
      </w:r>
    </w:p>
    <w:p w14:paraId="0AA25306">
      <w:pPr>
        <w:rPr>
          <w:rFonts w:hint="eastAsia"/>
        </w:rPr>
      </w:pPr>
    </w:p>
    <w:p w14:paraId="0AD579CE">
      <w:pPr>
        <w:rPr>
          <w:rFonts w:hint="eastAsia"/>
        </w:rPr>
      </w:pPr>
      <w:r>
        <w:rPr>
          <w:rFonts w:hint="eastAsia"/>
        </w:rPr>
        <w:t>1. 过渡区温度优化：过渡区温度较核心区提高/降低2℃，全楼空调年能耗降低约9%，年节电量约12,000 kWh，年减少碳排放约6.84 tCO₂。</w:t>
      </w:r>
    </w:p>
    <w:p w14:paraId="06340EC4">
      <w:pPr>
        <w:rPr>
          <w:rFonts w:hint="eastAsia"/>
        </w:rPr>
      </w:pPr>
    </w:p>
    <w:p w14:paraId="73FED654">
      <w:pPr>
        <w:rPr>
          <w:rFonts w:hint="eastAsia"/>
        </w:rPr>
      </w:pPr>
      <w:r>
        <w:rPr>
          <w:rFonts w:hint="eastAsia"/>
        </w:rPr>
        <w:t>2. 分区控制：避免了不同功能区之间的温度干扰，减少了无效供冷/供热，提升了系统运行效率。</w:t>
      </w:r>
    </w:p>
    <w:p w14:paraId="1E1B7922">
      <w:pPr>
        <w:rPr>
          <w:rFonts w:hint="eastAsia"/>
        </w:rPr>
      </w:pPr>
    </w:p>
    <w:p w14:paraId="4B5B2606">
      <w:pPr>
        <w:rPr>
          <w:rFonts w:hint="eastAsia"/>
        </w:rPr>
      </w:pPr>
      <w:r>
        <w:rPr>
          <w:rFonts w:hint="eastAsia"/>
        </w:rPr>
        <w:t>3. 符合规范：完全满足《公共建筑节能设计标准》GB 50189-2015及条文7.1.3的要求。</w:t>
      </w:r>
    </w:p>
    <w:p w14:paraId="2F8EF988">
      <w:pPr>
        <w:rPr>
          <w:rFonts w:hint="eastAsia"/>
        </w:rPr>
      </w:pPr>
      <w:r>
        <w:rPr>
          <w:rFonts w:hint="eastAsia"/>
        </w:rPr>
        <w:t>八、结论</w:t>
      </w:r>
    </w:p>
    <w:p w14:paraId="663E6EC5">
      <w:pPr>
        <w:rPr>
          <w:rFonts w:hint="eastAsia"/>
        </w:rPr>
      </w:pPr>
    </w:p>
    <w:p w14:paraId="481F8628">
      <w:pPr>
        <w:rPr>
          <w:rFonts w:hint="eastAsia"/>
        </w:rPr>
      </w:pPr>
      <w:r>
        <w:rPr>
          <w:rFonts w:hint="eastAsia"/>
        </w:rPr>
        <w:t>1. 本项目严格按照功能分区设定空调温度，核心区满足舒适要求，过渡区（走廊、楼梯间等）温度设定标准合理降低，符合条文7.1.3的规定。</w:t>
      </w:r>
    </w:p>
    <w:p w14:paraId="0D154A12">
      <w:pPr>
        <w:rPr>
          <w:rFonts w:hint="eastAsia"/>
        </w:rPr>
      </w:pPr>
    </w:p>
    <w:p w14:paraId="530CBB7F">
      <w:pPr>
        <w:rPr>
          <w:rFonts w:hint="eastAsia"/>
        </w:rPr>
      </w:pPr>
      <w:r>
        <w:rPr>
          <w:rFonts w:hint="eastAsia"/>
        </w:rPr>
        <w:t>2. 冷热负荷计算、系统分区控制、水力与风量计算均满足规范要求，过渡区温度优化带来了显著的节能效果。</w:t>
      </w:r>
    </w:p>
    <w:p w14:paraId="11322933">
      <w:pPr>
        <w:rPr>
          <w:rFonts w:hint="eastAsia"/>
        </w:rPr>
      </w:pPr>
    </w:p>
    <w:p w14:paraId="0C361D96">
      <w:r>
        <w:rPr>
          <w:rFonts w:hint="eastAsia"/>
        </w:rPr>
        <w:t>3. 本计算书可作为绿色建筑评价、节能审查及竣工验收的依据。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F5B13"/>
    <w:rsid w:val="286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2026-03-23T09:12:00Z</dcterms:created>
  <dc:creator>仆卦～</dc:creator>
  <cp:lastModifiedBy>仆卦～</cp:lastModifiedBy>
  <dcterms:modified xsi:type="dcterms:W3CDTF">2026-03-23T09:15:12Z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64E6017482FC49678C020F8A6E70FA5E_11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