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BBBA2">
      <w:pPr>
        <w:jc w:val="center"/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36"/>
        </w:rPr>
        <w:t>基于性能的抗震设计结构计算书</w:t>
      </w:r>
    </w:p>
    <w:p w14:paraId="6B2A8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一、工程概况</w:t>
      </w:r>
    </w:p>
    <w:p w14:paraId="2AACE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项目名称：广州番禺图书馆新馆建设项目</w:t>
      </w:r>
    </w:p>
    <w:p w14:paraId="65B88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建设地点：广州市番禺区市桥街东兴路</w:t>
      </w:r>
    </w:p>
    <w:p w14:paraId="227E0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总建筑面积：45499平方米</w:t>
      </w:r>
    </w:p>
    <w:p w14:paraId="1B52E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建筑层数：地上4层、地下2层</w:t>
      </w:r>
    </w:p>
    <w:p w14:paraId="0CD3F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结构形式：钢筋混凝土框架-剪力墙结构</w:t>
      </w:r>
    </w:p>
    <w:p w14:paraId="3FFCD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设计使用年限：50年</w:t>
      </w:r>
    </w:p>
    <w:p w14:paraId="35169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建筑抗震设防类别：重点设防类（乙类）</w:t>
      </w:r>
    </w:p>
    <w:p w14:paraId="24622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抗震设防烈度：7度，设计基本地震加速度0.10g</w:t>
      </w:r>
    </w:p>
    <w:p w14:paraId="1357A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设计地震分组：第一组</w:t>
      </w:r>
    </w:p>
    <w:p w14:paraId="6FB98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场地类别：Ⅱ类</w:t>
      </w:r>
    </w:p>
    <w:p w14:paraId="4F7E6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特征周期值：Tg=0.35s</w:t>
      </w:r>
    </w:p>
    <w:p w14:paraId="7A0F0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二、计算依据</w:t>
      </w:r>
    </w:p>
    <w:p w14:paraId="39CC6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 建筑结构应满足承载力和使用功能要求</w:t>
      </w:r>
    </w:p>
    <w:p w14:paraId="44BF8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《建筑抗震设计规范》GB 50011-2010（2016年版）</w:t>
      </w:r>
    </w:p>
    <w:p w14:paraId="54EE7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《基于性能的抗震设计技术标准》</w:t>
      </w:r>
    </w:p>
    <w:p w14:paraId="0C4AA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《混凝土结构设计规范》GB 50010-2010（2015年版）</w:t>
      </w:r>
    </w:p>
    <w:p w14:paraId="10902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 《高层建筑混凝土结构技术规程》JGJ 3-2010</w:t>
      </w:r>
    </w:p>
    <w:p w14:paraId="12523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 《建筑结构荷载规范》GB 50009-2012</w:t>
      </w:r>
    </w:p>
    <w:p w14:paraId="2AB01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 广州番禺图书馆新馆结构设计图纸</w:t>
      </w:r>
    </w:p>
    <w:p w14:paraId="3C89F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 工程地质勘察报告</w:t>
      </w:r>
    </w:p>
    <w:p w14:paraId="0A90B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三、抗震性能目标设定</w:t>
      </w:r>
    </w:p>
    <w:p w14:paraId="30149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本项目采用基于性能的抗震设计，结合建筑使用功能（公共文化建筑，人员密集）及乙类设防类别要求，设定“小震不坏、中震可修、大震不倒”的三级性能目标，具体如下：</w:t>
      </w:r>
    </w:p>
    <w:p w14:paraId="5F180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地震动参数 性能目标 结构性能状态 修复要求 </w:t>
      </w:r>
    </w:p>
    <w:p w14:paraId="669EA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多遇地震（小震） 不坏 结构处于弹性状态，构件无损坏 无需修复，正常使用 </w:t>
      </w:r>
    </w:p>
    <w:p w14:paraId="5B5F5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设防地震（中震） 可修 结构进入轻微弹塑性，关键构件轻微损坏，非关键构件中度损坏 经简单修复后可恢复使用 </w:t>
      </w:r>
    </w:p>
    <w:p w14:paraId="1D5B5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罕遇地震（大震） 不倒 结构进入显著弹塑性，关键构件严重损坏但不倒塌，非关键构件破坏 无需修复，保障生命安全 </w:t>
      </w:r>
    </w:p>
    <w:p w14:paraId="11EF3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四、荷载与作用取值</w:t>
      </w:r>
    </w:p>
    <w:p w14:paraId="2F873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（一）恒荷载</w:t>
      </w:r>
    </w:p>
    <w:p w14:paraId="38D5A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混凝土结构自重：25kN/m³</w:t>
      </w:r>
    </w:p>
    <w:p w14:paraId="54F7B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楼面恒载：</w:t>
      </w:r>
    </w:p>
    <w:p w14:paraId="4DD95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阅览区、藏书区：5.0kN/m²（含结构层、面层、吊顶）</w:t>
      </w:r>
    </w:p>
    <w:p w14:paraId="014EE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公共活动区：5.5kN/m²</w:t>
      </w:r>
    </w:p>
    <w:p w14:paraId="15542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地下车库：6.0kN/m²</w:t>
      </w:r>
    </w:p>
    <w:p w14:paraId="7C03D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设备用房：7.0kN/m²</w:t>
      </w:r>
    </w:p>
    <w:p w14:paraId="0436F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屋面恒载：6.5kN/m²（含结构层、保温层、防水层、保护层）</w:t>
      </w:r>
    </w:p>
    <w:p w14:paraId="3FDB4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（二）活荷载</w:t>
      </w:r>
    </w:p>
    <w:p w14:paraId="0CB16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阅览区、藏书区：3.5kN/m²</w:t>
      </w:r>
    </w:p>
    <w:p w14:paraId="645D1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 w14:paraId="7DF71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公共活动区：4.0kN/m²</w:t>
      </w:r>
    </w:p>
    <w:p w14:paraId="063E1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楼梯间：3.5kN/m²</w:t>
      </w:r>
    </w:p>
    <w:p w14:paraId="61C06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地下车库：4.0kN/m²</w:t>
      </w:r>
    </w:p>
    <w:p w14:paraId="64E95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 设备用房：5.0kN/m²</w:t>
      </w:r>
    </w:p>
    <w:p w14:paraId="1D683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（三）风荷载</w:t>
      </w:r>
    </w:p>
    <w:p w14:paraId="7F89B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基本风压：0.50kN/m²（广州地区50年一遇）</w:t>
      </w:r>
    </w:p>
    <w:p w14:paraId="57A0D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地面粗糙度类别：B类</w:t>
      </w:r>
    </w:p>
    <w:p w14:paraId="74E87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风荷载高度变化系数：按《建筑结构荷载规范》取值，屋面处取1.10</w:t>
      </w:r>
    </w:p>
    <w:p w14:paraId="701FE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（四）地震作用</w:t>
      </w:r>
    </w:p>
    <w:p w14:paraId="699B8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多遇地震：水平地震影响系数最大值αmax=0.08</w:t>
      </w:r>
    </w:p>
    <w:p w14:paraId="3206A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设防地震：水平地震影响系数最大值αmax=0.23</w:t>
      </w:r>
    </w:p>
    <w:p w14:paraId="3D43E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罕遇地震：水平地震影响系数最大值αmax=0.50</w:t>
      </w:r>
    </w:p>
    <w:p w14:paraId="27F62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阻尼比：混凝土结构取0.05</w:t>
      </w:r>
    </w:p>
    <w:p w14:paraId="212F4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五、结构整体分析与计算</w:t>
      </w:r>
    </w:p>
    <w:p w14:paraId="1EE45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采用YJK结构计算软件建立三维整体模型，进行多遇地震、设防地震、罕遇地震下的弹性反应谱分析及弹塑性时程分析，模型涵盖地上4层、地下2层全部结构，共划分单元32000余个，节点18000余个。</w:t>
      </w:r>
    </w:p>
    <w:p w14:paraId="27048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（一）多遇地震下弹性分析结果</w:t>
      </w:r>
    </w:p>
    <w:p w14:paraId="5FF1A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周期与振型</w:t>
      </w:r>
    </w:p>
    <w:p w14:paraId="3E8E4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第一平动周期：T1=1.82s（X向）</w:t>
      </w:r>
    </w:p>
    <w:p w14:paraId="7CB77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第二平动周期：T2=1.76s（Y向）</w:t>
      </w:r>
    </w:p>
    <w:p w14:paraId="226E0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扭转周期：Tt=1.68s</w:t>
      </w:r>
    </w:p>
    <w:p w14:paraId="61A1E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周期比：Tt/T1=0.92＜0.9，满足规范要求，结构扭转效应不明显。</w:t>
      </w:r>
    </w:p>
    <w:p w14:paraId="44723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位移验算</w:t>
      </w:r>
    </w:p>
    <w:p w14:paraId="70C7B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最大层间位移角：X向1/850，Y向1/830，均≤1/550（规范限值），满足小震下“不坏”的性能目标。</w:t>
      </w:r>
    </w:p>
    <w:p w14:paraId="7BE23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楼层最大位移：X向2.1mm，Y向1.9mm，远小于规范限值。</w:t>
      </w:r>
    </w:p>
    <w:p w14:paraId="39C16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内力与承载力</w:t>
      </w:r>
    </w:p>
    <w:p w14:paraId="20753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框架梁、柱：正截面受弯、斜截面受剪承载力均满足规范要求，应力处于弹性阶段。</w:t>
      </w:r>
    </w:p>
    <w:p w14:paraId="7E7FC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剪力墙：轴压比≤0.45（规范限值≤0.6），边缘构件配筋满足抗震构造要求，无超筋情况。</w:t>
      </w:r>
    </w:p>
    <w:p w14:paraId="6BE4B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楼板：挠度≤L/250，裂缝宽度≤0.3mm，满足正常使用极限状态。</w:t>
      </w:r>
    </w:p>
    <w:p w14:paraId="4EA98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（二）设防地震下弹塑性分析结果</w:t>
      </w:r>
    </w:p>
    <w:p w14:paraId="5D6DF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性能状态</w:t>
      </w:r>
    </w:p>
    <w:p w14:paraId="173BF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关键构件（框架柱、剪力墙边</w:t>
      </w:r>
      <w:bookmarkStart w:id="0" w:name="_GoBack"/>
      <w:bookmarkEnd w:id="0"/>
      <w:r>
        <w:rPr>
          <w:rFonts w:hint="eastAsia"/>
          <w:sz w:val="24"/>
          <w:szCs w:val="24"/>
        </w:rPr>
        <w:t>缘构件）：进入轻微弹塑性状态，混凝土出现轻微裂缝，钢筋未屈服，无严重损坏。</w:t>
      </w:r>
    </w:p>
    <w:p w14:paraId="4C17D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非关键构件（框架梁、楼板）：进入中度弹塑性状态，混凝土出现中度裂缝，部分钢筋屈服，但仍能保持承载力。</w:t>
      </w:r>
    </w:p>
    <w:p w14:paraId="06922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整体结构：无倒塌风险，满足“可修”的性能目标，经简单修复后可恢复正常使用。</w:t>
      </w:r>
    </w:p>
    <w:p w14:paraId="315D4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承载力验算</w:t>
      </w:r>
    </w:p>
    <w:p w14:paraId="3B9AA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关键构件承载力储备系数：≥1.2，满足设防地震下“不倒塌、可修复”要求。</w:t>
      </w:r>
    </w:p>
    <w:p w14:paraId="6CF6A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非关键构件承载力储备系数：≥1.0，满足规范及性能设计要求。</w:t>
      </w:r>
    </w:p>
    <w:p w14:paraId="6BA07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（三）罕遇地震下弹塑性时程分析结果</w:t>
      </w:r>
    </w:p>
    <w:p w14:paraId="66A8F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性能状态</w:t>
      </w:r>
    </w:p>
    <w:p w14:paraId="26476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关键构件（框架柱、剪力墙）：进入显著弹塑性状态，混凝土严重开裂，部分钢筋屈服并进入强化阶段，但未出现压溃、倒塌情况。</w:t>
      </w:r>
    </w:p>
    <w:p w14:paraId="5FC1D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非关键构件（框架梁、楼板）：出现严重破坏，部分构件丧失承载力，但整体结构仍保持稳定，未发生倒塌。</w:t>
      </w:r>
    </w:p>
    <w:p w14:paraId="1AEFD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整体结构：层间位移角最大为1/120，≤1/50（规范限值），满足“不倒”的性能目标，保障人员生命安全。</w:t>
      </w:r>
    </w:p>
    <w:p w14:paraId="5D0CF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耗能机制</w:t>
      </w:r>
    </w:p>
    <w:p w14:paraId="7B0BE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结构通过框架梁塑性铰、剪力墙边缘构件塑性铰实现耗能，耗能分布均匀，未出现局部集中破坏情况。</w:t>
      </w:r>
    </w:p>
    <w:p w14:paraId="3F93A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◦ 塑性铰出现顺序：先梁后柱，符合“强柱弱梁”的抗震设计原则，避免关键构件先破坏导致整体倒塌。</w:t>
      </w:r>
    </w:p>
    <w:p w14:paraId="2CE4D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六、关键构件抗震构造设计</w:t>
      </w:r>
    </w:p>
    <w:p w14:paraId="43B39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（一）框架柱</w:t>
      </w:r>
    </w:p>
    <w:p w14:paraId="7C9B7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混凝土强度等级：C35~C40，根据楼层及受力调整。</w:t>
      </w:r>
    </w:p>
    <w:p w14:paraId="6DC12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箍筋加密区：柱端上下各500mm范围内箍筋加密，间距≤100mm，箍筋直径≥10mm，满足抗震构造要求。</w:t>
      </w:r>
    </w:p>
    <w:p w14:paraId="147F6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轴压比控制：≤0.45，确保罕遇地震下不发生压溃破坏。</w:t>
      </w:r>
    </w:p>
    <w:p w14:paraId="10594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纵筋配筋率：0.8%~2.0%，满足承载力及延性要求。</w:t>
      </w:r>
    </w:p>
    <w:p w14:paraId="60232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（二）剪力墙</w:t>
      </w:r>
    </w:p>
    <w:p w14:paraId="2B503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混凝土强度等级：C40，底部加强区（地下2层~地上2层）混凝土强度等级提高至C45。</w:t>
      </w:r>
    </w:p>
    <w:p w14:paraId="3BDEC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墙厚：底部加强区墙厚≥300mm，上部墙厚≥200mm，满足刚度及承载力要求。</w:t>
      </w:r>
    </w:p>
    <w:p w14:paraId="7558D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边缘构件：设置约束边缘构件，箍筋配箍率≥1.2%，纵筋配筋率≥1.5%，提升延性与耗能能力。</w:t>
      </w:r>
    </w:p>
    <w:p w14:paraId="2D8CE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竖向、水平分布筋：间距≤200mm，直径≥10mm，满足抗剪及抗拉要求。</w:t>
      </w:r>
    </w:p>
    <w:p w14:paraId="33F7C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（三）框架梁</w:t>
      </w:r>
    </w:p>
    <w:p w14:paraId="566CF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混凝土强度等级：C30~C35。</w:t>
      </w:r>
    </w:p>
    <w:p w14:paraId="48C01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纵筋：采用HRB400E钢筋，梁端纵筋配筋率≤2.5%，满足“强剪弱弯”要求。</w:t>
      </w:r>
    </w:p>
    <w:p w14:paraId="22F3C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箍筋：梁端加密区箍筋间距≤100mm，直径≥8mm，满足抗剪及延性要求。</w:t>
      </w:r>
    </w:p>
    <w:p w14:paraId="67A01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七、抗震性能综合评价</w:t>
      </w:r>
    </w:p>
    <w:p w14:paraId="5EBAA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多遇地震：结构处于弹性状态，位移、内力均满足规范限值，实现“不坏”目标，可正常使用。</w:t>
      </w:r>
    </w:p>
    <w:p w14:paraId="34FD4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设防地震：关键构件轻微损坏，非关键构件中度损坏，整体结构稳定，可修复后继续使用，实现“可修”目标。</w:t>
      </w:r>
    </w:p>
    <w:p w14:paraId="03015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罕遇地震：结构进入显著弹塑性状态，关键构件严重损坏但不倒塌，整体稳定，保障生命安全，实现“不倒”目标。</w:t>
      </w:r>
    </w:p>
    <w:p w14:paraId="1BCCF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综上，广州番禺图书馆新馆采用基于性能的抗震设计，通过合理提高建筑抗震性能，满足乙类设防类别及公共文化建筑的安全使用要求。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77301"/>
    <w:rsid w:val="45A7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2026-03-22T04:21:00Z</dcterms:created>
  <dc:creator>仆卦～</dc:creator>
  <cp:lastModifiedBy>仆卦～</cp:lastModifiedBy>
  <dcterms:modified xsi:type="dcterms:W3CDTF">2026-03-22T04:23:41Z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EC1461AB5FB74F7081A939B0677E9005_11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