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7848A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装饰性构件造价比例计算书</w:t>
      </w:r>
    </w:p>
    <w:bookmarkEnd w:id="0"/>
    <w:p w14:paraId="36F9D805">
      <w:pPr>
        <w:rPr>
          <w:rFonts w:hint="eastAsia"/>
        </w:rPr>
      </w:pPr>
    </w:p>
    <w:p w14:paraId="03660417">
      <w:pPr>
        <w:rPr>
          <w:rFonts w:hint="eastAsia"/>
        </w:rPr>
      </w:pPr>
      <w:r>
        <w:rPr>
          <w:rFonts w:hint="eastAsia"/>
        </w:rPr>
        <w:t>一、工程概况</w:t>
      </w:r>
    </w:p>
    <w:p w14:paraId="52C62D7D">
      <w:pPr>
        <w:rPr>
          <w:rFonts w:hint="eastAsia"/>
        </w:rPr>
      </w:pPr>
    </w:p>
    <w:p w14:paraId="0791C84C">
      <w:pPr>
        <w:rPr>
          <w:rFonts w:hint="eastAsia"/>
        </w:rPr>
      </w:pPr>
      <w:r>
        <w:rPr>
          <w:rFonts w:hint="eastAsia"/>
        </w:rPr>
        <w:t>1. 项目名称：广州番禺图书馆</w:t>
      </w:r>
    </w:p>
    <w:p w14:paraId="472B8119">
      <w:pPr>
        <w:rPr>
          <w:rFonts w:hint="eastAsia"/>
        </w:rPr>
      </w:pPr>
    </w:p>
    <w:p w14:paraId="5D7B2F22">
      <w:pPr>
        <w:rPr>
          <w:rFonts w:hint="eastAsia"/>
        </w:rPr>
      </w:pPr>
      <w:r>
        <w:rPr>
          <w:rFonts w:hint="eastAsia"/>
        </w:rPr>
        <w:t>2. 建筑性质：公共文化建筑（地上6层，地下1层，总建筑面积约35,000㎡）</w:t>
      </w:r>
    </w:p>
    <w:p w14:paraId="3293A605">
      <w:pPr>
        <w:rPr>
          <w:rFonts w:hint="eastAsia"/>
        </w:rPr>
      </w:pPr>
    </w:p>
    <w:p w14:paraId="5A7B3BCE">
      <w:pPr>
        <w:rPr>
          <w:rFonts w:hint="eastAsia"/>
        </w:rPr>
      </w:pPr>
      <w:r>
        <w:rPr>
          <w:rFonts w:hint="eastAsia"/>
        </w:rPr>
        <w:t>3. 计算依据：</w:t>
      </w:r>
    </w:p>
    <w:p w14:paraId="6E760210">
      <w:pPr>
        <w:rPr>
          <w:rFonts w:hint="eastAsia"/>
        </w:rPr>
      </w:pPr>
    </w:p>
    <w:p w14:paraId="14F4A28B">
      <w:pPr>
        <w:rPr>
          <w:rFonts w:hint="eastAsia"/>
        </w:rPr>
      </w:pPr>
      <w:r>
        <w:rPr>
          <w:rFonts w:hint="eastAsia"/>
        </w:rPr>
        <w:t>◦ 条文7.1.9：公共建筑的装饰性构件造价占建筑总造价的比例不应大于1%</w:t>
      </w:r>
    </w:p>
    <w:p w14:paraId="004A2D28">
      <w:pPr>
        <w:rPr>
          <w:rFonts w:hint="eastAsia"/>
        </w:rPr>
      </w:pPr>
    </w:p>
    <w:p w14:paraId="4EDBACD7">
      <w:pPr>
        <w:rPr>
          <w:rFonts w:hint="eastAsia"/>
        </w:rPr>
      </w:pPr>
      <w:r>
        <w:rPr>
          <w:rFonts w:hint="eastAsia"/>
        </w:rPr>
        <w:t>◦ 《建筑装饰装修工程质量验收标准》GB 50210-2018</w:t>
      </w:r>
    </w:p>
    <w:p w14:paraId="640DA562">
      <w:pPr>
        <w:rPr>
          <w:rFonts w:hint="eastAsia"/>
        </w:rPr>
      </w:pPr>
    </w:p>
    <w:p w14:paraId="3FC93D13">
      <w:pPr>
        <w:rPr>
          <w:rFonts w:hint="eastAsia"/>
        </w:rPr>
      </w:pPr>
      <w:r>
        <w:rPr>
          <w:rFonts w:hint="eastAsia"/>
        </w:rPr>
        <w:t>◦ 《装配式内装修技术标准》JGJ/T 491-2021</w:t>
      </w:r>
    </w:p>
    <w:p w14:paraId="30B4D919">
      <w:pPr>
        <w:rPr>
          <w:rFonts w:hint="eastAsia"/>
        </w:rPr>
      </w:pPr>
    </w:p>
    <w:p w14:paraId="1BA568C9">
      <w:pPr>
        <w:rPr>
          <w:rFonts w:hint="eastAsia"/>
        </w:rPr>
      </w:pPr>
      <w:r>
        <w:rPr>
          <w:rFonts w:hint="eastAsia"/>
        </w:rPr>
        <w:t>◦ 建筑专业图纸及设计说明、结构专业图纸及设计说明、建筑工程造价计算书</w:t>
      </w:r>
    </w:p>
    <w:p w14:paraId="71E402AA">
      <w:pPr>
        <w:rPr>
          <w:rFonts w:hint="eastAsia"/>
        </w:rPr>
      </w:pPr>
    </w:p>
    <w:p w14:paraId="36E8C226">
      <w:pPr>
        <w:rPr>
          <w:rFonts w:hint="eastAsia"/>
        </w:rPr>
      </w:pPr>
      <w:r>
        <w:rPr>
          <w:rFonts w:hint="eastAsia"/>
        </w:rPr>
        <w:t>4. 计算原则：</w:t>
      </w:r>
    </w:p>
    <w:p w14:paraId="6629A298">
      <w:pPr>
        <w:rPr>
          <w:rFonts w:hint="eastAsia"/>
        </w:rPr>
      </w:pPr>
    </w:p>
    <w:p w14:paraId="1D306C69">
      <w:pPr>
        <w:rPr>
          <w:rFonts w:hint="eastAsia"/>
        </w:rPr>
      </w:pPr>
      <w:r>
        <w:rPr>
          <w:rFonts w:hint="eastAsia"/>
        </w:rPr>
        <w:t>◦ 装饰性构件：指无实际使用功能、仅起美化外观作用的构件，如纯装饰性线条、浮雕、非结构性造型构件等</w:t>
      </w:r>
    </w:p>
    <w:p w14:paraId="49F85605">
      <w:pPr>
        <w:rPr>
          <w:rFonts w:hint="eastAsia"/>
        </w:rPr>
      </w:pPr>
    </w:p>
    <w:p w14:paraId="54FB142E">
      <w:pPr>
        <w:rPr>
          <w:rFonts w:hint="eastAsia"/>
        </w:rPr>
      </w:pPr>
      <w:r>
        <w:rPr>
          <w:rFonts w:hint="eastAsia"/>
        </w:rPr>
        <w:t>◦ 功能性构件：具备结构受力、围护、防水、采光等实际功能的构件，不计入装饰性构件造价</w:t>
      </w:r>
    </w:p>
    <w:p w14:paraId="2C7BE0D7">
      <w:pPr>
        <w:rPr>
          <w:rFonts w:hint="eastAsia"/>
        </w:rPr>
      </w:pPr>
    </w:p>
    <w:p w14:paraId="45121B1B">
      <w:pPr>
        <w:rPr>
          <w:rFonts w:hint="eastAsia"/>
        </w:rPr>
      </w:pPr>
      <w:r>
        <w:rPr>
          <w:rFonts w:hint="eastAsia"/>
        </w:rPr>
        <w:t>◦ 建筑总造价：指建筑工程（不含设备、安装）的总造价，包含结构、围护、装饰、机电等土建相关费用</w:t>
      </w:r>
    </w:p>
    <w:p w14:paraId="52942485">
      <w:pPr>
        <w:rPr>
          <w:rFonts w:hint="eastAsia"/>
        </w:rPr>
      </w:pPr>
      <w:r>
        <w:rPr>
          <w:rFonts w:hint="eastAsia"/>
        </w:rPr>
        <w:t>二、造价数据统计</w:t>
      </w:r>
    </w:p>
    <w:p w14:paraId="302FDD96">
      <w:pPr>
        <w:rPr>
          <w:rFonts w:hint="eastAsia"/>
        </w:rPr>
      </w:pPr>
    </w:p>
    <w:p w14:paraId="64CBF578">
      <w:pPr>
        <w:rPr>
          <w:rFonts w:hint="eastAsia"/>
        </w:rPr>
      </w:pPr>
      <w:r>
        <w:rPr>
          <w:rFonts w:hint="eastAsia"/>
        </w:rPr>
        <w:t>（一）建筑工程总造价</w:t>
      </w:r>
    </w:p>
    <w:p w14:paraId="7A575E50">
      <w:pPr>
        <w:rPr>
          <w:rFonts w:hint="eastAsia"/>
        </w:rPr>
      </w:pPr>
      <w:r>
        <w:rPr>
          <w:rFonts w:hint="eastAsia"/>
        </w:rPr>
        <w:t xml:space="preserve">项目 金额（万元） 备注 </w:t>
      </w:r>
    </w:p>
    <w:p w14:paraId="2734E617">
      <w:pPr>
        <w:rPr>
          <w:rFonts w:hint="eastAsia"/>
        </w:rPr>
      </w:pPr>
      <w:r>
        <w:rPr>
          <w:rFonts w:hint="eastAsia"/>
        </w:rPr>
        <w:t xml:space="preserve">结构工程（含基础、主体） 8,400 钢筋混凝土框架结构 </w:t>
      </w:r>
    </w:p>
    <w:p w14:paraId="15A60FB8">
      <w:pPr>
        <w:rPr>
          <w:rFonts w:hint="eastAsia"/>
        </w:rPr>
      </w:pPr>
      <w:r>
        <w:rPr>
          <w:rFonts w:hint="eastAsia"/>
        </w:rPr>
        <w:t xml:space="preserve">围护工程（外墙、屋面、门窗） 3,200 含幕墙、保温、防水等功能性构件 </w:t>
      </w:r>
    </w:p>
    <w:p w14:paraId="135651D9">
      <w:pPr>
        <w:rPr>
          <w:rFonts w:hint="eastAsia"/>
        </w:rPr>
      </w:pPr>
      <w:r>
        <w:rPr>
          <w:rFonts w:hint="eastAsia"/>
        </w:rPr>
        <w:t xml:space="preserve">内装饰工程（地面、墙面、吊顶） 4,800 含功能性装修，不含纯装饰构件 </w:t>
      </w:r>
    </w:p>
    <w:p w14:paraId="253BF0A7">
      <w:pPr>
        <w:rPr>
          <w:rFonts w:hint="eastAsia"/>
        </w:rPr>
      </w:pPr>
      <w:r>
        <w:rPr>
          <w:rFonts w:hint="eastAsia"/>
        </w:rPr>
        <w:t xml:space="preserve">机电安装工程（给排水、电气、暖通） 3,600 含设备、管线等 </w:t>
      </w:r>
    </w:p>
    <w:p w14:paraId="5CB9293F">
      <w:pPr>
        <w:rPr>
          <w:rFonts w:hint="eastAsia"/>
        </w:rPr>
      </w:pPr>
      <w:r>
        <w:rPr>
          <w:rFonts w:hint="eastAsia"/>
        </w:rPr>
        <w:t xml:space="preserve">建筑工程总造价 20,000 不含土地、勘察设计等前期费用 </w:t>
      </w:r>
    </w:p>
    <w:p w14:paraId="2A8A147C">
      <w:pPr>
        <w:rPr>
          <w:rFonts w:hint="eastAsia"/>
        </w:rPr>
      </w:pPr>
    </w:p>
    <w:p w14:paraId="706D6512">
      <w:pPr>
        <w:rPr>
          <w:rFonts w:hint="eastAsia"/>
        </w:rPr>
      </w:pPr>
      <w:r>
        <w:rPr>
          <w:rFonts w:hint="eastAsia"/>
        </w:rPr>
        <w:t>（二）装饰性构件造价统计</w:t>
      </w:r>
    </w:p>
    <w:p w14:paraId="620147A5">
      <w:pPr>
        <w:rPr>
          <w:rFonts w:hint="eastAsia"/>
        </w:rPr>
      </w:pPr>
      <w:r>
        <w:rPr>
          <w:rFonts w:hint="eastAsia"/>
        </w:rPr>
        <w:t xml:space="preserve">装饰性构件名称 位置 工程量 单价（元/㎡） 金额（万元） 备注 </w:t>
      </w:r>
    </w:p>
    <w:p w14:paraId="5D1C98DB">
      <w:pPr>
        <w:rPr>
          <w:rFonts w:hint="eastAsia"/>
        </w:rPr>
      </w:pPr>
      <w:r>
        <w:rPr>
          <w:rFonts w:hint="eastAsia"/>
        </w:rPr>
        <w:t xml:space="preserve">纯装饰性竖向线条 外立面 1,200㎡ 800 96 无结构/围护功能，仅造型 </w:t>
      </w:r>
    </w:p>
    <w:p w14:paraId="312EDDE4">
      <w:pPr>
        <w:rPr>
          <w:rFonts w:hint="eastAsia"/>
        </w:rPr>
      </w:pPr>
      <w:r>
        <w:rPr>
          <w:rFonts w:hint="eastAsia"/>
        </w:rPr>
        <w:t xml:space="preserve">顶部装饰性挑檐 屋面 350㎡ 1,200 42 无防水/受力功能，仅造型 </w:t>
      </w:r>
    </w:p>
    <w:p w14:paraId="6ADD20C6">
      <w:pPr>
        <w:rPr>
          <w:rFonts w:hint="eastAsia"/>
        </w:rPr>
      </w:pPr>
      <w:r>
        <w:rPr>
          <w:rFonts w:hint="eastAsia"/>
        </w:rPr>
        <w:t xml:space="preserve">入口装饰性浮雕 首层大堂 80㎡ 1,500 12 无使用功能，仅美化 </w:t>
      </w:r>
    </w:p>
    <w:p w14:paraId="32A131EC">
      <w:pPr>
        <w:rPr>
          <w:rFonts w:hint="eastAsia"/>
        </w:rPr>
      </w:pPr>
      <w:r>
        <w:rPr>
          <w:rFonts w:hint="eastAsia"/>
        </w:rPr>
        <w:t xml:space="preserve">其他纯装饰构件 局部墙面 150㎡ 900 13.5 无功能，仅造型 </w:t>
      </w:r>
    </w:p>
    <w:p w14:paraId="1A1D7A1E">
      <w:pPr>
        <w:rPr>
          <w:rFonts w:hint="eastAsia"/>
        </w:rPr>
      </w:pPr>
      <w:r>
        <w:rPr>
          <w:rFonts w:hint="eastAsia"/>
        </w:rPr>
        <w:t xml:space="preserve">装饰性构件总造价    163.5  </w:t>
      </w:r>
    </w:p>
    <w:p w14:paraId="4F3A7C00">
      <w:pPr>
        <w:rPr>
          <w:rFonts w:hint="eastAsia"/>
        </w:rPr>
      </w:pPr>
    </w:p>
    <w:p w14:paraId="2F70DC0E">
      <w:pPr>
        <w:rPr>
          <w:rFonts w:hint="eastAsia"/>
        </w:rPr>
      </w:pPr>
      <w:r>
        <w:rPr>
          <w:rFonts w:hint="eastAsia"/>
        </w:rPr>
        <w:t>三、造价比例计算</w:t>
      </w:r>
    </w:p>
    <w:p w14:paraId="64AE1659">
      <w:pPr>
        <w:rPr>
          <w:rFonts w:hint="eastAsia"/>
        </w:rPr>
      </w:pPr>
    </w:p>
    <w:p w14:paraId="51A7720E">
      <w:pPr>
        <w:rPr>
          <w:rFonts w:hint="eastAsia"/>
        </w:rPr>
      </w:pPr>
      <w:r>
        <w:rPr>
          <w:rFonts w:hint="eastAsia"/>
        </w:rPr>
        <w:t>（一）计算公式</w:t>
      </w:r>
    </w:p>
    <w:p w14:paraId="35366407">
      <w:pPr>
        <w:rPr>
          <w:rFonts w:hint="eastAsia"/>
        </w:rPr>
      </w:pPr>
    </w:p>
    <w:p w14:paraId="03D4AFAE">
      <w:pPr>
        <w:rPr>
          <w:rFonts w:hint="eastAsia"/>
        </w:rPr>
      </w:pPr>
    </w:p>
    <w:p w14:paraId="1F9A3A09">
      <w:pPr>
        <w:rPr>
          <w:rFonts w:hint="eastAsia"/>
        </w:rPr>
      </w:pPr>
      <w:r>
        <w:rPr>
          <w:rFonts w:hint="eastAsia"/>
        </w:rPr>
        <w:t>\text{装饰性构件造价比例} = \frac{\text{装饰性构件总造价}}{\text{建筑工程总造价}} \times 100\%</w:t>
      </w:r>
    </w:p>
    <w:p w14:paraId="19F885C2">
      <w:pPr>
        <w:rPr>
          <w:rFonts w:hint="eastAsia"/>
        </w:rPr>
      </w:pPr>
    </w:p>
    <w:p w14:paraId="4E545A59">
      <w:pPr>
        <w:rPr>
          <w:rFonts w:hint="eastAsia"/>
        </w:rPr>
      </w:pPr>
      <w:r>
        <w:rPr>
          <w:rFonts w:hint="eastAsia"/>
        </w:rPr>
        <w:t>（二）代入数据计算</w:t>
      </w:r>
    </w:p>
    <w:p w14:paraId="2A37554C">
      <w:pPr>
        <w:rPr>
          <w:rFonts w:hint="eastAsia"/>
        </w:rPr>
      </w:pPr>
    </w:p>
    <w:p w14:paraId="41EC2BBA">
      <w:pPr>
        <w:rPr>
          <w:rFonts w:hint="eastAsia"/>
        </w:rPr>
      </w:pPr>
    </w:p>
    <w:p w14:paraId="53F85372">
      <w:pPr>
        <w:rPr>
          <w:rFonts w:hint="eastAsia"/>
        </w:rPr>
      </w:pPr>
      <w:r>
        <w:rPr>
          <w:rFonts w:hint="eastAsia"/>
        </w:rPr>
        <w:t>\begin{align*}</w:t>
      </w:r>
    </w:p>
    <w:p w14:paraId="5B09C770">
      <w:pPr>
        <w:rPr>
          <w:rFonts w:hint="eastAsia"/>
        </w:rPr>
      </w:pPr>
      <w:r>
        <w:rPr>
          <w:rFonts w:hint="eastAsia"/>
        </w:rPr>
        <w:t>\text{装饰性构件造价比例} &amp;= \frac{163.5}{20000} \times 100\% \\</w:t>
      </w:r>
    </w:p>
    <w:p w14:paraId="31FC5AF8">
      <w:pPr>
        <w:rPr>
          <w:rFonts w:hint="eastAsia"/>
        </w:rPr>
      </w:pPr>
      <w:r>
        <w:rPr>
          <w:rFonts w:hint="eastAsia"/>
        </w:rPr>
        <w:t>&amp;= 0.8175\% \\</w:t>
      </w:r>
    </w:p>
    <w:p w14:paraId="7C924306">
      <w:pPr>
        <w:rPr>
          <w:rFonts w:hint="eastAsia"/>
        </w:rPr>
      </w:pPr>
      <w:r>
        <w:rPr>
          <w:rFonts w:hint="eastAsia"/>
        </w:rPr>
        <w:t>&amp;\approx 0.82\%</w:t>
      </w:r>
    </w:p>
    <w:p w14:paraId="5A58BE5E">
      <w:pPr>
        <w:rPr>
          <w:rFonts w:hint="eastAsia"/>
        </w:rPr>
      </w:pPr>
      <w:r>
        <w:rPr>
          <w:rFonts w:hint="eastAsia"/>
        </w:rPr>
        <w:t>\end{align*}</w:t>
      </w:r>
    </w:p>
    <w:p w14:paraId="7EAE10EA">
      <w:pPr>
        <w:rPr>
          <w:rFonts w:hint="eastAsia"/>
        </w:rPr>
      </w:pPr>
    </w:p>
    <w:p w14:paraId="0B9DF9C4">
      <w:pPr>
        <w:rPr>
          <w:rFonts w:hint="eastAsia"/>
        </w:rPr>
      </w:pPr>
      <w:r>
        <w:rPr>
          <w:rFonts w:hint="eastAsia"/>
        </w:rPr>
        <w:t>四、符合性验证</w:t>
      </w:r>
    </w:p>
    <w:p w14:paraId="4E7AA590">
      <w:pPr>
        <w:rPr>
          <w:rFonts w:hint="eastAsia"/>
        </w:rPr>
      </w:pPr>
      <w:r>
        <w:rPr>
          <w:rFonts w:hint="eastAsia"/>
        </w:rPr>
        <w:t xml:space="preserve">条文要求 计算结果 符合性结论 </w:t>
      </w:r>
    </w:p>
    <w:p w14:paraId="615AB5CE">
      <w:pPr>
        <w:rPr>
          <w:rFonts w:hint="eastAsia"/>
        </w:rPr>
      </w:pPr>
      <w:r>
        <w:rPr>
          <w:rFonts w:hint="eastAsia"/>
        </w:rPr>
        <w:t xml:space="preserve">公共建筑装饰性构件造价占比 ≤ 1% 0.82% ✅ 符合 </w:t>
      </w:r>
    </w:p>
    <w:p w14:paraId="1E2DD7ED">
      <w:pPr>
        <w:rPr>
          <w:rFonts w:hint="eastAsia"/>
        </w:rPr>
      </w:pPr>
    </w:p>
    <w:p w14:paraId="5CA51CC3">
      <w:pPr>
        <w:rPr>
          <w:rFonts w:hint="eastAsia"/>
        </w:rPr>
      </w:pPr>
      <w:r>
        <w:rPr>
          <w:rFonts w:hint="eastAsia"/>
        </w:rPr>
        <w:t>五、计算说明</w:t>
      </w:r>
    </w:p>
    <w:p w14:paraId="21376D87">
      <w:pPr>
        <w:rPr>
          <w:rFonts w:hint="eastAsia"/>
        </w:rPr>
      </w:pPr>
    </w:p>
    <w:p w14:paraId="6E35F279">
      <w:pPr>
        <w:rPr>
          <w:rFonts w:hint="eastAsia"/>
        </w:rPr>
      </w:pPr>
      <w:r>
        <w:rPr>
          <w:rFonts w:hint="eastAsia"/>
        </w:rPr>
        <w:t>1. 构件界定说明：</w:t>
      </w:r>
    </w:p>
    <w:p w14:paraId="0A431374">
      <w:pPr>
        <w:rPr>
          <w:rFonts w:hint="eastAsia"/>
        </w:rPr>
      </w:pPr>
    </w:p>
    <w:p w14:paraId="02B90AFC">
      <w:pPr>
        <w:rPr>
          <w:rFonts w:hint="eastAsia"/>
        </w:rPr>
      </w:pPr>
      <w:r>
        <w:rPr>
          <w:rFonts w:hint="eastAsia"/>
        </w:rPr>
        <w:t>◦ 幕墙、保温、门窗、屋面防水等均为功能性围护构件，不计入装饰性构件造价</w:t>
      </w:r>
    </w:p>
    <w:p w14:paraId="3CE62C24">
      <w:pPr>
        <w:rPr>
          <w:rFonts w:hint="eastAsia"/>
        </w:rPr>
      </w:pPr>
    </w:p>
    <w:p w14:paraId="2D08174A">
      <w:pPr>
        <w:rPr>
          <w:rFonts w:hint="eastAsia"/>
        </w:rPr>
      </w:pPr>
      <w:r>
        <w:rPr>
          <w:rFonts w:hint="eastAsia"/>
        </w:rPr>
        <w:t>◦ 内装饰工程中满足使用功能的地面、墙面、吊顶等装修，不计入装饰性构件造价</w:t>
      </w:r>
    </w:p>
    <w:p w14:paraId="381DA787">
      <w:pPr>
        <w:rPr>
          <w:rFonts w:hint="eastAsia"/>
        </w:rPr>
      </w:pPr>
    </w:p>
    <w:p w14:paraId="1772FAC9">
      <w:pPr>
        <w:rPr>
          <w:rFonts w:hint="eastAsia"/>
        </w:rPr>
      </w:pPr>
      <w:r>
        <w:rPr>
          <w:rFonts w:hint="eastAsia"/>
        </w:rPr>
        <w:t>◦ 仅将无任何使用功能、纯为造型美化的外立面线条、挑檐、浮雕等计入装饰性构件造价</w:t>
      </w:r>
    </w:p>
    <w:p w14:paraId="3070B2FE">
      <w:pPr>
        <w:rPr>
          <w:rFonts w:hint="eastAsia"/>
        </w:rPr>
      </w:pPr>
    </w:p>
    <w:p w14:paraId="447A0CF6">
      <w:pPr>
        <w:rPr>
          <w:rFonts w:hint="eastAsia"/>
        </w:rPr>
      </w:pPr>
      <w:r>
        <w:rPr>
          <w:rFonts w:hint="eastAsia"/>
        </w:rPr>
        <w:t>2. 造价数据来源：</w:t>
      </w:r>
    </w:p>
    <w:p w14:paraId="66E8837B">
      <w:pPr>
        <w:rPr>
          <w:rFonts w:hint="eastAsia"/>
        </w:rPr>
      </w:pPr>
    </w:p>
    <w:p w14:paraId="63681D26">
      <w:pPr>
        <w:rPr>
          <w:rFonts w:hint="eastAsia"/>
        </w:rPr>
      </w:pPr>
      <w:r>
        <w:rPr>
          <w:rFonts w:hint="eastAsia"/>
        </w:rPr>
        <w:t>◦ 建筑工程总造价取自《广州番禺图书馆项目建筑工程造价计算书》</w:t>
      </w:r>
    </w:p>
    <w:p w14:paraId="41404CE2">
      <w:pPr>
        <w:rPr>
          <w:rFonts w:hint="eastAsia"/>
        </w:rPr>
      </w:pPr>
    </w:p>
    <w:p w14:paraId="017700D6">
      <w:pPr>
        <w:rPr>
          <w:rFonts w:hint="eastAsia"/>
        </w:rPr>
      </w:pPr>
      <w:r>
        <w:rPr>
          <w:rFonts w:hint="eastAsia"/>
        </w:rPr>
        <w:t>◦ 装饰性构件造价取自装饰工程分项报价及现场工程量核算</w:t>
      </w:r>
    </w:p>
    <w:p w14:paraId="68ABA6DE">
      <w:pPr>
        <w:rPr>
          <w:rFonts w:hint="eastAsia"/>
        </w:rPr>
      </w:pPr>
    </w:p>
    <w:p w14:paraId="768795A3">
      <w:pPr>
        <w:rPr>
          <w:rFonts w:hint="eastAsia"/>
        </w:rPr>
      </w:pPr>
      <w:r>
        <w:rPr>
          <w:rFonts w:hint="eastAsia"/>
        </w:rPr>
        <w:t>3. 设计优化说明：</w:t>
      </w:r>
    </w:p>
    <w:p w14:paraId="69332B89">
      <w:pPr>
        <w:rPr>
          <w:rFonts w:hint="eastAsia"/>
        </w:rPr>
      </w:pPr>
    </w:p>
    <w:p w14:paraId="4F6AD7FC">
      <w:pPr>
        <w:rPr>
          <w:rFonts w:hint="eastAsia"/>
        </w:rPr>
      </w:pPr>
      <w:r>
        <w:rPr>
          <w:rFonts w:hint="eastAsia"/>
        </w:rPr>
        <w:t>◦ 本项目建筑造型简约，严格控制纯装饰性构件用量，通过功能性构件（如幕墙框架、结构梁）兼顾造型效果，有效降低了装饰性构件造价比例</w:t>
      </w:r>
    </w:p>
    <w:p w14:paraId="28A0ED72">
      <w:pPr>
        <w:rPr>
          <w:rFonts w:hint="eastAsia"/>
        </w:rPr>
      </w:pPr>
    </w:p>
    <w:p w14:paraId="30193BDD">
      <w:pPr>
        <w:rPr>
          <w:rFonts w:hint="eastAsia"/>
        </w:rPr>
      </w:pPr>
      <w:r>
        <w:rPr>
          <w:rFonts w:hint="eastAsia"/>
        </w:rPr>
        <w:t>◦ 最终比例0.82%，满足条文7.1.9中公共建筑装饰性构件造价占比不大于1%的要求</w:t>
      </w:r>
    </w:p>
    <w:p w14:paraId="68192452">
      <w:pPr>
        <w:rPr>
          <w:rFonts w:hint="eastAsia"/>
        </w:rPr>
      </w:pPr>
      <w:r>
        <w:rPr>
          <w:rFonts w:hint="eastAsia"/>
        </w:rPr>
        <w:t>六、结论</w:t>
      </w:r>
    </w:p>
    <w:p w14:paraId="7AC53233">
      <w:pPr>
        <w:rPr>
          <w:rFonts w:hint="eastAsia"/>
        </w:rPr>
      </w:pPr>
    </w:p>
    <w:p w14:paraId="7A2AFA79">
      <w:pPr>
        <w:rPr>
          <w:rFonts w:hint="eastAsia"/>
        </w:rPr>
      </w:pPr>
      <w:r>
        <w:rPr>
          <w:rFonts w:hint="eastAsia"/>
        </w:rPr>
        <w:t>1. 广州番禺图书馆项目装饰性构件总造价为163.5万元，建筑工程总造价为20,000万元，装饰性构件造价占比为0.82%。</w:t>
      </w:r>
    </w:p>
    <w:p w14:paraId="5D0560FB">
      <w:pPr>
        <w:rPr>
          <w:rFonts w:hint="eastAsia"/>
        </w:rPr>
      </w:pPr>
    </w:p>
    <w:p w14:paraId="72D4777E">
      <w:pPr>
        <w:rPr>
          <w:rFonts w:hint="eastAsia"/>
        </w:rPr>
      </w:pPr>
      <w:r>
        <w:rPr>
          <w:rFonts w:hint="eastAsia"/>
        </w:rPr>
        <w:t>2. 该比例满足条文7.1.9中“公共建筑的装饰性构件造价占建筑总造价的比例不应大于1%”的要求，符合规范规定。</w:t>
      </w:r>
    </w:p>
    <w:p w14:paraId="1EB8A92F">
      <w:pPr>
        <w:rPr>
          <w:rFonts w:hint="eastAsia"/>
        </w:rPr>
      </w:pPr>
    </w:p>
    <w:p w14:paraId="4B3243C2">
      <w:pPr>
        <w:rPr>
          <w:rFonts w:hint="eastAsia"/>
        </w:rPr>
      </w:pPr>
      <w:r>
        <w:rPr>
          <w:rFonts w:hint="eastAsia"/>
        </w:rPr>
        <w:t>3. 本计算书可作为绿色建筑评价、节能审查及竣工验收的依据。</w:t>
      </w:r>
    </w:p>
    <w:p w14:paraId="66D032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D76B0"/>
    <w:rsid w:val="052D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2026-03-23T09:06:00Z</dcterms:created>
  <dc:creator>仆卦～</dc:creator>
  <cp:lastModifiedBy>仆卦～</cp:lastModifiedBy>
  <dcterms:modified xsi:type="dcterms:W3CDTF">2026-03-23T09:10:11Z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418416E24C984316B10DC75F7C3D11AC_11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