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绿合・乡坊——基于可持续发展视角下的水田埠绿色共享服务中心设计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13127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3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业主单位：南昌大学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设计单位：南昌大学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项目地址：江西省南昌市安义县长均乡水田埠艺术村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项目名称：绿合・乡坊——基于可持续发展视角下的水田埠绿色共享服务中心设计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