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AA01D" w14:textId="77777777" w:rsidR="00427EC4" w:rsidRDefault="00427EC4" w:rsidP="00427EC4">
      <w:pPr>
        <w:pStyle w:val="1"/>
        <w:jc w:val="center"/>
      </w:pPr>
    </w:p>
    <w:p w14:paraId="0BCD5DFE" w14:textId="77777777" w:rsidR="00427EC4" w:rsidRDefault="00427EC4" w:rsidP="00427EC4">
      <w:pPr>
        <w:pStyle w:val="1"/>
        <w:jc w:val="center"/>
      </w:pPr>
    </w:p>
    <w:p w14:paraId="609B8AA6" w14:textId="77777777" w:rsidR="00427EC4" w:rsidRDefault="00427EC4" w:rsidP="00427EC4">
      <w:pPr>
        <w:pStyle w:val="1"/>
        <w:jc w:val="center"/>
      </w:pPr>
    </w:p>
    <w:p w14:paraId="4A22F70B" w14:textId="59D28F4D" w:rsidR="00427EC4" w:rsidRDefault="00427EC4" w:rsidP="00427EC4">
      <w:pPr>
        <w:pStyle w:val="1"/>
        <w:jc w:val="center"/>
      </w:pPr>
      <w:r>
        <w:rPr>
          <w:rFonts w:hint="eastAsia"/>
        </w:rPr>
        <w:t>XXXX</w:t>
      </w:r>
      <w:r w:rsidR="006E1F86">
        <w:t xml:space="preserve"> </w:t>
      </w:r>
    </w:p>
    <w:p w14:paraId="3A6C3AB0" w14:textId="77777777" w:rsidR="00427EC4" w:rsidRDefault="00D75A5F" w:rsidP="00427EC4">
      <w:pPr>
        <w:pStyle w:val="1"/>
        <w:jc w:val="center"/>
      </w:pPr>
      <w:r>
        <w:rPr>
          <w:rFonts w:hint="eastAsia"/>
        </w:rPr>
        <w:t>地下空间开发利用</w:t>
      </w:r>
      <w:r w:rsidR="00427EC4">
        <w:t>计算书</w:t>
      </w:r>
    </w:p>
    <w:p w14:paraId="651435AC" w14:textId="77777777" w:rsidR="00427EC4" w:rsidRDefault="00427EC4" w:rsidP="00427EC4">
      <w:pPr>
        <w:rPr>
          <w:kern w:val="44"/>
          <w:sz w:val="44"/>
          <w:szCs w:val="44"/>
        </w:rPr>
      </w:pPr>
      <w:r>
        <w:br w:type="page"/>
      </w:r>
    </w:p>
    <w:p w14:paraId="535BE91D" w14:textId="77777777" w:rsidR="00E94094" w:rsidRDefault="00427EC4" w:rsidP="00427EC4">
      <w:pPr>
        <w:pStyle w:val="2"/>
        <w:rPr>
          <w:rStyle w:val="a5"/>
          <w:i w:val="0"/>
          <w:iCs w:val="0"/>
          <w:color w:val="auto"/>
        </w:rPr>
      </w:pPr>
      <w:r>
        <w:rPr>
          <w:rStyle w:val="a5"/>
          <w:rFonts w:hint="eastAsia"/>
          <w:i w:val="0"/>
          <w:iCs w:val="0"/>
          <w:color w:val="auto"/>
        </w:rPr>
        <w:lastRenderedPageBreak/>
        <w:t>1</w:t>
      </w:r>
      <w:r>
        <w:rPr>
          <w:rStyle w:val="a5"/>
          <w:i w:val="0"/>
          <w:iCs w:val="0"/>
          <w:color w:val="auto"/>
        </w:rPr>
        <w:t xml:space="preserve"> </w:t>
      </w:r>
      <w:r>
        <w:rPr>
          <w:rStyle w:val="a5"/>
          <w:rFonts w:hint="eastAsia"/>
          <w:i w:val="0"/>
          <w:iCs w:val="0"/>
          <w:color w:val="auto"/>
        </w:rPr>
        <w:t>项目</w:t>
      </w:r>
      <w:r>
        <w:rPr>
          <w:rStyle w:val="a5"/>
          <w:i w:val="0"/>
          <w:iCs w:val="0"/>
          <w:color w:val="auto"/>
        </w:rPr>
        <w:t>概况</w:t>
      </w:r>
    </w:p>
    <w:p w14:paraId="080AF161" w14:textId="7DD06040" w:rsidR="00427EC4" w:rsidRPr="00C33F05" w:rsidRDefault="00427EC4" w:rsidP="00427EC4">
      <w:pPr>
        <w:ind w:firstLineChars="200" w:firstLine="482"/>
        <w:rPr>
          <w:sz w:val="24"/>
        </w:rPr>
      </w:pPr>
      <w:r w:rsidRPr="00C33F05">
        <w:rPr>
          <w:b/>
          <w:sz w:val="24"/>
        </w:rPr>
        <w:t>项目名称</w:t>
      </w:r>
      <w:r w:rsidRPr="00C33F05">
        <w:rPr>
          <w:sz w:val="24"/>
        </w:rPr>
        <w:t>：</w:t>
      </w:r>
      <w:r w:rsidRPr="00C33F05">
        <w:rPr>
          <w:sz w:val="24"/>
        </w:rPr>
        <w:t xml:space="preserve"> ××××××</w:t>
      </w:r>
    </w:p>
    <w:p w14:paraId="26DAC2AC" w14:textId="77777777" w:rsidR="00427EC4" w:rsidRPr="00C33F05" w:rsidRDefault="00427EC4" w:rsidP="00427EC4">
      <w:pPr>
        <w:ind w:firstLineChars="200" w:firstLine="480"/>
        <w:rPr>
          <w:sz w:val="24"/>
        </w:rPr>
      </w:pPr>
      <w:r w:rsidRPr="00C33F05">
        <w:rPr>
          <w:sz w:val="24"/>
        </w:rPr>
        <w:t>项目位于</w:t>
      </w:r>
      <w:r w:rsidRPr="00C33F05">
        <w:rPr>
          <w:sz w:val="24"/>
        </w:rPr>
        <w:t>××××</w:t>
      </w:r>
      <w:r w:rsidRPr="00C33F05">
        <w:rPr>
          <w:sz w:val="24"/>
        </w:rPr>
        <w:t>北京市学院路。该项目总用地面积为</w:t>
      </w:r>
      <w:r w:rsidRPr="00C33F05">
        <w:rPr>
          <w:sz w:val="24"/>
        </w:rPr>
        <w:t xml:space="preserve"> 6800 </w:t>
      </w:r>
      <w:r w:rsidRPr="00C33F05">
        <w:rPr>
          <w:sz w:val="24"/>
        </w:rPr>
        <w:t>平方米，建筑面积为</w:t>
      </w:r>
      <w:r w:rsidRPr="00C33F05">
        <w:rPr>
          <w:sz w:val="24"/>
        </w:rPr>
        <w:t xml:space="preserve"> 18000</w:t>
      </w:r>
      <w:r w:rsidRPr="00C33F05">
        <w:rPr>
          <w:sz w:val="24"/>
        </w:rPr>
        <w:t>平方米。</w:t>
      </w:r>
    </w:p>
    <w:p w14:paraId="316B0F4F" w14:textId="77777777" w:rsidR="00427EC4" w:rsidRPr="00C33F05" w:rsidRDefault="00427EC4" w:rsidP="00427EC4">
      <w:pPr>
        <w:ind w:firstLineChars="200" w:firstLine="480"/>
        <w:rPr>
          <w:sz w:val="24"/>
        </w:rPr>
      </w:pPr>
      <w:r w:rsidRPr="00C33F05">
        <w:rPr>
          <w:noProof/>
          <w:sz w:val="24"/>
        </w:rPr>
        <w:drawing>
          <wp:inline distT="0" distB="0" distL="0" distR="0" wp14:anchorId="1C70AA64" wp14:editId="294577E0">
            <wp:extent cx="4500439" cy="34359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7407" cy="344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26D5" w14:textId="77777777" w:rsidR="00427EC4" w:rsidRPr="00C33F05" w:rsidRDefault="00427EC4" w:rsidP="00427EC4">
      <w:pPr>
        <w:ind w:firstLineChars="200" w:firstLine="480"/>
        <w:jc w:val="center"/>
        <w:rPr>
          <w:sz w:val="24"/>
        </w:rPr>
      </w:pPr>
      <w:r w:rsidRPr="00C33F05">
        <w:rPr>
          <w:sz w:val="24"/>
        </w:rPr>
        <w:t>项目效果图</w:t>
      </w:r>
    </w:p>
    <w:p w14:paraId="25D9B11E" w14:textId="77777777" w:rsidR="00427EC4" w:rsidRPr="00C33F05" w:rsidRDefault="00427EC4" w:rsidP="00427EC4">
      <w:pPr>
        <w:pStyle w:val="1"/>
        <w:rPr>
          <w:sz w:val="28"/>
        </w:rPr>
      </w:pPr>
      <w:r>
        <w:rPr>
          <w:rFonts w:hint="eastAsia"/>
          <w:sz w:val="28"/>
        </w:rPr>
        <w:t xml:space="preserve">2 </w:t>
      </w:r>
      <w:r>
        <w:rPr>
          <w:rFonts w:hint="eastAsia"/>
          <w:sz w:val="28"/>
        </w:rPr>
        <w:t>标准要求</w:t>
      </w:r>
    </w:p>
    <w:p w14:paraId="2B6C8991" w14:textId="5B03C76C" w:rsidR="00427EC4" w:rsidRPr="00C33F05" w:rsidRDefault="00427EC4" w:rsidP="00D139C5">
      <w:pPr>
        <w:spacing w:line="360" w:lineRule="auto"/>
        <w:ind w:firstLine="420"/>
        <w:rPr>
          <w:sz w:val="24"/>
        </w:rPr>
      </w:pPr>
      <w:r w:rsidRPr="00C33F05">
        <w:rPr>
          <w:sz w:val="24"/>
        </w:rPr>
        <w:t>《绿色建筑</w:t>
      </w:r>
      <w:r>
        <w:rPr>
          <w:rFonts w:hint="eastAsia"/>
          <w:sz w:val="24"/>
        </w:rPr>
        <w:t>评价</w:t>
      </w:r>
      <w:r w:rsidRPr="00C33F05">
        <w:rPr>
          <w:sz w:val="24"/>
        </w:rPr>
        <w:t>标准》</w:t>
      </w:r>
      <w:r w:rsidRPr="00C33F05">
        <w:rPr>
          <w:sz w:val="24"/>
        </w:rPr>
        <w:t>GB/T 50378-201</w:t>
      </w:r>
      <w:r>
        <w:rPr>
          <w:sz w:val="24"/>
        </w:rPr>
        <w:t>9</w:t>
      </w:r>
      <w:r w:rsidR="002E5D27">
        <w:rPr>
          <w:rFonts w:hint="eastAsia"/>
          <w:sz w:val="24"/>
        </w:rPr>
        <w:t>（</w:t>
      </w:r>
      <w:r w:rsidR="002E5D27">
        <w:rPr>
          <w:rFonts w:hint="eastAsia"/>
          <w:sz w:val="24"/>
        </w:rPr>
        <w:t>2</w:t>
      </w:r>
      <w:r w:rsidR="002E5D27">
        <w:rPr>
          <w:sz w:val="24"/>
        </w:rPr>
        <w:t>024</w:t>
      </w:r>
      <w:r w:rsidR="002E5D27">
        <w:rPr>
          <w:rFonts w:hint="eastAsia"/>
          <w:sz w:val="24"/>
        </w:rPr>
        <w:t>年版）</w:t>
      </w:r>
      <w:r w:rsidRPr="00C33F05">
        <w:rPr>
          <w:sz w:val="24"/>
        </w:rPr>
        <w:t>第</w:t>
      </w:r>
      <w:r>
        <w:rPr>
          <w:sz w:val="24"/>
        </w:rPr>
        <w:t>7</w:t>
      </w:r>
      <w:r w:rsidRPr="00C33F05">
        <w:rPr>
          <w:sz w:val="24"/>
        </w:rPr>
        <w:t>.2.</w:t>
      </w:r>
      <w:r w:rsidR="00D139C5">
        <w:rPr>
          <w:sz w:val="24"/>
        </w:rPr>
        <w:t>2</w:t>
      </w:r>
      <w:r w:rsidRPr="00C33F05">
        <w:rPr>
          <w:sz w:val="24"/>
        </w:rPr>
        <w:t xml:space="preserve"> </w:t>
      </w:r>
      <w:r w:rsidRPr="00C33F05">
        <w:rPr>
          <w:sz w:val="24"/>
        </w:rPr>
        <w:t>条明确要求：</w:t>
      </w:r>
    </w:p>
    <w:p w14:paraId="7DE645F4" w14:textId="77777777" w:rsidR="00427EC4" w:rsidRDefault="00D139C5" w:rsidP="00D139C5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 w:rsidRPr="00D139C5">
        <w:rPr>
          <w:rFonts w:asciiTheme="minorEastAsia" w:hAnsiTheme="minorEastAsia" w:hint="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 w14:textId="77777777" w:rsidR="00D139C5" w:rsidRDefault="00D139C5" w:rsidP="00D139C5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 w14:textId="77777777" w:rsidR="00D139C5" w:rsidRDefault="00D139C5" w:rsidP="00D139C5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 w:rsidRPr="00D139C5"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 w14:textId="77777777" w:rsidR="00D139C5" w:rsidRPr="00D139C5" w:rsidRDefault="00D139C5" w:rsidP="00D139C5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4101"/>
        <w:gridCol w:w="2287"/>
        <w:gridCol w:w="745"/>
      </w:tblGrid>
      <w:tr w:rsidR="00D139C5" w:rsidRPr="00D139C5" w14:paraId="6AE03735" w14:textId="77777777" w:rsidTr="00D139C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632560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41BDDD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C19F53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:rsidR="00D139C5" w:rsidRPr="00D139C5" w14:paraId="473D8854" w14:textId="77777777" w:rsidTr="00D139C5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6B2E75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8629F0C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 w:rsidRPr="00D139C5">
              <w:rPr>
                <w:rFonts w:asciiTheme="minorEastAsia" w:hAnsiTheme="minorEastAsia"/>
                <w:sz w:val="24"/>
                <w:szCs w:val="21"/>
              </w:rPr>
              <w:br/>
              <w:t>地下一层建筑面积与总用地面积的比率Rp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7C550B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D75DF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:rsidR="00D139C5" w:rsidRPr="00D139C5" w14:paraId="3FA2D746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3DB0E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17681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0007F6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E23D4AC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:rsidR="00D139C5" w:rsidRPr="00D139C5" w14:paraId="51479998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297DF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D1FE9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A1FBCFF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A23E9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:rsidR="00D139C5" w:rsidRPr="00D139C5" w14:paraId="02DBB289" w14:textId="77777777" w:rsidTr="00D139C5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2DC304A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lastRenderedPageBreak/>
              <w:t>公共建筑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435591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 w:rsidRPr="00D139C5">
              <w:rPr>
                <w:rFonts w:asciiTheme="minorEastAsia" w:hAnsiTheme="minorEastAsia"/>
                <w:sz w:val="24"/>
                <w:szCs w:val="21"/>
              </w:rPr>
              <w:br/>
              <w:t>地下一层建筑面积与总用地面积的比率Rp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A73812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31EE247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:rsidR="00D139C5" w:rsidRPr="00D139C5" w14:paraId="4B38CC91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5CE53F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D37390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2052559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A76662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:rsidR="00D139C5" w:rsidRPr="00D139C5" w14:paraId="073B521E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0CB99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3859FA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E0A549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D31B6B6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 w14:textId="77777777" w:rsidR="00D139C5" w:rsidRDefault="00D139C5" w:rsidP="00427EC4">
      <w:pPr>
        <w:ind w:firstLine="420"/>
        <w:rPr>
          <w:rFonts w:asciiTheme="minorEastAsia" w:hAnsiTheme="minorEastAsia"/>
          <w:sz w:val="24"/>
          <w:szCs w:val="21"/>
        </w:rPr>
      </w:pPr>
    </w:p>
    <w:p w14:paraId="22DE57D4" w14:textId="77777777" w:rsidR="00427EC4" w:rsidRDefault="00427EC4" w:rsidP="00427EC4">
      <w:pPr>
        <w:pStyle w:val="1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计算</w:t>
      </w:r>
    </w:p>
    <w:p w14:paraId="46DC1FEE" w14:textId="77777777" w:rsidR="00427EC4" w:rsidRPr="00427EC4" w:rsidRDefault="00D139C5" w:rsidP="00427EC4">
      <w:pPr>
        <w:ind w:firstLine="420"/>
        <w:rPr>
          <w:u w:val="single"/>
        </w:rPr>
      </w:pPr>
      <w:r w:rsidRPr="00D139C5">
        <w:rPr>
          <w:rFonts w:asciiTheme="minorEastAsia" w:hAnsiTheme="minorEastAsia"/>
          <w:sz w:val="24"/>
          <w:szCs w:val="21"/>
        </w:rPr>
        <w:t>地上建筑面积</w:t>
      </w:r>
      <w:r w:rsidR="00427EC4">
        <w:t>：</w:t>
      </w:r>
      <w:r w:rsidR="00427EC4">
        <w:rPr>
          <w:rFonts w:hint="eastAsia"/>
        </w:rPr>
        <w:t xml:space="preserve"> </w:t>
      </w:r>
      <w:r w:rsidR="00427EC4">
        <w:t xml:space="preserve">  </w:t>
      </w:r>
      <w:r w:rsidR="00427EC4">
        <w:rPr>
          <w:u w:val="single"/>
        </w:rPr>
        <w:t xml:space="preserve">          </w:t>
      </w:r>
      <w:r>
        <w:rPr>
          <w:rFonts w:hint="eastAsia"/>
          <w:u w:val="single"/>
        </w:rPr>
        <w:t>㎡</w:t>
      </w:r>
    </w:p>
    <w:p w14:paraId="05C1C4FB" w14:textId="77777777" w:rsidR="00427EC4" w:rsidRDefault="00427EC4" w:rsidP="00427EC4">
      <w:pPr>
        <w:ind w:firstLine="420"/>
      </w:pPr>
    </w:p>
    <w:p w14:paraId="75AE8AA7" w14:textId="77777777" w:rsidR="00427EC4" w:rsidRDefault="00D139C5" w:rsidP="00427EC4">
      <w:pPr>
        <w:ind w:firstLine="420"/>
        <w:rPr>
          <w:u w:val="single"/>
        </w:rPr>
      </w:pPr>
      <w:r w:rsidRPr="00D139C5">
        <w:rPr>
          <w:rFonts w:asciiTheme="minorEastAsia" w:hAnsiTheme="minorEastAsia"/>
          <w:sz w:val="24"/>
          <w:szCs w:val="21"/>
        </w:rPr>
        <w:t>地下建筑面积</w:t>
      </w:r>
      <w:r w:rsidR="00427EC4">
        <w:t>：</w:t>
      </w:r>
      <w:r w:rsidR="00427EC4">
        <w:rPr>
          <w:rFonts w:hint="eastAsia"/>
        </w:rPr>
        <w:t xml:space="preserve"> </w:t>
      </w:r>
      <w:r w:rsidR="00427EC4">
        <w:t xml:space="preserve">  </w:t>
      </w:r>
      <w:r w:rsidR="00427EC4">
        <w:rPr>
          <w:u w:val="single"/>
        </w:rPr>
        <w:t xml:space="preserve">          </w:t>
      </w:r>
      <w:r>
        <w:rPr>
          <w:rFonts w:hint="eastAsia"/>
          <w:u w:val="single"/>
        </w:rPr>
        <w:t>㎡</w:t>
      </w:r>
    </w:p>
    <w:p w14:paraId="440A0EB8" w14:textId="77777777" w:rsidR="00D139C5" w:rsidRDefault="00D139C5" w:rsidP="00427EC4">
      <w:pPr>
        <w:ind w:firstLine="420"/>
        <w:rPr>
          <w:u w:val="single"/>
        </w:rPr>
      </w:pPr>
    </w:p>
    <w:p w14:paraId="50E391F8" w14:textId="52E67CC0" w:rsidR="00D139C5" w:rsidRDefault="00B749F4" w:rsidP="00D139C5">
      <w:pPr>
        <w:ind w:firstLine="420"/>
      </w:pPr>
      <w:r w:rsidRPr="00D139C5">
        <w:rPr>
          <w:rFonts w:asciiTheme="minorEastAsia" w:hAnsiTheme="minorEastAsia"/>
          <w:sz w:val="24"/>
          <w:szCs w:val="21"/>
        </w:rPr>
        <w:t>Rp</w:t>
      </w:r>
      <w:r>
        <w:rPr>
          <w:rFonts w:asciiTheme="minorEastAsia" w:hAnsiTheme="minorEastAsia"/>
          <w:sz w:val="24"/>
          <w:szCs w:val="21"/>
        </w:rPr>
        <w:t>1</w:t>
      </w:r>
      <w:r w:rsidR="00D139C5">
        <w:rPr>
          <w:rFonts w:hint="eastAsia"/>
        </w:rPr>
        <w:t>=</w:t>
      </w:r>
      <w:r w:rsidR="00D139C5" w:rsidRPr="00D139C5">
        <w:rPr>
          <w:rFonts w:asciiTheme="minorEastAsia" w:hAnsiTheme="minorEastAsia"/>
          <w:sz w:val="24"/>
          <w:szCs w:val="21"/>
        </w:rPr>
        <w:t>地下建筑面积</w:t>
      </w:r>
      <w:r w:rsidR="00D139C5">
        <w:rPr>
          <w:rFonts w:hint="eastAsia"/>
        </w:rPr>
        <w:t>/</w:t>
      </w:r>
      <w:r w:rsidR="00D139C5" w:rsidRPr="00D139C5">
        <w:rPr>
          <w:rFonts w:asciiTheme="minorEastAsia" w:hAnsiTheme="minorEastAsia"/>
          <w:sz w:val="24"/>
          <w:szCs w:val="21"/>
        </w:rPr>
        <w:t>地上建筑面积</w:t>
      </w:r>
    </w:p>
    <w:p w14:paraId="4563AADD" w14:textId="77777777" w:rsidR="00D139C5" w:rsidRDefault="00D139C5" w:rsidP="00D139C5">
      <w:pPr>
        <w:ind w:left="1260" w:firstLineChars="100" w:firstLine="210"/>
      </w:pPr>
    </w:p>
    <w:p w14:paraId="1B9EBCF9" w14:textId="77777777" w:rsidR="00D139C5" w:rsidRDefault="00D139C5" w:rsidP="00D139C5">
      <w:pPr>
        <w:ind w:left="1260" w:firstLineChars="100" w:firstLine="21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   </w:t>
      </w:r>
      <w:r>
        <w:rPr>
          <w:rFonts w:hint="eastAsia"/>
          <w:u w:val="single"/>
        </w:rPr>
        <w:t xml:space="preserve">/      </w:t>
      </w:r>
      <w:r>
        <w:t xml:space="preserve">  =</w:t>
      </w:r>
      <w:r>
        <w:rPr>
          <w:u w:val="single"/>
        </w:rPr>
        <w:t xml:space="preserve">       </w:t>
      </w:r>
    </w:p>
    <w:p w14:paraId="33C46A62" w14:textId="77777777" w:rsidR="00D139C5" w:rsidRDefault="00D139C5" w:rsidP="00427EC4">
      <w:pPr>
        <w:ind w:firstLine="420"/>
        <w:rPr>
          <w:u w:val="single"/>
        </w:rPr>
      </w:pPr>
    </w:p>
    <w:p w14:paraId="113207D9" w14:textId="77777777" w:rsidR="00D139C5" w:rsidRPr="00427EC4" w:rsidRDefault="00D139C5" w:rsidP="00D139C5">
      <w:pPr>
        <w:ind w:firstLine="420"/>
        <w:rPr>
          <w:u w:val="single"/>
        </w:rPr>
      </w:pPr>
      <w:r w:rsidRPr="00D139C5"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     </w:t>
      </w:r>
      <w:r>
        <w:rPr>
          <w:rFonts w:hint="eastAsia"/>
          <w:u w:val="single"/>
        </w:rPr>
        <w:t>㎡</w:t>
      </w:r>
    </w:p>
    <w:p w14:paraId="4763C5EE" w14:textId="77777777" w:rsidR="00D139C5" w:rsidRDefault="00D139C5" w:rsidP="00D139C5">
      <w:pPr>
        <w:ind w:firstLine="420"/>
      </w:pPr>
    </w:p>
    <w:p w14:paraId="59AD1AD8" w14:textId="77777777" w:rsidR="00D139C5" w:rsidRDefault="00D139C5" w:rsidP="00D139C5">
      <w:pPr>
        <w:ind w:firstLine="420"/>
        <w:rPr>
          <w:u w:val="single"/>
        </w:rPr>
      </w:pPr>
      <w:r w:rsidRPr="00D139C5"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     </w:t>
      </w:r>
      <w:r>
        <w:rPr>
          <w:rFonts w:hint="eastAsia"/>
          <w:u w:val="single"/>
        </w:rPr>
        <w:t>㎡</w:t>
      </w:r>
    </w:p>
    <w:p w14:paraId="60EBB313" w14:textId="77777777" w:rsidR="00D139C5" w:rsidRPr="00D139C5" w:rsidRDefault="00D139C5" w:rsidP="00427EC4">
      <w:pPr>
        <w:ind w:firstLine="420"/>
        <w:rPr>
          <w:u w:val="single"/>
        </w:rPr>
      </w:pPr>
    </w:p>
    <w:p w14:paraId="4D41BB3D" w14:textId="77777777" w:rsidR="00427EC4" w:rsidRPr="00427EC4" w:rsidRDefault="00427EC4" w:rsidP="00427EC4"/>
    <w:p w14:paraId="6DB8FD1B" w14:textId="5B8B17E4" w:rsidR="00427EC4" w:rsidRDefault="00D139C5" w:rsidP="00427EC4">
      <w:pPr>
        <w:ind w:firstLine="420"/>
      </w:pPr>
      <w:r w:rsidRPr="00D139C5">
        <w:rPr>
          <w:rFonts w:asciiTheme="minorEastAsia" w:hAnsiTheme="minorEastAsia"/>
          <w:sz w:val="24"/>
          <w:szCs w:val="21"/>
        </w:rPr>
        <w:t>Rp</w:t>
      </w:r>
      <w:r w:rsidR="00427EC4">
        <w:rPr>
          <w:rFonts w:hint="eastAsia"/>
        </w:rPr>
        <w:t>=</w:t>
      </w:r>
      <w:r w:rsidRPr="00D139C5">
        <w:rPr>
          <w:rFonts w:asciiTheme="minorEastAsia" w:hAnsiTheme="minorEastAsia"/>
          <w:sz w:val="24"/>
          <w:szCs w:val="21"/>
        </w:rPr>
        <w:t>地下一层建筑面积</w:t>
      </w:r>
      <w:r w:rsidR="00427EC4">
        <w:rPr>
          <w:rFonts w:hint="eastAsia"/>
        </w:rPr>
        <w:t>/</w:t>
      </w:r>
      <w:r w:rsidRPr="00D139C5">
        <w:rPr>
          <w:rFonts w:asciiTheme="minorEastAsia" w:hAnsiTheme="minorEastAsia"/>
          <w:sz w:val="24"/>
          <w:szCs w:val="21"/>
        </w:rPr>
        <w:t>总用地面积</w:t>
      </w:r>
    </w:p>
    <w:p w14:paraId="6CD2EEDD" w14:textId="77777777" w:rsidR="00427EC4" w:rsidRDefault="00427EC4" w:rsidP="00427EC4">
      <w:pPr>
        <w:ind w:left="1260" w:firstLineChars="100" w:firstLine="210"/>
      </w:pPr>
    </w:p>
    <w:p w14:paraId="73229070" w14:textId="77777777" w:rsidR="00427EC4" w:rsidRDefault="00427EC4" w:rsidP="00427EC4">
      <w:pPr>
        <w:ind w:left="1260" w:firstLineChars="100" w:firstLine="21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   </w:t>
      </w:r>
      <w:r>
        <w:rPr>
          <w:rFonts w:hint="eastAsia"/>
          <w:u w:val="single"/>
        </w:rPr>
        <w:t xml:space="preserve">/      </w:t>
      </w:r>
      <w:r>
        <w:t xml:space="preserve">  =</w:t>
      </w:r>
      <w:r>
        <w:rPr>
          <w:u w:val="single"/>
        </w:rPr>
        <w:t xml:space="preserve">       </w:t>
      </w:r>
      <w:bookmarkStart w:id="0" w:name="_GoBack"/>
      <w:bookmarkEnd w:id="0"/>
    </w:p>
    <w:p w14:paraId="100C1825" w14:textId="77777777" w:rsidR="00427EC4" w:rsidRDefault="00427EC4" w:rsidP="00427EC4">
      <w:pPr>
        <w:rPr>
          <w:u w:val="single"/>
        </w:rPr>
      </w:pPr>
    </w:p>
    <w:p w14:paraId="3B06F5DE" w14:textId="77777777" w:rsidR="00427EC4" w:rsidRDefault="00427EC4" w:rsidP="00427EC4">
      <w:pPr>
        <w:rPr>
          <w:u w:val="single"/>
        </w:rPr>
      </w:pPr>
    </w:p>
    <w:p w14:paraId="151328DB" w14:textId="77777777" w:rsidR="00427EC4" w:rsidRDefault="00427EC4" w:rsidP="00427EC4">
      <w:pPr>
        <w:pStyle w:val="1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结论</w:t>
      </w:r>
    </w:p>
    <w:p w14:paraId="1B131FEB" w14:textId="34F07F35" w:rsidR="00427EC4" w:rsidRPr="00D139C5" w:rsidRDefault="00427EC4" w:rsidP="00427EC4">
      <w:r>
        <w:tab/>
      </w:r>
      <w:r>
        <w:rPr>
          <w:rFonts w:hint="eastAsia"/>
        </w:rPr>
        <w:t>经验算</w:t>
      </w:r>
      <w:r>
        <w:t>，</w:t>
      </w:r>
      <w:r w:rsidR="00D139C5" w:rsidRPr="00D139C5">
        <w:rPr>
          <w:rFonts w:asciiTheme="minorEastAsia" w:hAnsiTheme="minorEastAsia"/>
          <w:sz w:val="24"/>
          <w:szCs w:val="21"/>
        </w:rPr>
        <w:t>地下建筑面积与地上建筑面积的比率</w:t>
      </w:r>
      <w:r w:rsidR="00B749F4" w:rsidRPr="00D139C5">
        <w:rPr>
          <w:rFonts w:asciiTheme="minorEastAsia" w:hAnsiTheme="minorEastAsia"/>
          <w:sz w:val="24"/>
          <w:szCs w:val="21"/>
        </w:rPr>
        <w:t>Rp</w:t>
      </w:r>
      <w:r w:rsidR="00B749F4">
        <w:rPr>
          <w:rFonts w:asciiTheme="minorEastAsia" w:hAnsiTheme="minorEastAsia"/>
          <w:sz w:val="24"/>
          <w:szCs w:val="21"/>
        </w:rPr>
        <w:t>1</w:t>
      </w:r>
      <w:r w:rsidR="00D139C5">
        <w:rPr>
          <w:rFonts w:asciiTheme="minorEastAsia" w:hAnsiTheme="minorEastAsia" w:hint="eastAsia"/>
          <w:sz w:val="24"/>
          <w:szCs w:val="21"/>
        </w:rPr>
        <w:t>为</w:t>
      </w:r>
      <w:r w:rsidR="00D139C5">
        <w:rPr>
          <w:rFonts w:asciiTheme="minorEastAsia" w:hAnsiTheme="minorEastAsia" w:hint="eastAsia"/>
          <w:sz w:val="24"/>
          <w:szCs w:val="21"/>
          <w:u w:val="single"/>
        </w:rPr>
        <w:t xml:space="preserve">   </w:t>
      </w:r>
      <w:r w:rsidR="00D139C5">
        <w:rPr>
          <w:rFonts w:asciiTheme="minorEastAsia" w:hAnsiTheme="minorEastAsia" w:hint="eastAsia"/>
          <w:sz w:val="24"/>
          <w:szCs w:val="21"/>
        </w:rPr>
        <w:t>；</w:t>
      </w:r>
      <w:r w:rsidR="00D139C5" w:rsidRPr="00D139C5">
        <w:rPr>
          <w:rFonts w:asciiTheme="minorEastAsia" w:hAnsiTheme="minorEastAsia"/>
          <w:sz w:val="24"/>
          <w:szCs w:val="21"/>
        </w:rPr>
        <w:t>地下一层建筑面积与总用地面积的比率Rp</w:t>
      </w:r>
      <w:r w:rsidR="00D139C5">
        <w:rPr>
          <w:rFonts w:asciiTheme="minorEastAsia" w:hAnsiTheme="minorEastAsia" w:hint="eastAsia"/>
          <w:sz w:val="24"/>
          <w:szCs w:val="21"/>
        </w:rPr>
        <w:t>为</w:t>
      </w:r>
      <w:r w:rsidR="00D139C5">
        <w:rPr>
          <w:rFonts w:asciiTheme="minorEastAsia" w:hAnsiTheme="minorEastAsia" w:hint="eastAsia"/>
          <w:sz w:val="24"/>
          <w:szCs w:val="21"/>
          <w:u w:val="single"/>
        </w:rPr>
        <w:t xml:space="preserve">   </w:t>
      </w:r>
      <w:r w:rsidR="00D139C5">
        <w:rPr>
          <w:rFonts w:asciiTheme="minorEastAsia" w:hAnsiTheme="minorEastAsia" w:hint="eastAsia"/>
          <w:sz w:val="24"/>
          <w:szCs w:val="21"/>
        </w:rPr>
        <w:t>；满足规范</w:t>
      </w:r>
      <w:r w:rsidR="00D139C5">
        <w:rPr>
          <w:rFonts w:asciiTheme="minorEastAsia" w:hAnsiTheme="minorEastAsia"/>
          <w:sz w:val="24"/>
          <w:szCs w:val="21"/>
        </w:rPr>
        <w:t>要求，得</w:t>
      </w:r>
      <w:r w:rsidR="00D139C5" w:rsidRPr="000F1589">
        <w:rPr>
          <w:rFonts w:asciiTheme="minorEastAsia" w:hAnsiTheme="minorEastAsia" w:hint="eastAsia"/>
          <w:sz w:val="24"/>
          <w:szCs w:val="21"/>
          <w:highlight w:val="cyan"/>
        </w:rPr>
        <w:t>12</w:t>
      </w:r>
      <w:r w:rsidR="00D139C5">
        <w:rPr>
          <w:rFonts w:asciiTheme="minorEastAsia" w:hAnsiTheme="minorEastAsia" w:hint="eastAsia"/>
          <w:sz w:val="24"/>
          <w:szCs w:val="21"/>
        </w:rPr>
        <w:t>分</w:t>
      </w:r>
      <w:r w:rsidR="00D139C5">
        <w:rPr>
          <w:rFonts w:asciiTheme="minorEastAsia" w:hAnsiTheme="minorEastAsia"/>
          <w:sz w:val="24"/>
          <w:szCs w:val="21"/>
        </w:rPr>
        <w:t>。</w:t>
      </w:r>
    </w:p>
    <w:p w14:paraId="47BC435A" w14:textId="77777777" w:rsidR="00427EC4" w:rsidRPr="00B749F4" w:rsidRDefault="00427EC4" w:rsidP="00427EC4">
      <w:pPr>
        <w:rPr>
          <w:u w:val="single"/>
        </w:rPr>
      </w:pPr>
    </w:p>
    <w:sectPr w:rsidR="00427EC4" w:rsidRPr="00B749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79ED50" w14:textId="77777777" w:rsidR="00865ACB" w:rsidRDefault="00865ACB" w:rsidP="00D75A5F">
      <w:r>
        <w:separator/>
      </w:r>
    </w:p>
  </w:endnote>
  <w:endnote w:type="continuationSeparator" w:id="0">
    <w:p w14:paraId="09F7FF3B" w14:textId="77777777" w:rsidR="00865ACB" w:rsidRDefault="00865ACB" w:rsidP="00D75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A396E0-382F-47C1-917D-91CDBBF01D9A}"/>
    <w:embedBold r:id="rId2" w:fontKey="{B9227048-0848-4400-B8CA-28097EB30A1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D09511D-4F9F-4BE7-8C71-5D1CF505A04E}"/>
    <w:embedBold r:id="rId4" w:fontKey="{E4AC5E3C-5894-4FE3-92C4-5C70E105EE8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46559" w14:textId="77777777" w:rsidR="00865ACB" w:rsidRDefault="00865ACB" w:rsidP="00D75A5F">
      <w:r>
        <w:separator/>
      </w:r>
    </w:p>
  </w:footnote>
  <w:footnote w:type="continuationSeparator" w:id="0">
    <w:p w14:paraId="4E714C12" w14:textId="77777777" w:rsidR="00865ACB" w:rsidRDefault="00865ACB" w:rsidP="00D75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C373C"/>
    <w:multiLevelType w:val="hybridMultilevel"/>
    <w:tmpl w:val="5FD60150"/>
    <w:lvl w:ilvl="0" w:tplc="EF5076F6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5F7FF4"/>
    <w:multiLevelType w:val="hybridMultilevel"/>
    <w:tmpl w:val="2E8AC0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286402"/>
    <w:rsid w:val="002E5D27"/>
    <w:rsid w:val="003F4E9B"/>
    <w:rsid w:val="00427EC4"/>
    <w:rsid w:val="00625AA6"/>
    <w:rsid w:val="006E1F86"/>
    <w:rsid w:val="00865ACB"/>
    <w:rsid w:val="00B16C8C"/>
    <w:rsid w:val="00B749F4"/>
    <w:rsid w:val="00C12105"/>
    <w:rsid w:val="00D139C5"/>
    <w:rsid w:val="00D75A5F"/>
    <w:rsid w:val="00E9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0AAD2"/>
  <w15:chartTrackingRefBased/>
  <w15:docId w15:val="{1B2CDFB4-818E-4A1C-8324-D7043941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7E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27EC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7EC4"/>
    <w:rPr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a4"/>
    <w:uiPriority w:val="11"/>
    <w:qFormat/>
    <w:rsid w:val="00427EC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427EC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Subtle Emphasis"/>
    <w:basedOn w:val="a0"/>
    <w:uiPriority w:val="19"/>
    <w:qFormat/>
    <w:rsid w:val="00427EC4"/>
    <w:rPr>
      <w:i/>
      <w:iCs/>
      <w:color w:val="404040" w:themeColor="text1" w:themeTint="BF"/>
    </w:rPr>
  </w:style>
  <w:style w:type="paragraph" w:styleId="a6">
    <w:name w:val="Title"/>
    <w:basedOn w:val="a"/>
    <w:next w:val="a"/>
    <w:link w:val="a7"/>
    <w:uiPriority w:val="10"/>
    <w:qFormat/>
    <w:rsid w:val="00427EC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427EC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427EC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427E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header"/>
    <w:basedOn w:val="a"/>
    <w:link w:val="aa"/>
    <w:uiPriority w:val="99"/>
    <w:unhideWhenUsed/>
    <w:rsid w:val="00D75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D75A5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75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75A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8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admin</cp:lastModifiedBy>
  <cp:revision>9</cp:revision>
  <dcterms:created xsi:type="dcterms:W3CDTF">2020-01-10T07:36:00Z</dcterms:created>
  <dcterms:modified xsi:type="dcterms:W3CDTF">2025-06-21T09:02:00Z</dcterms:modified>
</cp:coreProperties>
</file>