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shd w:val="clear" w:fill="FFFFFF"/>
        </w:rPr>
        <w:t>项目工业化内装部品送检报告</w:t>
      </w:r>
    </w:p>
    <w:p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一、基本信息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项目名称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：延续·新生·乐活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委托单位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：</w:t>
      </w:r>
      <w:bookmarkStart w:id="0" w:name="_GoBack"/>
      <w:bookmarkEnd w:id="0"/>
      <w:r>
        <w:rPr>
          <w:rFonts w:hint="eastAsia" w:ascii="Segoe UI" w:hAnsi="Segoe UI" w:eastAsia="宋体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eastAsia="zh-CN"/>
        </w:rPr>
        <w:t>延续·新生·乐活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项目施工单位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送检部品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：集成吊顶、预制橱柜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检测日期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 xml:space="preserve">：2025 年 </w:t>
      </w:r>
      <w:r>
        <w:rPr>
          <w:rFonts w:hint="eastAsia" w:ascii="Segoe UI" w:hAnsi="Segoe UI" w:eastAsia="宋体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  <w:t>3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 xml:space="preserve">月 </w:t>
      </w:r>
      <w:r>
        <w:rPr>
          <w:rFonts w:hint="eastAsia" w:ascii="Segoe UI" w:hAnsi="Segoe UI" w:eastAsia="宋体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  <w:t>17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 xml:space="preserve"> 日</w:t>
      </w:r>
    </w:p>
    <w:p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二、检测依据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《装配式建筑评价标准》GB/T 51129-2017；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《室内装饰装修材料人造板及其制品中甲醛释放限量》GB 18580-2017；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相关部品企业标准及设计要求。</w:t>
      </w:r>
    </w:p>
    <w:p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三、检测项目及结果</w:t>
      </w:r>
    </w:p>
    <w:p>
      <w:pPr>
        <w:pStyle w:val="4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（一）集成吊顶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7"/>
        <w:gridCol w:w="2921"/>
        <w:gridCol w:w="3580"/>
        <w:gridCol w:w="9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检测项目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技术要求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检测结果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结论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尺寸偏差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长度 ±2mm，宽度 ±1.5mm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长度偏差 + 1.2mm，宽度偏差 - 1.0mm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平整度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≤2mm/m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1.5mm/m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甲醛释放量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≤0.124mg/m³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0.08mg/m³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合格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（二）预制橱柜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96"/>
        <w:gridCol w:w="2873"/>
        <w:gridCol w:w="3071"/>
        <w:gridCol w:w="10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检测项目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技术要求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检测结果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结论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柜体结构强度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承重测试无变形、开裂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测试后无异常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五金件耐久性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开合测试≥10 万次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完成 10 万次测试无故障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甲醛释放量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≤0.124mg/m³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0.09mg/m³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合格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hd w:val="clear" w:fill="FFFFFF"/>
        </w:rPr>
        <w:t>四、检测结论</w:t>
      </w: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本次送检的集成吊顶、预制橱柜工业化内装部品，各项检测指标均符合相关标准及设计要求，可用于</w:t>
      </w:r>
      <w:r>
        <w:rPr>
          <w:rFonts w:hint="eastAsia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延续·新生·乐活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项目装修工程，满足绿色建筑评价中工业化内装部品的应用要求。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4335A57"/>
    <w:multiLevelType w:val="multilevel"/>
    <w:tmpl w:val="B4335A57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C489AD52"/>
    <w:multiLevelType w:val="multilevel"/>
    <w:tmpl w:val="C489AD5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1F25B4"/>
    <w:rsid w:val="021F25B4"/>
    <w:rsid w:val="56130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2025-03-13T09:50:00Z</dcterms:created>
  <dc:creator>寄长风</dc:creator>
  <cp:lastModifiedBy>。</cp:lastModifiedBy>
  <dcterms:modified xsi:type="dcterms:W3CDTF">2026-03-21T06:54:28Z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719B911E76F4425BAC48DBE6BD27DE35_11</vt:lpwstr>
  </property>
  <property fmtid="{D5CDD505-2E9C-101B-9397-08002B2CF9AE}" pid="4" name="KSOTemplateDocerSaveRecord">
    <vt:lpwstr>eyJoZGlkIjoiNjA3NWM4NDRmODdkYTAxOGQ3NDg5MjY4MTUxMTM4Y2UiLCJ1c2VySWQiOiI5MDM0NTQxNDUifQ==</vt:lpwstr>
  </property>
</Properties>
</file>