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B0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设置建筑设备自控系统，对主要用能设备进行自动监控与管理。系统覆盖空调、通风、照明、给排水及能源计量等设备，实现集中监测、自动控制、能耗统计与故障报警功能。设备自控系统采用分布式控制结构，中央管理平台与现场</w:t>
      </w:r>
      <w:bookmarkStart w:id="0" w:name="_GoBack"/>
      <w:bookmarkEnd w:id="0"/>
      <w:r>
        <w:rPr>
          <w:rFonts w:hint="eastAsia"/>
          <w:sz w:val="28"/>
          <w:szCs w:val="28"/>
        </w:rPr>
        <w:t>控制器通过总线连接，支持远程监控与数据存储。</w:t>
      </w:r>
    </w:p>
    <w:p w14:paraId="35EB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根据项目需求，建筑设备自控系统相关设备选用如下：</w:t>
      </w:r>
    </w:p>
    <w:p w14:paraId="57551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本项目设置建筑设备监控管理系统，实现对建筑内主要机电设备的集中监控与管理。系统采用分布式控制结构，主要由中央管理平台、现场控制器、各类传感器及执行机构组成。</w:t>
      </w:r>
    </w:p>
    <w:p w14:paraId="78D8B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央管理平台设置于监控室内，配置工业级服务器及操作站，用于设备运行状态的集中监视、参数设定、报警管理及数据存储。现场控制器采用可编程逻辑控制器或直接数字控制器，布置于各设备机房及配电间内，与中央平台通过工业以太网连接。</w:t>
      </w:r>
    </w:p>
    <w:p w14:paraId="1B29B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要监控设备包括：空调系统控制箱、新风机组控制器、送排风机控制柜、水泵变频控制柜、照明控制模块及电力监测仪表。各类传感器包括温湿度传感器、CO₂浓度传感器、压差开关、水流开关、液位开关等，用于实时采集环境参数及设备运行状态。执行机构包括电动调节阀、电动风阀、变频器、接触器等，用于执行控制指令。</w:t>
      </w:r>
    </w:p>
    <w:p w14:paraId="07AEC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sz w:val="28"/>
          <w:szCs w:val="28"/>
        </w:rPr>
        <w:t>系统支持远程监控、自动调节、时序控制、故障报警及能耗数据记录分析，确保建筑设备高效、节能、安全运行。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8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2026-03-25T08:46:03Z</dcterms:created>
  <dc:creator>10705</dc:creator>
  <cp:lastModifiedBy>王翔</cp:lastModifiedBy>
  <dcterms:modified xsi:type="dcterms:W3CDTF">2026-03-25T08:47:48Z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0EC57F6BF05146C98EA9D09893911D74_12</vt:lpwstr>
  </property>
</Properties>
</file>