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4B6E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本项目采取以下建筑部件耐久性措施：</w:t>
      </w:r>
    </w:p>
    <w:p w14:paraId="442586C4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一、耐腐蚀、抗老化、耐久性能好的管材、管线、管件</w:t>
      </w:r>
    </w:p>
    <w:p w14:paraId="2FDD9E4E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给水系统：室内给水管道采用不锈钢管或铜管，具有优异的耐腐蚀性能和长期使用寿命；室外埋地管道采用高密度聚乙烯管（HDPE），抗老化性能强，设计使用年限不低于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年。</w:t>
      </w:r>
    </w:p>
    <w:p w14:paraId="7EF0341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排水系统：室内排水管采用柔性铸铁管或UPVC管，铸铁管壁厚均匀、耐腐蚀性强；UPVC管选用抗老化、耐紫外线配方，室外明装部分加设保护套管。</w:t>
      </w:r>
    </w:p>
    <w:p w14:paraId="19032BB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暖通系统：空调冷热水管采用无缝钢管，外覆优质保温材料，保温层外设铝箔防护层，有效防止管道锈蚀和保温层老化。</w:t>
      </w:r>
    </w:p>
    <w:p w14:paraId="31F0567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cs="Times New Roman"/>
          <w:sz w:val="28"/>
          <w:szCs w:val="28"/>
        </w:rPr>
        <w:t>电气系统：电缆桥架采用热浸镀锌钢板，桥架及配件表面镀锌层厚度不低于65μm；电线电缆选用低烟无卤阻燃型，绝缘层采用交联聚乙烯材料，耐老化性能优良。</w:t>
      </w:r>
    </w:p>
    <w:p w14:paraId="00E752FD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二、活动配件长寿命及可拆换构造</w:t>
      </w:r>
    </w:p>
    <w:p w14:paraId="724B7A1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长寿命活</w:t>
      </w:r>
      <w:r>
        <w:rPr>
          <w:rFonts w:hint="eastAsia"/>
          <w:sz w:val="28"/>
          <w:szCs w:val="28"/>
        </w:rPr>
        <w:t>动配件选用：</w:t>
      </w:r>
    </w:p>
    <w:p w14:paraId="4339811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门窗五金件选用不锈钢材质或表面经氟碳喷涂处理的铝合金制品，启闭次数不低于</w:t>
      </w:r>
      <w:r>
        <w:rPr>
          <w:rFonts w:hint="eastAsia" w:ascii="Times New Roman" w:hAnsi="Times New Roman" w:cs="Times New Roman"/>
          <w:sz w:val="28"/>
          <w:szCs w:val="28"/>
        </w:rPr>
        <w:t>10</w:t>
      </w:r>
      <w:r>
        <w:rPr>
          <w:rFonts w:hint="eastAsia"/>
          <w:sz w:val="28"/>
          <w:szCs w:val="28"/>
        </w:rPr>
        <w:t>万次，满足耐久性要求；密封条采用三元乙丙橡胶</w:t>
      </w:r>
      <w:r>
        <w:rPr>
          <w:rFonts w:hint="eastAsia" w:ascii="Times New Roman" w:hAnsi="Times New Roman" w:cs="Times New Roman"/>
          <w:sz w:val="28"/>
          <w:szCs w:val="28"/>
        </w:rPr>
        <w:t>（EPDM）</w:t>
      </w:r>
      <w:r>
        <w:rPr>
          <w:rFonts w:hint="eastAsia"/>
          <w:sz w:val="28"/>
          <w:szCs w:val="28"/>
        </w:rPr>
        <w:t>或硅橡胶，抗老化、耐候性能优异，使用寿命不低于</w:t>
      </w:r>
      <w:r>
        <w:rPr>
          <w:rFonts w:hint="eastAsia" w:ascii="Times New Roman" w:hAnsi="Times New Roman" w:cs="Times New Roman"/>
          <w:sz w:val="28"/>
          <w:szCs w:val="28"/>
        </w:rPr>
        <w:t>15</w:t>
      </w:r>
      <w:r>
        <w:rPr>
          <w:rFonts w:hint="eastAsia"/>
          <w:sz w:val="28"/>
          <w:szCs w:val="28"/>
        </w:rPr>
        <w:t>年；各类铰链、滑轨、闭门器等选用国内外知名品牌产品，提供产品质保书及耐久性检测报告。</w:t>
      </w:r>
    </w:p>
    <w:p w14:paraId="2A1D919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可拆换与更新构造设计：</w:t>
      </w:r>
    </w:p>
    <w:p w14:paraId="6D8E62C4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同使用寿命的部品采取便于单独拆换的构造措施：吊顶采用可拆卸式板材，龙骨系统与设备管线分离布置，便于管线更新或检修时不破坏吊顶面板；门窗框与墙体连接处采用可拆换式固定件，预留拆卸空间，便于密封条、五金件等易损部件单独更换；设备接口处设置活接头或法兰连接，方便设备更新时快速拆装，避免破坏连接管线；在管线密集区域预留检修口或检修门，便于后期管线检查与局部更换。</w:t>
      </w:r>
    </w:p>
    <w:p w14:paraId="4EEDF25B">
      <w:pPr>
        <w:rPr>
          <w:rFonts w:hint="eastAsia"/>
          <w:sz w:val="28"/>
          <w:szCs w:val="28"/>
        </w:rPr>
      </w:pPr>
    </w:p>
    <w:p w14:paraId="6F708F01">
      <w:pPr>
        <w:ind w:firstLine="560" w:firstLineChars="200"/>
      </w:pPr>
      <w:r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  <w:lang w:val="en-US" w:eastAsia="zh-CN"/>
        </w:rPr>
        <w:t>建筑部件</w:t>
      </w:r>
      <w:r>
        <w:rPr>
          <w:rFonts w:hint="eastAsia"/>
          <w:sz w:val="28"/>
          <w:szCs w:val="28"/>
        </w:rPr>
        <w:t>耐久性措施，确保项目满足三星级绿色建筑评价标准要求。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63BAC"/>
    <w:rsid w:val="4AA87F75"/>
    <w:rsid w:val="7FC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709</Characters>
  <Lines>0</Lines>
  <Paragraphs>0</Paragraphs>
  <TotalTime>7</TotalTime>
  <ScaleCrop>false</ScaleCrop>
  <LinksUpToDate>false</LinksUpToDate>
  <CharactersWithSpaces>709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2026-03-21T02:58:00Z</dcterms:created>
  <dc:creator>10705</dc:creator>
  <cp:lastModifiedBy>王翔</cp:lastModifiedBy>
  <dcterms:modified xsi:type="dcterms:W3CDTF">2026-03-25T06:36:42Z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F08DE08537884761BDF02F82EA7CFA3D_12</vt:lpwstr>
  </property>
</Properties>
</file>