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7B8B42">
      <w:pPr>
        <w:ind w:firstLine="560" w:firstLineChars="20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本项目生活饮用水储水设施采取以下措施，确保卫生安全：</w:t>
      </w:r>
    </w:p>
    <w:p w14:paraId="297CB0EC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一、使用成品水箱</w:t>
      </w:r>
    </w:p>
    <w:p w14:paraId="690B89F4">
      <w:pPr>
        <w:ind w:firstLine="560" w:firstLineChars="20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水箱选型：生活饮用水储水采用不锈钢成品水箱，材质为SUS304不锈钢，厚度符合《二次供水设施卫生规范》GB 17051及《生活饮用水输配水设备及防护材料的安全性评价标准》GB/T 17219要求。</w:t>
      </w:r>
    </w:p>
    <w:p w14:paraId="0A2ACB45">
      <w:pPr>
        <w:ind w:firstLine="560" w:firstLineChars="20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产品认证：成品水箱由具备相应资质的专业厂家生产，提供产品合格证、卫生许可批件及第三方检测报告，确保水箱材质符合国家现行有关标准。</w:t>
      </w:r>
    </w:p>
    <w:p w14:paraId="50DE9EAE">
      <w:pPr>
        <w:ind w:firstLine="560" w:firstLineChars="20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安装方式：水箱在工厂预制加工，现场拼装，避免现场焊接造成的二次污染；水箱底部设置不锈钢槽钢底座，与地面架空，便于底部清洁与检修。</w:t>
      </w:r>
    </w:p>
    <w:p w14:paraId="106AE871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二、保证储水不变质的措施</w:t>
      </w:r>
    </w:p>
    <w:p w14:paraId="2D88C3A7">
      <w:pPr>
        <w:ind w:firstLine="560" w:firstLineChars="20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密闭与防污染：水箱设密闭人孔盖，人孔盖设置安全锁，防止异物进入；水箱溢流管、通气管管口设防虫网罩，网孔直径不大于2mm，防止蚊虫、灰尘进入；水箱进水管与出水管分设，避免短流；进水管设置导流装置，防止水流冲击造成水体扰动。</w:t>
      </w:r>
    </w:p>
    <w:p w14:paraId="54628C64">
      <w:pPr>
        <w:ind w:firstLine="560" w:firstLineChars="20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避免死水区：水箱内部设置导流板，确保水流循环顺畅，消除死水区；出水管口位于水箱底部上方200mm处，避免沉积物随水流出。</w:t>
      </w:r>
    </w:p>
    <w:p w14:paraId="5E239514">
      <w:pPr>
        <w:ind w:firstLine="560" w:firstLineChars="20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定期清洗消毒：运营管理方每半年对水箱进行一次清洗消毒，清洗消毒过程严格按照《二次供水设施清洗消毒技术规范》执行；清洗消毒后对水质进行检测，检测指标包括余氯、浊度、菌落总数、总大肠菌群等，检测合格后方可投入使用。</w:t>
      </w:r>
    </w:p>
    <w:p w14:paraId="3EE15E09">
      <w:pPr>
        <w:ind w:firstLine="560" w:firstLineChars="20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监测与管理：水箱设置液位显示装置，便于监控水位变化；建立水箱管理台账，记录清洗消毒日期、水质检测结果、运行维护情况，保存期不少于三年。</w:t>
      </w:r>
    </w:p>
    <w:p w14:paraId="732CC854">
      <w:pPr>
        <w:rPr>
          <w:rFonts w:hint="default"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00592871">
      <w:pPr>
        <w:ind w:firstLine="560" w:firstLineChars="200"/>
      </w:pPr>
      <w:r>
        <w:rPr>
          <w:rFonts w:hint="default" w:ascii="Times New Roman" w:hAnsi="Times New Roman" w:cs="Times New Roman"/>
          <w:sz w:val="28"/>
          <w:szCs w:val="28"/>
        </w:rPr>
        <w:t>以上储水设施措施综合实施，确保项目生活饮用水储水卫生安全，满足三星级绿色建筑评价标准要求。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2F1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2026-03-21T07:32:39Z</dcterms:created>
  <dc:creator>10705</dc:creator>
  <cp:lastModifiedBy>王翔</cp:lastModifiedBy>
  <dcterms:modified xsi:type="dcterms:W3CDTF">2026-03-21T07:34:10Z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eyJoZGlkIjoiMjhmOGRjYzBlNzQ0YjU0ZmY3Y2ZmMjA0NDlhYThiMDAiLCJ1c2VySWQiOiIxMTI2NTU4MDEwIn0=</vt:lpwstr>
  </property>
  <property fmtid="{D5CDD505-2E9C-101B-9397-08002B2CF9AE}" pid="4" name="ICV">
    <vt:lpwstr>C0C670CC99364135AFD94159F8166D10_12</vt:lpwstr>
  </property>
</Properties>
</file>