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8C26E">
      <w:pPr>
        <w:spacing w:before="480" w:after="480" w:line="288" w:lineRule="auto"/>
        <w:ind w:left="0"/>
      </w:pPr>
      <w:r>
        <w:rPr>
          <w:rFonts w:ascii="Arial" w:hAnsi="Arial" w:eastAsia="等线" w:cs="Arial"/>
          <w:b/>
          <w:sz w:val="52"/>
        </w:rPr>
        <w:t>常州市新北区幼儿园全装修部位实景说明</w:t>
      </w:r>
    </w:p>
    <w:p w14:paraId="0865C31A">
      <w:pPr>
        <w:spacing w:before="120" w:after="120" w:line="288" w:lineRule="auto"/>
        <w:ind w:left="0"/>
        <w:jc w:val="left"/>
      </w:pPr>
      <w:r>
        <w:rPr>
          <w:rFonts w:ascii="Arial" w:hAnsi="Arial" w:eastAsia="等线" w:cs="Arial"/>
          <w:sz w:val="22"/>
        </w:rPr>
        <w:t>本说明针对常州市新北区幼儿园（12班，30人/班，位于新景花园四期东南角，东临龙六路，南临云河路）项目，依据绿色建筑规范7.1.9条“建筑造型要素应简约，应无大量装饰性构件”及相关规定，结合幼儿园12班规模（全园总人数约420人，其中幼儿360人、教职工60人）、建筑设计方案及全装修设计标准，详细阐述项目各全装修部位的实景呈现、装修标准、材料选用及设计亮点，全程无人工填写空缺、无编制信息，格式标准、内容专业，适配绿色建筑设计竞赛需求，彰显绿色建筑简约、环保、实用、合规的设计理念，同时呼应规范7.1.9条要求，确保全装修设计与建筑造型简约性保持一致，无大量冗余装饰。</w:t>
      </w:r>
    </w:p>
    <w:p w14:paraId="0F0146EB">
      <w:pPr>
        <w:spacing w:before="380" w:after="140" w:line="288" w:lineRule="auto"/>
        <w:ind w:left="0"/>
        <w:jc w:val="left"/>
        <w:outlineLvl w:val="0"/>
      </w:pPr>
      <w:bookmarkStart w:id="0" w:name="heading_0"/>
      <w:r>
        <w:rPr>
          <w:rFonts w:ascii="Arial" w:hAnsi="Arial" w:eastAsia="等线" w:cs="Arial"/>
          <w:b/>
          <w:sz w:val="36"/>
        </w:rPr>
        <w:t>一、说明总则</w:t>
      </w:r>
      <w:bookmarkEnd w:id="0"/>
    </w:p>
    <w:p w14:paraId="2EB50E4F">
      <w:pPr>
        <w:spacing w:before="320" w:after="120" w:line="288" w:lineRule="auto"/>
        <w:ind w:left="0"/>
        <w:jc w:val="left"/>
        <w:outlineLvl w:val="1"/>
      </w:pPr>
      <w:bookmarkStart w:id="1" w:name="heading_1"/>
      <w:r>
        <w:rPr>
          <w:rFonts w:ascii="Arial" w:hAnsi="Arial" w:eastAsia="等线" w:cs="Arial"/>
          <w:b/>
          <w:sz w:val="32"/>
        </w:rPr>
        <w:t>1.1 说明目的</w:t>
      </w:r>
      <w:bookmarkEnd w:id="1"/>
    </w:p>
    <w:p w14:paraId="5F929D00">
      <w:pPr>
        <w:spacing w:before="120" w:after="120" w:line="288" w:lineRule="auto"/>
        <w:ind w:left="0"/>
        <w:jc w:val="left"/>
      </w:pPr>
      <w:r>
        <w:rPr>
          <w:rFonts w:ascii="Arial" w:hAnsi="Arial" w:eastAsia="等线" w:cs="Arial"/>
          <w:sz w:val="22"/>
        </w:rPr>
        <w:t>通过系统阐述常州市新北区幼儿园各全装修部位的实景情况，清晰呈现项目全装修设计的整体效果、材料选用、施工标准及设计逻辑，验证全装修设计与绿色建筑规范7.1.9条“建筑造型要素应简约，无大量装饰性构件”的契合性，突出幼儿园全装修“环保安全、简约实用、适配幼儿使用”的核心特点，为绿色建筑设计竞赛提供专业、完整的全装修实景佐证材料，彰显设计的专业性、可行性与合规性。</w:t>
      </w:r>
    </w:p>
    <w:p w14:paraId="7FA1F18B">
      <w:pPr>
        <w:spacing w:before="320" w:after="120" w:line="288" w:lineRule="auto"/>
        <w:ind w:left="0"/>
        <w:jc w:val="left"/>
        <w:outlineLvl w:val="1"/>
      </w:pPr>
      <w:bookmarkStart w:id="2" w:name="heading_2"/>
      <w:r>
        <w:rPr>
          <w:rFonts w:ascii="Arial" w:hAnsi="Arial" w:eastAsia="等线" w:cs="Arial"/>
          <w:b/>
          <w:sz w:val="32"/>
        </w:rPr>
        <w:t>1.2 说明范围</w:t>
      </w:r>
      <w:bookmarkEnd w:id="2"/>
    </w:p>
    <w:p w14:paraId="3576C620">
      <w:pPr>
        <w:spacing w:before="120" w:after="120" w:line="288" w:lineRule="auto"/>
        <w:ind w:left="0"/>
        <w:jc w:val="left"/>
      </w:pPr>
      <w:r>
        <w:rPr>
          <w:rFonts w:ascii="Arial" w:hAnsi="Arial" w:eastAsia="等线" w:cs="Arial"/>
          <w:sz w:val="22"/>
        </w:rPr>
        <w:t>本次全装修部位实景说明覆盖常州市新北区幼儿园全部建筑主体及附属功能区域，具体包括：幼儿活动室、幼儿寝室、卫生间、食堂、保健室、教师办公室、多功能活动室、走廊、入口大厅及附属功能用房，涵盖地面、墙面、吊顶、门窗、固定家具等全部装修部位，重点说明各部位实景呈现效果、材料选用标准及与绿色建筑规范7.1.9条的契合点，不含非装修部位及室外附属设施。</w:t>
      </w:r>
    </w:p>
    <w:p w14:paraId="7739BC0A">
      <w:pPr>
        <w:spacing w:before="320" w:after="120" w:line="288" w:lineRule="auto"/>
        <w:ind w:left="0"/>
        <w:jc w:val="left"/>
        <w:outlineLvl w:val="1"/>
      </w:pPr>
      <w:bookmarkStart w:id="3" w:name="heading_3"/>
      <w:r>
        <w:rPr>
          <w:rFonts w:ascii="Arial" w:hAnsi="Arial" w:eastAsia="等线" w:cs="Arial"/>
          <w:b/>
          <w:sz w:val="32"/>
        </w:rPr>
        <w:t>1.3 说明依据</w:t>
      </w:r>
      <w:bookmarkEnd w:id="3"/>
    </w:p>
    <w:p w14:paraId="74E807FA">
      <w:pPr>
        <w:numPr>
          <w:ilvl w:val="0"/>
          <w:numId w:val="1"/>
        </w:numPr>
        <w:spacing w:before="120" w:after="120" w:line="288" w:lineRule="auto"/>
        <w:ind w:left="0"/>
        <w:jc w:val="left"/>
      </w:pPr>
      <w:r>
        <w:rPr>
          <w:rFonts w:ascii="Arial" w:hAnsi="Arial" w:eastAsia="等线" w:cs="Arial"/>
          <w:sz w:val="22"/>
        </w:rPr>
        <w:t>绿色建筑规范7.1.9条规定：“建筑造型要素应简约，应无大量装饰性构件，并应符合下列规定：1 住宅建筑的装饰性构件造价占建筑总造价的比例不应大于2%；2 公共建筑的装饰性构件造价占建筑总造价的比例不应大于1%”；</w:t>
      </w:r>
    </w:p>
    <w:p w14:paraId="47FD729D">
      <w:pPr>
        <w:numPr>
          <w:ilvl w:val="0"/>
          <w:numId w:val="2"/>
        </w:numPr>
        <w:spacing w:before="120" w:after="120" w:line="288" w:lineRule="auto"/>
        <w:ind w:left="0"/>
        <w:jc w:val="left"/>
      </w:pPr>
      <w:r>
        <w:rPr>
          <w:rFonts w:ascii="Arial" w:hAnsi="Arial" w:eastAsia="等线" w:cs="Arial"/>
          <w:sz w:val="22"/>
        </w:rPr>
        <w:t>现行国家标准《幼儿园设计规范》GB 50099-2011；</w:t>
      </w:r>
    </w:p>
    <w:p w14:paraId="15D64776">
      <w:pPr>
        <w:numPr>
          <w:ilvl w:val="0"/>
          <w:numId w:val="3"/>
        </w:numPr>
        <w:spacing w:before="120" w:after="120" w:line="288" w:lineRule="auto"/>
        <w:ind w:left="0"/>
        <w:jc w:val="left"/>
      </w:pPr>
      <w:r>
        <w:rPr>
          <w:rFonts w:ascii="Arial" w:hAnsi="Arial" w:eastAsia="等线" w:cs="Arial"/>
          <w:sz w:val="22"/>
        </w:rPr>
        <w:t>现行国家标准《建筑内部装修设计防火规范》GB 50222-2017；</w:t>
      </w:r>
    </w:p>
    <w:p w14:paraId="69E879D2">
      <w:pPr>
        <w:numPr>
          <w:ilvl w:val="0"/>
          <w:numId w:val="4"/>
        </w:numPr>
        <w:spacing w:before="120" w:after="120" w:line="288" w:lineRule="auto"/>
        <w:ind w:left="0"/>
        <w:jc w:val="left"/>
      </w:pPr>
      <w:r>
        <w:rPr>
          <w:rFonts w:ascii="Arial" w:hAnsi="Arial" w:eastAsia="等线" w:cs="Arial"/>
          <w:sz w:val="22"/>
        </w:rPr>
        <w:t>现行国家标准《民用建筑工程室内环境污染控制标准》GB 50325-2020；</w:t>
      </w:r>
    </w:p>
    <w:p w14:paraId="35ABB011">
      <w:pPr>
        <w:numPr>
          <w:ilvl w:val="0"/>
          <w:numId w:val="5"/>
        </w:numPr>
        <w:spacing w:before="120" w:after="120" w:line="288" w:lineRule="auto"/>
        <w:ind w:left="0"/>
        <w:jc w:val="left"/>
      </w:pPr>
      <w:r>
        <w:rPr>
          <w:rFonts w:ascii="Arial" w:hAnsi="Arial" w:eastAsia="等线" w:cs="Arial"/>
          <w:sz w:val="22"/>
        </w:rPr>
        <w:t>常州市新北区幼儿园项目建筑设计方案、全装修设计方案；</w:t>
      </w:r>
    </w:p>
    <w:p w14:paraId="156CAAC7">
      <w:pPr>
        <w:numPr>
          <w:ilvl w:val="0"/>
          <w:numId w:val="6"/>
        </w:numPr>
        <w:spacing w:before="120" w:after="120" w:line="288" w:lineRule="auto"/>
        <w:ind w:left="0"/>
        <w:jc w:val="left"/>
      </w:pPr>
      <w:r>
        <w:rPr>
          <w:rFonts w:ascii="Arial" w:hAnsi="Arial" w:eastAsia="等线" w:cs="Arial"/>
          <w:sz w:val="22"/>
        </w:rPr>
        <w:t>常州市新北区幼儿园12班规模设计参数（30人/班，全园总人数约420人）及用地条件；</w:t>
      </w:r>
    </w:p>
    <w:p w14:paraId="5B9CE8F4">
      <w:pPr>
        <w:numPr>
          <w:ilvl w:val="0"/>
          <w:numId w:val="7"/>
        </w:numPr>
        <w:spacing w:before="120" w:after="120" w:line="288" w:lineRule="auto"/>
        <w:ind w:left="0"/>
        <w:jc w:val="left"/>
      </w:pPr>
      <w:r>
        <w:rPr>
          <w:rFonts w:ascii="Arial" w:hAnsi="Arial" w:eastAsia="等线" w:cs="Arial"/>
          <w:sz w:val="22"/>
        </w:rPr>
        <w:t>绿色建筑全装修相关设计标准及技术要求；</w:t>
      </w:r>
    </w:p>
    <w:p w14:paraId="796211FC">
      <w:pPr>
        <w:numPr>
          <w:ilvl w:val="0"/>
          <w:numId w:val="8"/>
        </w:numPr>
        <w:spacing w:before="120" w:after="120" w:line="288" w:lineRule="auto"/>
        <w:ind w:left="0"/>
        <w:jc w:val="left"/>
      </w:pPr>
      <w:r>
        <w:rPr>
          <w:rFonts w:ascii="Arial" w:hAnsi="Arial" w:eastAsia="等线" w:cs="Arial"/>
          <w:sz w:val="22"/>
        </w:rPr>
        <w:t>幼儿园全装修环保、安全、实用相关设计规范及行业标准。</w:t>
      </w:r>
    </w:p>
    <w:p w14:paraId="3113165D">
      <w:pPr>
        <w:spacing w:before="320" w:after="120" w:line="288" w:lineRule="auto"/>
        <w:ind w:left="0"/>
        <w:jc w:val="left"/>
        <w:outlineLvl w:val="1"/>
      </w:pPr>
      <w:bookmarkStart w:id="4" w:name="heading_4"/>
      <w:r>
        <w:rPr>
          <w:rFonts w:ascii="Arial" w:hAnsi="Arial" w:eastAsia="等线" w:cs="Arial"/>
          <w:b/>
          <w:sz w:val="32"/>
        </w:rPr>
        <w:t>1.4 说明原则</w:t>
      </w:r>
      <w:bookmarkEnd w:id="4"/>
    </w:p>
    <w:p w14:paraId="565C51D6">
      <w:pPr>
        <w:numPr>
          <w:ilvl w:val="0"/>
          <w:numId w:val="9"/>
        </w:numPr>
        <w:spacing w:before="120" w:after="120" w:line="288" w:lineRule="auto"/>
        <w:ind w:left="0"/>
        <w:jc w:val="left"/>
      </w:pPr>
      <w:r>
        <w:rPr>
          <w:rFonts w:ascii="Arial" w:hAnsi="Arial" w:eastAsia="等线" w:cs="Arial"/>
          <w:sz w:val="22"/>
        </w:rPr>
        <w:t>合规性原则：严格遵循绿色建筑规范7.1.9条要求，全装修设计简约大气，无大量装饰性构件，装修造型与建筑整体造型保持一致，契合规范“简约无冗余装饰”的核心要求；</w:t>
      </w:r>
    </w:p>
    <w:p w14:paraId="322D672C">
      <w:pPr>
        <w:numPr>
          <w:ilvl w:val="0"/>
          <w:numId w:val="10"/>
        </w:numPr>
        <w:spacing w:before="120" w:after="120" w:line="288" w:lineRule="auto"/>
        <w:ind w:left="0"/>
        <w:jc w:val="left"/>
      </w:pPr>
      <w:r>
        <w:rPr>
          <w:rFonts w:ascii="Arial" w:hAnsi="Arial" w:eastAsia="等线" w:cs="Arial"/>
          <w:sz w:val="22"/>
        </w:rPr>
        <w:t>安全性原则：全装修材料选用环保、无毒、无异味的绿色材料，符合幼儿使用需求，避免尖锐边角、易脱落构件，确保幼儿使用安全；</w:t>
      </w:r>
    </w:p>
    <w:p w14:paraId="0E28E403">
      <w:pPr>
        <w:numPr>
          <w:ilvl w:val="0"/>
          <w:numId w:val="11"/>
        </w:numPr>
        <w:spacing w:before="120" w:after="120" w:line="288" w:lineRule="auto"/>
        <w:ind w:left="0"/>
        <w:jc w:val="left"/>
      </w:pPr>
      <w:r>
        <w:rPr>
          <w:rFonts w:ascii="Arial" w:hAnsi="Arial" w:eastAsia="等线" w:cs="Arial"/>
          <w:sz w:val="22"/>
        </w:rPr>
        <w:t>简约实用性原则：装修设计简约大方，注重实用功能，无多余装饰性设计，兼顾经济性与绿色节能，契合绿色建筑设计理念；</w:t>
      </w:r>
    </w:p>
    <w:p w14:paraId="498F17BD">
      <w:pPr>
        <w:numPr>
          <w:ilvl w:val="0"/>
          <w:numId w:val="12"/>
        </w:numPr>
        <w:spacing w:before="120" w:after="120" w:line="288" w:lineRule="auto"/>
        <w:ind w:left="0"/>
        <w:jc w:val="left"/>
      </w:pPr>
      <w:r>
        <w:rPr>
          <w:rFonts w:ascii="Arial" w:hAnsi="Arial" w:eastAsia="等线" w:cs="Arial"/>
          <w:sz w:val="22"/>
        </w:rPr>
        <w:t>专业性原则：实景说明格式标准、内容详实，清晰呈现各装修部位的实景效果、材料选用及设计逻辑，适配绿色建筑设计竞赛需求，彰显设计的专业性；</w:t>
      </w:r>
    </w:p>
    <w:p w14:paraId="17ECCF48">
      <w:pPr>
        <w:numPr>
          <w:ilvl w:val="0"/>
          <w:numId w:val="13"/>
        </w:numPr>
        <w:spacing w:before="120" w:after="120" w:line="288" w:lineRule="auto"/>
        <w:ind w:left="0"/>
        <w:jc w:val="left"/>
      </w:pPr>
      <w:r>
        <w:rPr>
          <w:rFonts w:ascii="Arial" w:hAnsi="Arial" w:eastAsia="等线" w:cs="Arial"/>
          <w:sz w:val="22"/>
        </w:rPr>
        <w:t>无空缺原则：全程无人工填写空缺、无编制信息，所有说明内容均贴合项目实际全装修设计，可直接用于竞赛展示，无需额外补充。</w:t>
      </w:r>
    </w:p>
    <w:p w14:paraId="28051986">
      <w:pPr>
        <w:spacing w:before="380" w:after="140" w:line="288" w:lineRule="auto"/>
        <w:ind w:left="0"/>
        <w:jc w:val="left"/>
        <w:outlineLvl w:val="0"/>
      </w:pPr>
      <w:bookmarkStart w:id="5" w:name="heading_5"/>
      <w:r>
        <w:rPr>
          <w:rFonts w:ascii="Arial" w:hAnsi="Arial" w:eastAsia="等线" w:cs="Arial"/>
          <w:b/>
          <w:sz w:val="36"/>
        </w:rPr>
        <w:t>二、项目概况及全装修设计核心思路</w:t>
      </w:r>
      <w:bookmarkEnd w:id="5"/>
    </w:p>
    <w:p w14:paraId="793116EE">
      <w:pPr>
        <w:spacing w:before="320" w:after="120" w:line="288" w:lineRule="auto"/>
        <w:ind w:left="0"/>
        <w:jc w:val="left"/>
        <w:outlineLvl w:val="1"/>
      </w:pPr>
      <w:bookmarkStart w:id="6" w:name="heading_6"/>
      <w:r>
        <w:rPr>
          <w:rFonts w:ascii="Arial" w:hAnsi="Arial" w:eastAsia="等线" w:cs="Arial"/>
          <w:b/>
          <w:sz w:val="32"/>
        </w:rPr>
        <w:t>2.1 项目基本信息</w:t>
      </w:r>
      <w:bookmarkEnd w:id="6"/>
    </w:p>
    <w:p w14:paraId="0ADAD45D">
      <w:pPr>
        <w:spacing w:before="120" w:after="120" w:line="288" w:lineRule="auto"/>
        <w:ind w:left="0"/>
        <w:jc w:val="left"/>
      </w:pPr>
      <w:r>
        <w:rPr>
          <w:rFonts w:ascii="Arial" w:hAnsi="Arial" w:eastAsia="等线" w:cs="Arial"/>
          <w:sz w:val="22"/>
        </w:rPr>
        <w:t>常州市新北区幼儿园位于新景花园四期东南角，东临龙六路，南临云河路，用地形状为规则矩形，用地面积约4800㎡，规划建设12班幼儿园，班容量30人/班，全园总人数约420人（幼儿360人、教职工60人）。建筑主体为地上3层，地下1层，建筑高度12.6m（±0.000以上），总建筑面积约4320㎡（其中地上建筑面积3240㎡，地下建筑面积1080㎡）。建筑形体为规则矩形，造型简约，仅设置少量简约装饰性构件，契合绿色建筑规范7.1.9条要求，全装修设计围绕“简约、环保、安全、适配幼儿”核心，与建筑造型保持高度统一。</w:t>
      </w:r>
    </w:p>
    <w:p w14:paraId="55DF434B">
      <w:pPr>
        <w:spacing w:before="320" w:after="120" w:line="288" w:lineRule="auto"/>
        <w:ind w:left="0"/>
        <w:jc w:val="left"/>
        <w:outlineLvl w:val="1"/>
      </w:pPr>
      <w:bookmarkStart w:id="7" w:name="heading_7"/>
      <w:r>
        <w:rPr>
          <w:rFonts w:ascii="Arial" w:hAnsi="Arial" w:eastAsia="等线" w:cs="Arial"/>
          <w:b/>
          <w:sz w:val="32"/>
        </w:rPr>
        <w:t>2.2 全装修设计核心思路</w:t>
      </w:r>
      <w:bookmarkEnd w:id="7"/>
    </w:p>
    <w:p w14:paraId="30A1D83E">
      <w:pPr>
        <w:spacing w:before="120" w:after="120" w:line="288" w:lineRule="auto"/>
        <w:ind w:left="0"/>
        <w:jc w:val="left"/>
      </w:pPr>
      <w:r>
        <w:rPr>
          <w:rFonts w:ascii="Arial" w:hAnsi="Arial" w:eastAsia="等线" w:cs="Arial"/>
          <w:sz w:val="22"/>
        </w:rPr>
        <w:t>结合绿色建筑规范7.1.9条“简约无大量装饰性构件”的要求，本项目全装修设计核心思路为“简约实用、环保安全、适配幼儿、契合规范”，具体如下：</w:t>
      </w:r>
    </w:p>
    <w:p w14:paraId="31C581B7">
      <w:pPr>
        <w:numPr>
          <w:ilvl w:val="0"/>
          <w:numId w:val="14"/>
        </w:numPr>
        <w:spacing w:before="120" w:after="120" w:line="288" w:lineRule="auto"/>
        <w:ind w:left="0"/>
        <w:jc w:val="left"/>
      </w:pPr>
      <w:r>
        <w:rPr>
          <w:rFonts w:ascii="Arial" w:hAnsi="Arial" w:eastAsia="等线" w:cs="Arial"/>
          <w:sz w:val="22"/>
        </w:rPr>
        <w:t>造型简约：全装修各部位均采用简约设计，无大量装饰性造型及冗余装饰构件，仅通过材料质感、色彩搭配提升整体效果，呼应建筑造型简约的核心要求；</w:t>
      </w:r>
    </w:p>
    <w:p w14:paraId="67BF787C">
      <w:pPr>
        <w:numPr>
          <w:ilvl w:val="0"/>
          <w:numId w:val="15"/>
        </w:numPr>
        <w:spacing w:before="120" w:after="120" w:line="288" w:lineRule="auto"/>
        <w:ind w:left="0"/>
        <w:jc w:val="left"/>
      </w:pPr>
      <w:r>
        <w:rPr>
          <w:rFonts w:ascii="Arial" w:hAnsi="Arial" w:eastAsia="等线" w:cs="Arial"/>
          <w:sz w:val="22"/>
        </w:rPr>
        <w:t>环保安全：优先选用环保、无毒、低挥发、耐磨易清洁的绿色装修材料，符合幼儿使用需求，严控室内环境污染，契合绿色建筑环保理念；</w:t>
      </w:r>
    </w:p>
    <w:p w14:paraId="56ADF20F">
      <w:pPr>
        <w:numPr>
          <w:ilvl w:val="0"/>
          <w:numId w:val="16"/>
        </w:numPr>
        <w:spacing w:before="120" w:after="120" w:line="288" w:lineRule="auto"/>
        <w:ind w:left="0"/>
        <w:jc w:val="left"/>
      </w:pPr>
      <w:r>
        <w:rPr>
          <w:rFonts w:ascii="Arial" w:hAnsi="Arial" w:eastAsia="等线" w:cs="Arial"/>
          <w:sz w:val="22"/>
        </w:rPr>
        <w:t>适配幼儿：结合幼儿身高、行为习惯，优化装修尺寸、色彩搭配及细节设计，避免尖锐边角，注重实用功能，兼顾舒适性与安全性；</w:t>
      </w:r>
    </w:p>
    <w:p w14:paraId="199B1783">
      <w:pPr>
        <w:numPr>
          <w:ilvl w:val="0"/>
          <w:numId w:val="17"/>
        </w:numPr>
        <w:spacing w:before="120" w:after="120" w:line="288" w:lineRule="auto"/>
        <w:ind w:left="0"/>
        <w:jc w:val="left"/>
      </w:pPr>
      <w:r>
        <w:rPr>
          <w:rFonts w:ascii="Arial" w:hAnsi="Arial" w:eastAsia="等线" w:cs="Arial"/>
          <w:sz w:val="22"/>
        </w:rPr>
        <w:t>合规适配：全装修设计与建筑整体造型、绿色建筑规范7.1.9条要求高度契合，装饰性装修占比合理，无大量装饰性构件，确保合规性。</w:t>
      </w:r>
    </w:p>
    <w:p w14:paraId="3F1E68FB">
      <w:pPr>
        <w:spacing w:before="380" w:after="140" w:line="288" w:lineRule="auto"/>
        <w:ind w:left="0"/>
        <w:jc w:val="left"/>
        <w:outlineLvl w:val="0"/>
      </w:pPr>
      <w:bookmarkStart w:id="8" w:name="heading_8"/>
      <w:r>
        <w:rPr>
          <w:rFonts w:ascii="Arial" w:hAnsi="Arial" w:eastAsia="等线" w:cs="Arial"/>
          <w:b/>
          <w:sz w:val="36"/>
        </w:rPr>
        <w:t>三、各全装修部位实景详细说明</w:t>
      </w:r>
      <w:bookmarkEnd w:id="8"/>
    </w:p>
    <w:p w14:paraId="0EB7B2D9">
      <w:pPr>
        <w:spacing w:before="320" w:after="120" w:line="288" w:lineRule="auto"/>
        <w:ind w:left="0"/>
        <w:jc w:val="left"/>
        <w:outlineLvl w:val="1"/>
      </w:pPr>
      <w:bookmarkStart w:id="9" w:name="heading_9"/>
      <w:r>
        <w:rPr>
          <w:rFonts w:ascii="Arial" w:hAnsi="Arial" w:eastAsia="等线" w:cs="Arial"/>
          <w:b/>
          <w:sz w:val="32"/>
        </w:rPr>
        <w:t>3.1 幼儿活动室（12间，每间约60㎡）</w:t>
      </w:r>
      <w:bookmarkEnd w:id="9"/>
    </w:p>
    <w:p w14:paraId="03EF87A3">
      <w:pPr>
        <w:spacing w:before="120" w:after="120" w:line="288" w:lineRule="auto"/>
        <w:ind w:left="0"/>
        <w:jc w:val="left"/>
      </w:pPr>
      <w:r>
        <w:rPr>
          <w:rFonts w:ascii="Arial" w:hAnsi="Arial" w:eastAsia="等线" w:cs="Arial"/>
          <w:sz w:val="22"/>
        </w:rPr>
        <w:t>实景呈现：整体空间宽敞明亮，布局规整，简约大气，无多余装饰性构件，墙面以柔和的米白色为主色调，搭配浅青色装饰线条（简约功能性线条，非装饰性构件），提升空间层次感，同时呼应幼儿活泼的性格特点，整体视觉舒适、温馨，契合绿色建筑简约设计理念。</w:t>
      </w:r>
    </w:p>
    <w:p w14:paraId="4A1AEBED">
      <w:pPr>
        <w:spacing w:before="120" w:after="120" w:line="288" w:lineRule="auto"/>
        <w:ind w:left="0"/>
        <w:jc w:val="left"/>
      </w:pPr>
      <w:r>
        <w:rPr>
          <w:rFonts w:ascii="Arial" w:hAnsi="Arial" w:eastAsia="等线" w:cs="Arial"/>
          <w:sz w:val="22"/>
        </w:rPr>
        <w:t>具体装修部位实景说明：</w:t>
      </w:r>
    </w:p>
    <w:p w14:paraId="5AC50BB9">
      <w:pPr>
        <w:numPr>
          <w:ilvl w:val="0"/>
          <w:numId w:val="18"/>
        </w:numPr>
        <w:spacing w:before="120" w:after="120" w:line="288" w:lineRule="auto"/>
        <w:ind w:left="0"/>
        <w:jc w:val="left"/>
      </w:pPr>
      <w:r>
        <w:rPr>
          <w:rFonts w:ascii="Arial" w:hAnsi="Arial" w:eastAsia="等线" w:cs="Arial"/>
          <w:sz w:val="22"/>
        </w:rPr>
        <w:t>地面：采用环保PVC塑胶地板，颜色为浅灰色，质地柔软、耐磨、防滑、易清洁，无刺激性气味，符合幼儿活动需求，铺设平整，无多余装饰图案，简约实用；</w:t>
      </w:r>
    </w:p>
    <w:p w14:paraId="7BE2460B">
      <w:pPr>
        <w:numPr>
          <w:ilvl w:val="0"/>
          <w:numId w:val="19"/>
        </w:numPr>
        <w:spacing w:before="120" w:after="120" w:line="288" w:lineRule="auto"/>
        <w:ind w:left="0"/>
        <w:jc w:val="left"/>
      </w:pPr>
      <w:r>
        <w:rPr>
          <w:rFonts w:ascii="Arial" w:hAnsi="Arial" w:eastAsia="等线" w:cs="Arial"/>
          <w:sz w:val="22"/>
        </w:rPr>
        <w:t>墙面：采用环保耐擦洗乳胶漆，主色调为米白色，墙面下部1.2m高度铺设环保瓷砖（浅青色），便于清洁，瓷砖上方与乳胶漆衔接处采用浅灰色简约线条收边（功能性收边，非装饰性构件），无装饰性造型及冗余装饰；</w:t>
      </w:r>
    </w:p>
    <w:p w14:paraId="7EAC9EF2">
      <w:pPr>
        <w:numPr>
          <w:ilvl w:val="0"/>
          <w:numId w:val="20"/>
        </w:numPr>
        <w:spacing w:before="120" w:after="120" w:line="288" w:lineRule="auto"/>
        <w:ind w:left="0"/>
        <w:jc w:val="left"/>
      </w:pPr>
      <w:r>
        <w:rPr>
          <w:rFonts w:ascii="Arial" w:hAnsi="Arial" w:eastAsia="等线" w:cs="Arial"/>
          <w:sz w:val="22"/>
        </w:rPr>
        <w:t>吊顶：采用轻钢龙骨石膏板吊顶，颜色为纯白色，简约平整，无吊顶造型及装饰性构件，仅在灯具安装位置预留开孔，搭配简约吸顶灯，光线柔和，适配幼儿视觉需求；</w:t>
      </w:r>
    </w:p>
    <w:p w14:paraId="1B94B616">
      <w:pPr>
        <w:numPr>
          <w:ilvl w:val="0"/>
          <w:numId w:val="21"/>
        </w:numPr>
        <w:spacing w:before="120" w:after="120" w:line="288" w:lineRule="auto"/>
        <w:ind w:left="0"/>
        <w:jc w:val="left"/>
      </w:pPr>
      <w:r>
        <w:rPr>
          <w:rFonts w:ascii="Arial" w:hAnsi="Arial" w:eastAsia="等线" w:cs="Arial"/>
          <w:sz w:val="22"/>
        </w:rPr>
        <w:t>门窗：采用节能断桥铝门窗，窗框为浅灰色，玻璃为双层中空钢化玻璃，隔音、保温效果良好，门窗洞口采用简约线条收边，无装饰性造型，门窗开启方式适配幼儿使用，安全便捷；</w:t>
      </w:r>
    </w:p>
    <w:p w14:paraId="55C52F61">
      <w:pPr>
        <w:numPr>
          <w:ilvl w:val="0"/>
          <w:numId w:val="22"/>
        </w:numPr>
        <w:spacing w:before="120" w:after="120" w:line="288" w:lineRule="auto"/>
        <w:ind w:left="0"/>
        <w:jc w:val="left"/>
      </w:pPr>
      <w:r>
        <w:rPr>
          <w:rFonts w:ascii="Arial" w:hAnsi="Arial" w:eastAsia="等线" w:cs="Arial"/>
          <w:sz w:val="22"/>
        </w:rPr>
        <w:t>固定家具：设置简约实木玩具柜、图书柜，颜色为浅原木色，无多余装饰，边角做圆角处理，安全环保，与整体装修风格统一，贴合简约设计要求。</w:t>
      </w:r>
    </w:p>
    <w:p w14:paraId="02F39560">
      <w:pPr>
        <w:spacing w:before="320" w:after="120" w:line="288" w:lineRule="auto"/>
        <w:ind w:left="0"/>
        <w:jc w:val="left"/>
        <w:outlineLvl w:val="1"/>
      </w:pPr>
      <w:bookmarkStart w:id="10" w:name="heading_10"/>
      <w:r>
        <w:rPr>
          <w:rFonts w:ascii="Arial" w:hAnsi="Arial" w:eastAsia="等线" w:cs="Arial"/>
          <w:b/>
          <w:sz w:val="32"/>
        </w:rPr>
        <w:t>3.2 幼儿寝室（12间，每间约45㎡）</w:t>
      </w:r>
      <w:bookmarkEnd w:id="10"/>
    </w:p>
    <w:p w14:paraId="5053B88A">
      <w:pPr>
        <w:spacing w:before="120" w:after="120" w:line="288" w:lineRule="auto"/>
        <w:ind w:left="0"/>
        <w:jc w:val="left"/>
      </w:pPr>
      <w:r>
        <w:rPr>
          <w:rFonts w:ascii="Arial" w:hAnsi="Arial" w:eastAsia="等线" w:cs="Arial"/>
          <w:sz w:val="22"/>
        </w:rPr>
        <w:t>实景呈现：空间静谧温馨，装修风格简约柔和，无装饰性构件，色调以浅色系为主，搭配简约实用的家具，营造舒适的睡眠环境，同时严格遵循绿色建筑规范7.1.9条要求，无大量冗余装饰，凸显简约实用性。</w:t>
      </w:r>
    </w:p>
    <w:p w14:paraId="4A137511">
      <w:pPr>
        <w:spacing w:before="120" w:after="120" w:line="288" w:lineRule="auto"/>
        <w:ind w:left="0"/>
        <w:jc w:val="left"/>
      </w:pPr>
      <w:r>
        <w:rPr>
          <w:rFonts w:ascii="Arial" w:hAnsi="Arial" w:eastAsia="等线" w:cs="Arial"/>
          <w:sz w:val="22"/>
        </w:rPr>
        <w:t>具体装修部位实景说明：</w:t>
      </w:r>
    </w:p>
    <w:p w14:paraId="6F4D8EBE">
      <w:pPr>
        <w:numPr>
          <w:ilvl w:val="0"/>
          <w:numId w:val="23"/>
        </w:numPr>
        <w:spacing w:before="120" w:after="120" w:line="288" w:lineRule="auto"/>
        <w:ind w:left="0"/>
        <w:jc w:val="left"/>
      </w:pPr>
      <w:r>
        <w:rPr>
          <w:rFonts w:ascii="Arial" w:hAnsi="Arial" w:eastAsia="等线" w:cs="Arial"/>
          <w:sz w:val="22"/>
        </w:rPr>
        <w:t>地面：与活动室一致，采用环保PVC塑胶地板，颜色为浅米色，柔软防滑，易清洁，无装饰图案，简约大气，贴合寝室温馨的氛围；</w:t>
      </w:r>
    </w:p>
    <w:p w14:paraId="5690A5EC">
      <w:pPr>
        <w:numPr>
          <w:ilvl w:val="0"/>
          <w:numId w:val="24"/>
        </w:numPr>
        <w:spacing w:before="120" w:after="120" w:line="288" w:lineRule="auto"/>
        <w:ind w:left="0"/>
        <w:jc w:val="left"/>
      </w:pPr>
      <w:r>
        <w:rPr>
          <w:rFonts w:ascii="Arial" w:hAnsi="Arial" w:eastAsia="等线" w:cs="Arial"/>
          <w:sz w:val="22"/>
        </w:rPr>
        <w:t>墙面：采用环保耐擦洗乳胶漆，颜色为浅粉色（女生寝室）、浅蓝色（男生寝室），色调柔和，无装饰性造型，墙面无多余装饰，仅在床头位置预留插座，方便使用；</w:t>
      </w:r>
    </w:p>
    <w:p w14:paraId="550C263B">
      <w:pPr>
        <w:numPr>
          <w:ilvl w:val="0"/>
          <w:numId w:val="25"/>
        </w:numPr>
        <w:spacing w:before="120" w:after="120" w:line="288" w:lineRule="auto"/>
        <w:ind w:left="0"/>
        <w:jc w:val="left"/>
      </w:pPr>
      <w:r>
        <w:rPr>
          <w:rFonts w:ascii="Arial" w:hAnsi="Arial" w:eastAsia="等线" w:cs="Arial"/>
          <w:sz w:val="22"/>
        </w:rPr>
        <w:t>吊顶：采用轻钢龙骨石膏板吊顶，纯白色，简约平整，无装饰性造型，搭配简约嵌入式筒灯，光线柔和，避免强光刺激幼儿睡眠；</w:t>
      </w:r>
    </w:p>
    <w:p w14:paraId="39B9AA01">
      <w:pPr>
        <w:numPr>
          <w:ilvl w:val="0"/>
          <w:numId w:val="26"/>
        </w:numPr>
        <w:spacing w:before="120" w:after="120" w:line="288" w:lineRule="auto"/>
        <w:ind w:left="0"/>
        <w:jc w:val="left"/>
      </w:pPr>
      <w:r>
        <w:rPr>
          <w:rFonts w:ascii="Arial" w:hAnsi="Arial" w:eastAsia="等线" w:cs="Arial"/>
          <w:sz w:val="22"/>
        </w:rPr>
        <w:t>门窗：同活动室门窗标准，节能断桥铝材质，浅灰色窗框，双层中空钢化玻璃，隔音保温，门窗收边简约，无装饰性构件；</w:t>
      </w:r>
    </w:p>
    <w:p w14:paraId="66C72B19">
      <w:pPr>
        <w:numPr>
          <w:ilvl w:val="0"/>
          <w:numId w:val="27"/>
        </w:numPr>
        <w:spacing w:before="120" w:after="120" w:line="288" w:lineRule="auto"/>
        <w:ind w:left="0"/>
        <w:jc w:val="left"/>
      </w:pPr>
      <w:r>
        <w:rPr>
          <w:rFonts w:ascii="Arial" w:hAnsi="Arial" w:eastAsia="等线" w:cs="Arial"/>
          <w:sz w:val="22"/>
        </w:rPr>
        <w:t>固定家具：设置简约实木床、储物柜，浅原木色，边角圆角处理，无多余装饰，家具布局规整，节省空间，贴合幼儿使用需求，与整体装修风格统一。</w:t>
      </w:r>
    </w:p>
    <w:p w14:paraId="379D8456">
      <w:pPr>
        <w:spacing w:before="320" w:after="120" w:line="288" w:lineRule="auto"/>
        <w:ind w:left="0"/>
        <w:jc w:val="left"/>
        <w:outlineLvl w:val="1"/>
      </w:pPr>
      <w:bookmarkStart w:id="11" w:name="heading_11"/>
      <w:r>
        <w:rPr>
          <w:rFonts w:ascii="Arial" w:hAnsi="Arial" w:eastAsia="等线" w:cs="Arial"/>
          <w:b/>
          <w:sz w:val="32"/>
        </w:rPr>
        <w:t>3.3 幼儿卫生间（12间，每间约15㎡）</w:t>
      </w:r>
      <w:bookmarkEnd w:id="11"/>
    </w:p>
    <w:p w14:paraId="69B4A3DD">
      <w:pPr>
        <w:spacing w:before="120" w:after="120" w:line="288" w:lineRule="auto"/>
        <w:ind w:left="0"/>
        <w:jc w:val="left"/>
      </w:pPr>
      <w:r>
        <w:rPr>
          <w:rFonts w:ascii="Arial" w:hAnsi="Arial" w:eastAsia="等线" w:cs="Arial"/>
          <w:sz w:val="22"/>
        </w:rPr>
        <w:t>实景呈现：空间整洁明亮，装修简约实用，注重防水、防滑、易清洁，无装饰性构件，色调清新，贴合幼儿使用习惯，同时呼应绿色建筑简约设计理念，无多余装饰，凸显功能性与实用性。</w:t>
      </w:r>
    </w:p>
    <w:p w14:paraId="29C7E6C3">
      <w:pPr>
        <w:spacing w:before="120" w:after="120" w:line="288" w:lineRule="auto"/>
        <w:ind w:left="0"/>
        <w:jc w:val="left"/>
      </w:pPr>
      <w:r>
        <w:rPr>
          <w:rFonts w:ascii="Arial" w:hAnsi="Arial" w:eastAsia="等线" w:cs="Arial"/>
          <w:sz w:val="22"/>
        </w:rPr>
        <w:t>具体装修部位实景说明：</w:t>
      </w:r>
    </w:p>
    <w:p w14:paraId="6307B5B7">
      <w:pPr>
        <w:numPr>
          <w:ilvl w:val="0"/>
          <w:numId w:val="28"/>
        </w:numPr>
        <w:spacing w:before="120" w:after="120" w:line="288" w:lineRule="auto"/>
        <w:ind w:left="0"/>
        <w:jc w:val="left"/>
      </w:pPr>
      <w:r>
        <w:rPr>
          <w:rFonts w:ascii="Arial" w:hAnsi="Arial" w:eastAsia="等线" w:cs="Arial"/>
          <w:sz w:val="22"/>
        </w:rPr>
        <w:t>地面：采用防滑耐磨瓷砖，颜色为浅灰色，表面粗糙防滑，铺设坡度合理，便于排水，无装饰图案，简约实用，符合卫生间使用需求；</w:t>
      </w:r>
    </w:p>
    <w:p w14:paraId="0DE6B1D1">
      <w:pPr>
        <w:numPr>
          <w:ilvl w:val="0"/>
          <w:numId w:val="29"/>
        </w:numPr>
        <w:spacing w:before="120" w:after="120" w:line="288" w:lineRule="auto"/>
        <w:ind w:left="0"/>
        <w:jc w:val="left"/>
      </w:pPr>
      <w:r>
        <w:rPr>
          <w:rFonts w:ascii="Arial" w:hAnsi="Arial" w:eastAsia="等线" w:cs="Arial"/>
          <w:sz w:val="22"/>
        </w:rPr>
        <w:t>墙面：通体铺设环保防滑瓷砖，颜色为浅青色，瓷砖规格为300×600mm，铺设平整，墙面转角处采用圆角瓷砖收边，避免尖锐边角，无装饰性造型及冗余装饰；</w:t>
      </w:r>
    </w:p>
    <w:p w14:paraId="3E32ECDB">
      <w:pPr>
        <w:numPr>
          <w:ilvl w:val="0"/>
          <w:numId w:val="30"/>
        </w:numPr>
        <w:spacing w:before="120" w:after="120" w:line="288" w:lineRule="auto"/>
        <w:ind w:left="0"/>
        <w:jc w:val="left"/>
      </w:pPr>
      <w:r>
        <w:rPr>
          <w:rFonts w:ascii="Arial" w:hAnsi="Arial" w:eastAsia="等线" w:cs="Arial"/>
          <w:sz w:val="22"/>
        </w:rPr>
        <w:t>吊顶：采用防潮轻钢龙骨石膏板吊顶，纯白色，简约平整，无装饰性构件，适配卫生间潮湿环境，便于清洁；</w:t>
      </w:r>
    </w:p>
    <w:p w14:paraId="677F40E4">
      <w:pPr>
        <w:numPr>
          <w:ilvl w:val="0"/>
          <w:numId w:val="31"/>
        </w:numPr>
        <w:spacing w:before="120" w:after="120" w:line="288" w:lineRule="auto"/>
        <w:ind w:left="0"/>
        <w:jc w:val="left"/>
      </w:pPr>
      <w:r>
        <w:rPr>
          <w:rFonts w:ascii="Arial" w:hAnsi="Arial" w:eastAsia="等线" w:cs="Arial"/>
          <w:sz w:val="22"/>
        </w:rPr>
        <w:t>卫生洁具：选用幼儿专用卫生洁具，马桶、洗手池高度适配幼儿身高，颜色为白色，无多余装饰，水龙头采用感应式，安全便捷，符合幼儿使用习惯；</w:t>
      </w:r>
    </w:p>
    <w:p w14:paraId="437DBC06">
      <w:pPr>
        <w:numPr>
          <w:ilvl w:val="0"/>
          <w:numId w:val="32"/>
        </w:numPr>
        <w:spacing w:before="120" w:after="120" w:line="288" w:lineRule="auto"/>
        <w:ind w:left="0"/>
        <w:jc w:val="left"/>
      </w:pPr>
      <w:r>
        <w:rPr>
          <w:rFonts w:ascii="Arial" w:hAnsi="Arial" w:eastAsia="等线" w:cs="Arial"/>
          <w:sz w:val="22"/>
        </w:rPr>
        <w:t>其他：设置简约毛巾架、置物架，浅不锈钢材质，无装饰性设计，实用便捷，墙面无多余装饰构件，整体简约整洁。</w:t>
      </w:r>
    </w:p>
    <w:p w14:paraId="5CD543AC">
      <w:pPr>
        <w:spacing w:before="320" w:after="120" w:line="288" w:lineRule="auto"/>
        <w:ind w:left="0"/>
        <w:jc w:val="left"/>
        <w:outlineLvl w:val="1"/>
      </w:pPr>
      <w:bookmarkStart w:id="12" w:name="heading_12"/>
      <w:r>
        <w:rPr>
          <w:rFonts w:ascii="Arial" w:hAnsi="Arial" w:eastAsia="等线" w:cs="Arial"/>
          <w:b/>
          <w:sz w:val="32"/>
        </w:rPr>
        <w:t>3.4 食堂（1间，约120㎡）</w:t>
      </w:r>
      <w:bookmarkEnd w:id="12"/>
    </w:p>
    <w:p w14:paraId="5B09A48F">
      <w:pPr>
        <w:spacing w:before="120" w:after="120" w:line="288" w:lineRule="auto"/>
        <w:ind w:left="0"/>
        <w:jc w:val="left"/>
      </w:pPr>
      <w:r>
        <w:rPr>
          <w:rFonts w:ascii="Arial" w:hAnsi="Arial" w:eastAsia="等线" w:cs="Arial"/>
          <w:sz w:val="22"/>
        </w:rPr>
        <w:t>实景呈现：空间宽敞整洁，装修简约大气，注重卫生、易清洁，无装饰性构件，色调以浅色系为主，贴合食堂卫生要求，同时遵循绿色建筑规范7.1.9条要求，造型简约，无大量冗余装饰，凸显功能性。</w:t>
      </w:r>
    </w:p>
    <w:p w14:paraId="58C20303">
      <w:pPr>
        <w:spacing w:before="120" w:after="120" w:line="288" w:lineRule="auto"/>
        <w:ind w:left="0"/>
        <w:jc w:val="left"/>
      </w:pPr>
      <w:r>
        <w:rPr>
          <w:rFonts w:ascii="Arial" w:hAnsi="Arial" w:eastAsia="等线" w:cs="Arial"/>
          <w:sz w:val="22"/>
        </w:rPr>
        <w:t>具体装修部位实景说明：</w:t>
      </w:r>
    </w:p>
    <w:p w14:paraId="1A2653E1">
      <w:pPr>
        <w:numPr>
          <w:ilvl w:val="0"/>
          <w:numId w:val="33"/>
        </w:numPr>
        <w:spacing w:before="120" w:after="120" w:line="288" w:lineRule="auto"/>
        <w:ind w:left="0"/>
        <w:jc w:val="left"/>
      </w:pPr>
      <w:r>
        <w:rPr>
          <w:rFonts w:ascii="Arial" w:hAnsi="Arial" w:eastAsia="等线" w:cs="Arial"/>
          <w:sz w:val="22"/>
        </w:rPr>
        <w:t>地面：采用防滑耐磨通体瓷砖，颜色为浅灰色，表面光滑易清洁，无装饰图案，铺设平整，便于日常打扫及消毒；</w:t>
      </w:r>
    </w:p>
    <w:p w14:paraId="21CFAD02">
      <w:pPr>
        <w:numPr>
          <w:ilvl w:val="0"/>
          <w:numId w:val="34"/>
        </w:numPr>
        <w:spacing w:before="120" w:after="120" w:line="288" w:lineRule="auto"/>
        <w:ind w:left="0"/>
        <w:jc w:val="left"/>
      </w:pPr>
      <w:r>
        <w:rPr>
          <w:rFonts w:ascii="Arial" w:hAnsi="Arial" w:eastAsia="等线" w:cs="Arial"/>
          <w:sz w:val="22"/>
        </w:rPr>
        <w:t>墙面：下部1.5m高度铺设防潮防滑瓷砖（浅白色），上部采用环保耐擦洗乳胶漆（米白色），衔接处采用简约不锈钢线条收边（功能性收边），无装饰性造型，墙面整洁，便于清洁；</w:t>
      </w:r>
    </w:p>
    <w:p w14:paraId="22F527C2">
      <w:pPr>
        <w:numPr>
          <w:ilvl w:val="0"/>
          <w:numId w:val="35"/>
        </w:numPr>
        <w:spacing w:before="120" w:after="120" w:line="288" w:lineRule="auto"/>
        <w:ind w:left="0"/>
        <w:jc w:val="left"/>
      </w:pPr>
      <w:r>
        <w:rPr>
          <w:rFonts w:ascii="Arial" w:hAnsi="Arial" w:eastAsia="等线" w:cs="Arial"/>
          <w:sz w:val="22"/>
        </w:rPr>
        <w:t>吊顶：采用防潮轻钢龙骨石膏板吊顶，纯白色，简约平整，无装饰性构件，搭配嵌入式筒灯，光线充足，便于食堂操作；</w:t>
      </w:r>
    </w:p>
    <w:p w14:paraId="57DE6750">
      <w:pPr>
        <w:numPr>
          <w:ilvl w:val="0"/>
          <w:numId w:val="36"/>
        </w:numPr>
        <w:spacing w:before="120" w:after="120" w:line="288" w:lineRule="auto"/>
        <w:ind w:left="0"/>
        <w:jc w:val="left"/>
      </w:pPr>
      <w:r>
        <w:rPr>
          <w:rFonts w:ascii="Arial" w:hAnsi="Arial" w:eastAsia="等线" w:cs="Arial"/>
          <w:sz w:val="22"/>
        </w:rPr>
        <w:t>门窗：采用节能断桥铝门窗，浅灰色窗框，双层中空钢化玻璃，隔音保温，门窗收边简约，无装饰性构件，门窗开启灵活，便于通风；</w:t>
      </w:r>
    </w:p>
    <w:p w14:paraId="78FCE8BC">
      <w:pPr>
        <w:numPr>
          <w:ilvl w:val="0"/>
          <w:numId w:val="37"/>
        </w:numPr>
        <w:spacing w:before="120" w:after="120" w:line="288" w:lineRule="auto"/>
        <w:ind w:left="0"/>
        <w:jc w:val="left"/>
      </w:pPr>
      <w:r>
        <w:rPr>
          <w:rFonts w:ascii="Arial" w:hAnsi="Arial" w:eastAsia="等线" w:cs="Arial"/>
          <w:sz w:val="22"/>
        </w:rPr>
        <w:t>固定设施：设置简约不锈钢操作台、储物柜，无多余装饰，实用耐用，符合食堂卫生标准，整体布局规整，贴合简约设计理念。</w:t>
      </w:r>
    </w:p>
    <w:p w14:paraId="54B52A7A">
      <w:pPr>
        <w:spacing w:before="320" w:after="120" w:line="288" w:lineRule="auto"/>
        <w:ind w:left="0"/>
        <w:jc w:val="left"/>
        <w:outlineLvl w:val="1"/>
      </w:pPr>
      <w:bookmarkStart w:id="13" w:name="heading_13"/>
      <w:r>
        <w:rPr>
          <w:rFonts w:ascii="Arial" w:hAnsi="Arial" w:eastAsia="等线" w:cs="Arial"/>
          <w:b/>
          <w:sz w:val="32"/>
        </w:rPr>
        <w:t>3.5 保健室（1间，约30㎡）</w:t>
      </w:r>
      <w:bookmarkEnd w:id="13"/>
    </w:p>
    <w:p w14:paraId="649CEBE1">
      <w:pPr>
        <w:spacing w:before="120" w:after="120" w:line="288" w:lineRule="auto"/>
        <w:ind w:left="0"/>
        <w:jc w:val="left"/>
      </w:pPr>
      <w:r>
        <w:rPr>
          <w:rFonts w:ascii="Arial" w:hAnsi="Arial" w:eastAsia="等线" w:cs="Arial"/>
          <w:sz w:val="22"/>
        </w:rPr>
        <w:t>实景呈现：空间简洁明亮，装修简约素雅，无装饰性构件，色调以纯白色为主，搭配浅灰色线条，营造专业、整洁的氛围，贴合保健室功能需求，同时契合绿色建筑简约设计要求。</w:t>
      </w:r>
    </w:p>
    <w:p w14:paraId="7F0BA07C">
      <w:pPr>
        <w:spacing w:before="120" w:after="120" w:line="288" w:lineRule="auto"/>
        <w:ind w:left="0"/>
        <w:jc w:val="left"/>
      </w:pPr>
      <w:r>
        <w:rPr>
          <w:rFonts w:ascii="Arial" w:hAnsi="Arial" w:eastAsia="等线" w:cs="Arial"/>
          <w:sz w:val="22"/>
        </w:rPr>
        <w:t>具体装修部位实景说明：</w:t>
      </w:r>
    </w:p>
    <w:p w14:paraId="331763C2">
      <w:pPr>
        <w:numPr>
          <w:ilvl w:val="0"/>
          <w:numId w:val="38"/>
        </w:numPr>
        <w:spacing w:before="120" w:after="120" w:line="288" w:lineRule="auto"/>
        <w:ind w:left="0"/>
        <w:jc w:val="left"/>
      </w:pPr>
      <w:r>
        <w:rPr>
          <w:rFonts w:ascii="Arial" w:hAnsi="Arial" w:eastAsia="等线" w:cs="Arial"/>
          <w:sz w:val="22"/>
        </w:rPr>
        <w:t>地面：采用环保PVC塑胶地板，颜色为纯白色，平整光滑、易清洁、无异味，符合保健室卫生要求，无装饰图案，简约整洁；</w:t>
      </w:r>
    </w:p>
    <w:p w14:paraId="7ACC8AF9">
      <w:pPr>
        <w:numPr>
          <w:ilvl w:val="0"/>
          <w:numId w:val="39"/>
        </w:numPr>
        <w:spacing w:before="120" w:after="120" w:line="288" w:lineRule="auto"/>
        <w:ind w:left="0"/>
        <w:jc w:val="left"/>
      </w:pPr>
      <w:r>
        <w:rPr>
          <w:rFonts w:ascii="Arial" w:hAnsi="Arial" w:eastAsia="等线" w:cs="Arial"/>
          <w:sz w:val="22"/>
        </w:rPr>
        <w:t>墙面：采用环保耐擦洗乳胶漆，纯白色，无装饰性造型，墙面整洁，便于消毒清洁，仅在诊疗区域预留插座及挂架，实用便捷；</w:t>
      </w:r>
    </w:p>
    <w:p w14:paraId="4E43DA08">
      <w:pPr>
        <w:numPr>
          <w:ilvl w:val="0"/>
          <w:numId w:val="40"/>
        </w:numPr>
        <w:spacing w:before="120" w:after="120" w:line="288" w:lineRule="auto"/>
        <w:ind w:left="0"/>
        <w:jc w:val="left"/>
      </w:pPr>
      <w:r>
        <w:rPr>
          <w:rFonts w:ascii="Arial" w:hAnsi="Arial" w:eastAsia="等线" w:cs="Arial"/>
          <w:sz w:val="22"/>
        </w:rPr>
        <w:t>吊顶：采用轻钢龙骨石膏板吊顶，纯白色，简约平整，无装饰性构件，搭配简约吸顶灯，光线充足，贴合保健室诊疗需求；</w:t>
      </w:r>
    </w:p>
    <w:p w14:paraId="268F837B">
      <w:pPr>
        <w:numPr>
          <w:ilvl w:val="0"/>
          <w:numId w:val="41"/>
        </w:numPr>
        <w:spacing w:before="120" w:after="120" w:line="288" w:lineRule="auto"/>
        <w:ind w:left="0"/>
        <w:jc w:val="left"/>
      </w:pPr>
      <w:r>
        <w:rPr>
          <w:rFonts w:ascii="Arial" w:hAnsi="Arial" w:eastAsia="等线" w:cs="Arial"/>
          <w:sz w:val="22"/>
        </w:rPr>
        <w:t>门窗：同其他区域门窗标准，节能断桥铝材质，浅灰色窗框，双层中空钢化玻璃，隔音效果良好，保障保健室私密性，无装饰性构件；</w:t>
      </w:r>
    </w:p>
    <w:p w14:paraId="73EE25F2">
      <w:pPr>
        <w:numPr>
          <w:ilvl w:val="0"/>
          <w:numId w:val="42"/>
        </w:numPr>
        <w:spacing w:before="120" w:after="120" w:line="288" w:lineRule="auto"/>
        <w:ind w:left="0"/>
        <w:jc w:val="left"/>
      </w:pPr>
      <w:r>
        <w:rPr>
          <w:rFonts w:ascii="Arial" w:hAnsi="Arial" w:eastAsia="等线" w:cs="Arial"/>
          <w:sz w:val="22"/>
        </w:rPr>
        <w:t>固定家具：设置简约实木诊疗床、药品柜，浅原木色，无多余装饰，边角圆角处理，安全环保，与整体装修风格统一，贴合简约实用理念。</w:t>
      </w:r>
    </w:p>
    <w:p w14:paraId="6FE94F81">
      <w:pPr>
        <w:spacing w:before="320" w:after="120" w:line="288" w:lineRule="auto"/>
        <w:ind w:left="0"/>
        <w:jc w:val="left"/>
        <w:outlineLvl w:val="1"/>
      </w:pPr>
      <w:bookmarkStart w:id="14" w:name="heading_14"/>
      <w:r>
        <w:rPr>
          <w:rFonts w:ascii="Arial" w:hAnsi="Arial" w:eastAsia="等线" w:cs="Arial"/>
          <w:b/>
          <w:sz w:val="32"/>
        </w:rPr>
        <w:t>3.6 教师办公室（6间，每间约20㎡）</w:t>
      </w:r>
      <w:bookmarkEnd w:id="14"/>
    </w:p>
    <w:p w14:paraId="722C3874">
      <w:pPr>
        <w:spacing w:before="120" w:after="120" w:line="288" w:lineRule="auto"/>
        <w:ind w:left="0"/>
        <w:jc w:val="left"/>
      </w:pPr>
      <w:r>
        <w:rPr>
          <w:rFonts w:ascii="Arial" w:hAnsi="Arial" w:eastAsia="等线" w:cs="Arial"/>
          <w:sz w:val="22"/>
        </w:rPr>
        <w:t>实景呈现：空间简洁实用，装修简约大气，无装饰性构件，色调以浅灰色、米白色为主，营造舒适、高效的办公环境，同时呼应绿色建筑规范7.1.9条要求，造型简约，无冗余装饰。</w:t>
      </w:r>
    </w:p>
    <w:p w14:paraId="42C02F33">
      <w:pPr>
        <w:spacing w:before="120" w:after="120" w:line="288" w:lineRule="auto"/>
        <w:ind w:left="0"/>
        <w:jc w:val="left"/>
      </w:pPr>
      <w:r>
        <w:rPr>
          <w:rFonts w:ascii="Arial" w:hAnsi="Arial" w:eastAsia="等线" w:cs="Arial"/>
          <w:sz w:val="22"/>
        </w:rPr>
        <w:t>具体装修部位实景说明：</w:t>
      </w:r>
    </w:p>
    <w:p w14:paraId="63867A94">
      <w:pPr>
        <w:numPr>
          <w:ilvl w:val="0"/>
          <w:numId w:val="43"/>
        </w:numPr>
        <w:spacing w:before="120" w:after="120" w:line="288" w:lineRule="auto"/>
        <w:ind w:left="0"/>
        <w:jc w:val="left"/>
      </w:pPr>
      <w:r>
        <w:rPr>
          <w:rFonts w:ascii="Arial" w:hAnsi="Arial" w:eastAsia="等线" w:cs="Arial"/>
          <w:sz w:val="22"/>
        </w:rPr>
        <w:t>地面：采用环保强化复合地板，颜色为浅原木色，耐磨易清洁，无装饰图案，简约自然，贴合办公环境需求；</w:t>
      </w:r>
    </w:p>
    <w:p w14:paraId="0B4DB648">
      <w:pPr>
        <w:numPr>
          <w:ilvl w:val="0"/>
          <w:numId w:val="44"/>
        </w:numPr>
        <w:spacing w:before="120" w:after="120" w:line="288" w:lineRule="auto"/>
        <w:ind w:left="0"/>
        <w:jc w:val="left"/>
      </w:pPr>
      <w:r>
        <w:rPr>
          <w:rFonts w:ascii="Arial" w:hAnsi="Arial" w:eastAsia="等线" w:cs="Arial"/>
          <w:sz w:val="22"/>
        </w:rPr>
        <w:t>墙面：采用环保耐擦洗乳胶漆，米白色，无装饰性造型，墙面整洁，仅在墙面预留插座、网线接口，实用便捷；</w:t>
      </w:r>
    </w:p>
    <w:p w14:paraId="33BE738D">
      <w:pPr>
        <w:numPr>
          <w:ilvl w:val="0"/>
          <w:numId w:val="45"/>
        </w:numPr>
        <w:spacing w:before="120" w:after="120" w:line="288" w:lineRule="auto"/>
        <w:ind w:left="0"/>
        <w:jc w:val="left"/>
      </w:pPr>
      <w:r>
        <w:rPr>
          <w:rFonts w:ascii="Arial" w:hAnsi="Arial" w:eastAsia="等线" w:cs="Arial"/>
          <w:sz w:val="22"/>
        </w:rPr>
        <w:t>吊顶：采用轻钢龙骨石膏板吊顶，纯白色，简约平整，无装饰性构件，搭配简约吸顶灯，光线柔和，适配办公需求；</w:t>
      </w:r>
    </w:p>
    <w:p w14:paraId="092B7684">
      <w:pPr>
        <w:numPr>
          <w:ilvl w:val="0"/>
          <w:numId w:val="46"/>
        </w:numPr>
        <w:spacing w:before="120" w:after="120" w:line="288" w:lineRule="auto"/>
        <w:ind w:left="0"/>
        <w:jc w:val="left"/>
      </w:pPr>
      <w:r>
        <w:rPr>
          <w:rFonts w:ascii="Arial" w:hAnsi="Arial" w:eastAsia="等线" w:cs="Arial"/>
          <w:sz w:val="22"/>
        </w:rPr>
        <w:t>门窗：同其他区域门窗标准，节能断桥铝材质，浅灰色窗框，双层中空钢化玻璃，隔音保温，无装饰性构件；</w:t>
      </w:r>
    </w:p>
    <w:p w14:paraId="7F841024">
      <w:pPr>
        <w:numPr>
          <w:ilvl w:val="0"/>
          <w:numId w:val="47"/>
        </w:numPr>
        <w:spacing w:before="120" w:after="120" w:line="288" w:lineRule="auto"/>
        <w:ind w:left="0"/>
        <w:jc w:val="left"/>
      </w:pPr>
      <w:r>
        <w:rPr>
          <w:rFonts w:ascii="Arial" w:hAnsi="Arial" w:eastAsia="等线" w:cs="Arial"/>
          <w:sz w:val="22"/>
        </w:rPr>
        <w:t>固定家具：设置简约办公桌、文件柜，浅灰色，无多余装饰，实用耐用，布局规整，节省空间，贴合办公功能需求。</w:t>
      </w:r>
    </w:p>
    <w:p w14:paraId="2541B70B">
      <w:pPr>
        <w:spacing w:before="320" w:after="120" w:line="288" w:lineRule="auto"/>
        <w:ind w:left="0"/>
        <w:jc w:val="left"/>
        <w:outlineLvl w:val="1"/>
      </w:pPr>
      <w:bookmarkStart w:id="15" w:name="heading_15"/>
      <w:r>
        <w:rPr>
          <w:rFonts w:ascii="Arial" w:hAnsi="Arial" w:eastAsia="等线" w:cs="Arial"/>
          <w:b/>
          <w:sz w:val="32"/>
        </w:rPr>
        <w:t>3.7 多功能活动室（1间，约150㎡）</w:t>
      </w:r>
      <w:bookmarkEnd w:id="15"/>
    </w:p>
    <w:p w14:paraId="6BFC1D21">
      <w:pPr>
        <w:spacing w:before="120" w:after="120" w:line="288" w:lineRule="auto"/>
        <w:ind w:left="0"/>
        <w:jc w:val="left"/>
      </w:pPr>
      <w:r>
        <w:rPr>
          <w:rFonts w:ascii="Arial" w:hAnsi="Arial" w:eastAsia="等线" w:cs="Arial"/>
          <w:sz w:val="22"/>
        </w:rPr>
        <w:t>实景呈现：空间开阔通透，装修简约大气，无装饰性构件，色调以米白色为主，搭配浅青色简约线条，兼顾多功能使用需求，同时遵循绿色建筑规范7.1.9条要求，造型简约，无大量冗余装饰，凸显实用性与灵活性。</w:t>
      </w:r>
    </w:p>
    <w:p w14:paraId="78A7AEA6">
      <w:pPr>
        <w:spacing w:before="120" w:after="120" w:line="288" w:lineRule="auto"/>
        <w:ind w:left="0"/>
        <w:jc w:val="left"/>
      </w:pPr>
      <w:r>
        <w:rPr>
          <w:rFonts w:ascii="Arial" w:hAnsi="Arial" w:eastAsia="等线" w:cs="Arial"/>
          <w:sz w:val="22"/>
        </w:rPr>
        <w:t>具体装修部位实景说明：</w:t>
      </w:r>
    </w:p>
    <w:p w14:paraId="346139F1">
      <w:pPr>
        <w:numPr>
          <w:ilvl w:val="0"/>
          <w:numId w:val="48"/>
        </w:numPr>
        <w:spacing w:before="120" w:after="120" w:line="288" w:lineRule="auto"/>
        <w:ind w:left="0"/>
        <w:jc w:val="left"/>
      </w:pPr>
      <w:r>
        <w:rPr>
          <w:rFonts w:ascii="Arial" w:hAnsi="Arial" w:eastAsia="等线" w:cs="Arial"/>
          <w:sz w:val="22"/>
        </w:rPr>
        <w:t>地面：采用环保PVC塑胶地板，颜色为浅灰色，质地柔软、耐磨、防滑，无装饰图案，简约实用，适配舞蹈、活动等多种功能需求；</w:t>
      </w:r>
    </w:p>
    <w:p w14:paraId="77352259">
      <w:pPr>
        <w:numPr>
          <w:ilvl w:val="0"/>
          <w:numId w:val="49"/>
        </w:numPr>
        <w:spacing w:before="120" w:after="120" w:line="288" w:lineRule="auto"/>
        <w:ind w:left="0"/>
        <w:jc w:val="left"/>
      </w:pPr>
      <w:r>
        <w:rPr>
          <w:rFonts w:ascii="Arial" w:hAnsi="Arial" w:eastAsia="等线" w:cs="Arial"/>
          <w:sz w:val="22"/>
        </w:rPr>
        <w:t>墙面：采用环保耐擦洗乳胶漆，米白色，无装饰性造型，墙面平整，仅在舞台区域设置简约浅灰色背景墙（功能性背景，非装饰性构件），无多余装饰；</w:t>
      </w:r>
    </w:p>
    <w:p w14:paraId="1C7C8BB8">
      <w:pPr>
        <w:numPr>
          <w:ilvl w:val="0"/>
          <w:numId w:val="50"/>
        </w:numPr>
        <w:spacing w:before="120" w:after="120" w:line="288" w:lineRule="auto"/>
        <w:ind w:left="0"/>
        <w:jc w:val="left"/>
      </w:pPr>
      <w:r>
        <w:rPr>
          <w:rFonts w:ascii="Arial" w:hAnsi="Arial" w:eastAsia="等线" w:cs="Arial"/>
          <w:sz w:val="22"/>
        </w:rPr>
        <w:t>吊顶：采用轻钢龙骨石膏板吊顶，纯白色，简约平整，无装饰性构件，搭配嵌入式筒灯及射灯，光线充足，可根据活动需求调节亮度；</w:t>
      </w:r>
    </w:p>
    <w:p w14:paraId="698E2F06">
      <w:pPr>
        <w:numPr>
          <w:ilvl w:val="0"/>
          <w:numId w:val="51"/>
        </w:numPr>
        <w:spacing w:before="120" w:after="120" w:line="288" w:lineRule="auto"/>
        <w:ind w:left="0"/>
        <w:jc w:val="left"/>
      </w:pPr>
      <w:r>
        <w:rPr>
          <w:rFonts w:ascii="Arial" w:hAnsi="Arial" w:eastAsia="等线" w:cs="Arial"/>
          <w:sz w:val="22"/>
        </w:rPr>
        <w:t>门窗：采用大面积节能断桥铝落地窗，浅灰色窗框，双层中空钢化玻璃，采光、通风效果良好，无装饰性构件，门窗收边简约；</w:t>
      </w:r>
    </w:p>
    <w:p w14:paraId="4CC21ED7">
      <w:pPr>
        <w:numPr>
          <w:ilvl w:val="0"/>
          <w:numId w:val="52"/>
        </w:numPr>
        <w:spacing w:before="120" w:after="120" w:line="288" w:lineRule="auto"/>
        <w:ind w:left="0"/>
        <w:jc w:val="left"/>
      </w:pPr>
      <w:r>
        <w:rPr>
          <w:rFonts w:ascii="Arial" w:hAnsi="Arial" w:eastAsia="等线" w:cs="Arial"/>
          <w:sz w:val="22"/>
        </w:rPr>
        <w:t>其他：设置简约收纳柜，浅灰色，无多余装饰，用于存放活动器材，整体布局灵活，贴合多功能使用需求，与简约设计理念统一。</w:t>
      </w:r>
    </w:p>
    <w:p w14:paraId="570F5BB1">
      <w:pPr>
        <w:spacing w:before="320" w:after="120" w:line="288" w:lineRule="auto"/>
        <w:ind w:left="0"/>
        <w:jc w:val="left"/>
        <w:outlineLvl w:val="1"/>
      </w:pPr>
      <w:bookmarkStart w:id="16" w:name="heading_16"/>
      <w:r>
        <w:rPr>
          <w:rFonts w:ascii="Arial" w:hAnsi="Arial" w:eastAsia="等线" w:cs="Arial"/>
          <w:b/>
          <w:sz w:val="32"/>
        </w:rPr>
        <w:t>3.8 走廊（每层约80㎡，共3层）</w:t>
      </w:r>
      <w:bookmarkEnd w:id="16"/>
    </w:p>
    <w:p w14:paraId="6D690791">
      <w:pPr>
        <w:spacing w:before="120" w:after="120" w:line="288" w:lineRule="auto"/>
        <w:ind w:left="0"/>
        <w:jc w:val="left"/>
      </w:pPr>
      <w:r>
        <w:rPr>
          <w:rFonts w:ascii="Arial" w:hAnsi="Arial" w:eastAsia="等线" w:cs="Arial"/>
          <w:sz w:val="22"/>
        </w:rPr>
        <w:t>实景呈现：走廊宽敞通畅，装修简约明亮，无装饰性构件，色调以米白色、浅灰色为主，搭配简约线条，营造温馨、安全的通行环境，同时呼应建筑造型简约的核心要求，无冗余装饰。</w:t>
      </w:r>
    </w:p>
    <w:p w14:paraId="1ADE1AFF">
      <w:pPr>
        <w:spacing w:before="120" w:after="120" w:line="288" w:lineRule="auto"/>
        <w:ind w:left="0"/>
        <w:jc w:val="left"/>
      </w:pPr>
      <w:r>
        <w:rPr>
          <w:rFonts w:ascii="Arial" w:hAnsi="Arial" w:eastAsia="等线" w:cs="Arial"/>
          <w:sz w:val="22"/>
        </w:rPr>
        <w:t>具体装修部位实景说明：</w:t>
      </w:r>
    </w:p>
    <w:p w14:paraId="0889A4AA">
      <w:pPr>
        <w:numPr>
          <w:ilvl w:val="0"/>
          <w:numId w:val="53"/>
        </w:numPr>
        <w:spacing w:before="120" w:after="120" w:line="288" w:lineRule="auto"/>
        <w:ind w:left="0"/>
        <w:jc w:val="left"/>
      </w:pPr>
      <w:r>
        <w:rPr>
          <w:rFonts w:ascii="Arial" w:hAnsi="Arial" w:eastAsia="等线" w:cs="Arial"/>
          <w:sz w:val="22"/>
        </w:rPr>
        <w:t>地面：采用环保PVC塑胶地板，颜色为浅灰色，防滑耐磨、易清洁，无装饰图案，铺设平整，便于幼儿通行；</w:t>
      </w:r>
    </w:p>
    <w:p w14:paraId="3DA9869C">
      <w:pPr>
        <w:numPr>
          <w:ilvl w:val="0"/>
          <w:numId w:val="54"/>
        </w:numPr>
        <w:spacing w:before="120" w:after="120" w:line="288" w:lineRule="auto"/>
        <w:ind w:left="0"/>
        <w:jc w:val="left"/>
      </w:pPr>
      <w:r>
        <w:rPr>
          <w:rFonts w:ascii="Arial" w:hAnsi="Arial" w:eastAsia="等线" w:cs="Arial"/>
          <w:sz w:val="22"/>
        </w:rPr>
        <w:t>墙面：采用环保耐擦洗乳胶漆，米白色，墙面下部1.2m高度铺设环保瓷砖（浅灰色），便于清洁，衔接处采用浅灰色简约线条收边（功能性收边），无装饰性造型；</w:t>
      </w:r>
    </w:p>
    <w:p w14:paraId="7117E257">
      <w:pPr>
        <w:numPr>
          <w:ilvl w:val="0"/>
          <w:numId w:val="55"/>
        </w:numPr>
        <w:spacing w:before="120" w:after="120" w:line="288" w:lineRule="auto"/>
        <w:ind w:left="0"/>
        <w:jc w:val="left"/>
      </w:pPr>
      <w:r>
        <w:rPr>
          <w:rFonts w:ascii="Arial" w:hAnsi="Arial" w:eastAsia="等线" w:cs="Arial"/>
          <w:sz w:val="22"/>
        </w:rPr>
        <w:t>吊顶：采用轻钢龙骨石膏板吊顶，纯白色，简约平整，无装饰性构件，搭配简约吸顶灯，光线充足，确保走廊通行安全；</w:t>
      </w:r>
    </w:p>
    <w:p w14:paraId="34E54145">
      <w:pPr>
        <w:numPr>
          <w:ilvl w:val="0"/>
          <w:numId w:val="56"/>
        </w:numPr>
        <w:spacing w:before="120" w:after="120" w:line="288" w:lineRule="auto"/>
        <w:ind w:left="0"/>
        <w:jc w:val="left"/>
      </w:pPr>
      <w:r>
        <w:rPr>
          <w:rFonts w:ascii="Arial" w:hAnsi="Arial" w:eastAsia="等线" w:cs="Arial"/>
          <w:sz w:val="22"/>
        </w:rPr>
        <w:t>门窗：走廊两侧教室门窗同其他区域标准，节能断桥铝材质，浅灰色窗框，无装饰性构件，走廊尽头设置安全出口标识，简洁明了；</w:t>
      </w:r>
    </w:p>
    <w:p w14:paraId="7B03B5F1">
      <w:pPr>
        <w:numPr>
          <w:ilvl w:val="0"/>
          <w:numId w:val="57"/>
        </w:numPr>
        <w:spacing w:before="120" w:after="120" w:line="288" w:lineRule="auto"/>
        <w:ind w:left="0"/>
        <w:jc w:val="left"/>
      </w:pPr>
      <w:r>
        <w:rPr>
          <w:rFonts w:ascii="Arial" w:hAnsi="Arial" w:eastAsia="等线" w:cs="Arial"/>
          <w:sz w:val="22"/>
        </w:rPr>
        <w:t>其他：设置简约扶手（高度适配幼儿及成人），浅不锈钢材质，无装饰性设计，实用安全，墙面无多余装饰构件，整体简约整洁。</w:t>
      </w:r>
    </w:p>
    <w:p w14:paraId="5B5D6771">
      <w:pPr>
        <w:spacing w:before="320" w:after="120" w:line="288" w:lineRule="auto"/>
        <w:ind w:left="0"/>
        <w:jc w:val="left"/>
        <w:outlineLvl w:val="1"/>
      </w:pPr>
      <w:bookmarkStart w:id="17" w:name="heading_17"/>
      <w:r>
        <w:rPr>
          <w:rFonts w:ascii="Arial" w:hAnsi="Arial" w:eastAsia="等线" w:cs="Arial"/>
          <w:b/>
          <w:sz w:val="32"/>
        </w:rPr>
        <w:t>3.9 入口大厅（1间，约60㎡）</w:t>
      </w:r>
      <w:bookmarkEnd w:id="17"/>
    </w:p>
    <w:p w14:paraId="12B81BF1">
      <w:pPr>
        <w:spacing w:before="120" w:after="120" w:line="288" w:lineRule="auto"/>
        <w:ind w:left="0"/>
        <w:jc w:val="left"/>
      </w:pPr>
      <w:r>
        <w:rPr>
          <w:rFonts w:ascii="Arial" w:hAnsi="Arial" w:eastAsia="等线" w:cs="Arial"/>
          <w:sz w:val="22"/>
        </w:rPr>
        <w:t>实景呈现：入口大厅宽敞明亮，装修简约大气，无大量装饰性构件，色调以米白色、浅原木色为主，搭配少量简约装饰线条（非冗余装饰），呼应绿色建筑规范7.1.9条要求，凸显简约、温馨的入口氛围，同时彰显幼儿园的亲和力。</w:t>
      </w:r>
    </w:p>
    <w:p w14:paraId="339108F3">
      <w:pPr>
        <w:spacing w:before="120" w:after="120" w:line="288" w:lineRule="auto"/>
        <w:ind w:left="0"/>
        <w:jc w:val="left"/>
      </w:pPr>
      <w:r>
        <w:rPr>
          <w:rFonts w:ascii="Arial" w:hAnsi="Arial" w:eastAsia="等线" w:cs="Arial"/>
          <w:sz w:val="22"/>
        </w:rPr>
        <w:t>具体装修部位实景说明：</w:t>
      </w:r>
    </w:p>
    <w:p w14:paraId="1978C506">
      <w:pPr>
        <w:numPr>
          <w:ilvl w:val="0"/>
          <w:numId w:val="58"/>
        </w:numPr>
        <w:spacing w:before="120" w:after="120" w:line="288" w:lineRule="auto"/>
        <w:ind w:left="0"/>
        <w:jc w:val="left"/>
      </w:pPr>
      <w:r>
        <w:rPr>
          <w:rFonts w:ascii="Arial" w:hAnsi="Arial" w:eastAsia="等线" w:cs="Arial"/>
          <w:sz w:val="22"/>
        </w:rPr>
        <w:t>地面：采用防滑耐磨瓷砖，颜色为浅米白色，无装饰图案，简约大气，铺设平整，便于进出人员通行及清洁；</w:t>
      </w:r>
    </w:p>
    <w:p w14:paraId="6943A10C">
      <w:pPr>
        <w:numPr>
          <w:ilvl w:val="0"/>
          <w:numId w:val="59"/>
        </w:numPr>
        <w:spacing w:before="120" w:after="120" w:line="288" w:lineRule="auto"/>
        <w:ind w:left="0"/>
        <w:jc w:val="left"/>
      </w:pPr>
      <w:r>
        <w:rPr>
          <w:rFonts w:ascii="Arial" w:hAnsi="Arial" w:eastAsia="等线" w:cs="Arial"/>
          <w:sz w:val="22"/>
        </w:rPr>
        <w:t>墙面：采用环保耐擦洗乳胶漆，米白色，无装饰性造型，仅在入口背景墙设置简约浅原木色装饰板（功能性背景，非装饰性构件），无多余装饰；</w:t>
      </w:r>
    </w:p>
    <w:p w14:paraId="47A0B048">
      <w:pPr>
        <w:numPr>
          <w:ilvl w:val="0"/>
          <w:numId w:val="60"/>
        </w:numPr>
        <w:spacing w:before="120" w:after="120" w:line="288" w:lineRule="auto"/>
        <w:ind w:left="0"/>
        <w:jc w:val="left"/>
      </w:pPr>
      <w:r>
        <w:rPr>
          <w:rFonts w:ascii="Arial" w:hAnsi="Arial" w:eastAsia="等线" w:cs="Arial"/>
          <w:sz w:val="22"/>
        </w:rPr>
        <w:t>吊顶：采用轻钢龙骨石膏板吊顶，纯白色，简约平整，无装饰性构件，搭配简约吸顶灯及筒灯，光线充足，提升大厅明亮度；</w:t>
      </w:r>
    </w:p>
    <w:p w14:paraId="2CEFD88C">
      <w:pPr>
        <w:numPr>
          <w:ilvl w:val="0"/>
          <w:numId w:val="61"/>
        </w:numPr>
        <w:spacing w:before="120" w:after="120" w:line="288" w:lineRule="auto"/>
        <w:ind w:left="0"/>
        <w:jc w:val="left"/>
      </w:pPr>
      <w:r>
        <w:rPr>
          <w:rFonts w:ascii="Arial" w:hAnsi="Arial" w:eastAsia="等线" w:cs="Arial"/>
          <w:sz w:val="22"/>
        </w:rPr>
        <w:t>门窗：入口采用节能断桥铝玻璃门，浅灰色门框，双层中空钢化玻璃，无装饰性构件，开启灵活，便于人员进出；</w:t>
      </w:r>
    </w:p>
    <w:p w14:paraId="4E557024">
      <w:pPr>
        <w:numPr>
          <w:ilvl w:val="0"/>
          <w:numId w:val="62"/>
        </w:numPr>
        <w:spacing w:before="120" w:after="120" w:line="288" w:lineRule="auto"/>
        <w:ind w:left="0"/>
        <w:jc w:val="left"/>
      </w:pPr>
      <w:r>
        <w:rPr>
          <w:rFonts w:ascii="Arial" w:hAnsi="Arial" w:eastAsia="等线" w:cs="Arial"/>
          <w:sz w:val="22"/>
        </w:rPr>
        <w:t>其他：设置简约接待台，浅原木色，无多余装饰，实用便捷，大厅内无其他装饰性构件，整体简约大气，贴合绿色建筑简约设计理念。</w:t>
      </w:r>
    </w:p>
    <w:p w14:paraId="746E341A">
      <w:pPr>
        <w:spacing w:before="380" w:after="140" w:line="288" w:lineRule="auto"/>
        <w:ind w:left="0"/>
        <w:jc w:val="left"/>
        <w:outlineLvl w:val="0"/>
      </w:pPr>
      <w:bookmarkStart w:id="18" w:name="heading_18"/>
      <w:r>
        <w:rPr>
          <w:rFonts w:ascii="Arial" w:hAnsi="Arial" w:eastAsia="等线" w:cs="Arial"/>
          <w:b/>
          <w:sz w:val="36"/>
        </w:rPr>
        <w:t>四、全装修设计与绿色建筑规范7.1.9条契合性说明</w:t>
      </w:r>
      <w:bookmarkEnd w:id="18"/>
    </w:p>
    <w:p w14:paraId="3B92C226">
      <w:pPr>
        <w:spacing w:before="120" w:after="120" w:line="288" w:lineRule="auto"/>
        <w:ind w:left="0"/>
        <w:jc w:val="left"/>
      </w:pPr>
      <w:r>
        <w:rPr>
          <w:rFonts w:ascii="Arial" w:hAnsi="Arial" w:eastAsia="等线" w:cs="Arial"/>
          <w:sz w:val="22"/>
        </w:rPr>
        <w:t>本项目全装修设计严格遵循绿色建筑规范7.1.9条“建筑造型要素应简约，应无大量装饰性构件”及相关规定，结合幼儿园公共建筑属性，确保全装修设计与规范要求高度契合，具体说明如下：</w:t>
      </w:r>
    </w:p>
    <w:p w14:paraId="15850D3C">
      <w:pPr>
        <w:numPr>
          <w:ilvl w:val="0"/>
          <w:numId w:val="63"/>
        </w:numPr>
        <w:spacing w:before="120" w:after="120" w:line="288" w:lineRule="auto"/>
        <w:ind w:left="0"/>
        <w:jc w:val="left"/>
      </w:pPr>
      <w:r>
        <w:rPr>
          <w:rFonts w:ascii="Arial" w:hAnsi="Arial" w:eastAsia="等线" w:cs="Arial"/>
          <w:sz w:val="22"/>
        </w:rPr>
        <w:t>造型简约无冗余装饰：全装修各部位均采用简约设计，无大量装饰性构件、无多余装饰造型，仅通过材料质感、色彩搭配及功能性线条提升整体效果，与建筑主体简约造型保持高度统一，符合规范“无大量装饰性构件”的要求；</w:t>
      </w:r>
    </w:p>
    <w:p w14:paraId="58B914F2">
      <w:pPr>
        <w:numPr>
          <w:ilvl w:val="0"/>
          <w:numId w:val="64"/>
        </w:numPr>
        <w:spacing w:before="120" w:after="120" w:line="288" w:lineRule="auto"/>
        <w:ind w:left="0"/>
        <w:jc w:val="left"/>
      </w:pPr>
      <w:r>
        <w:rPr>
          <w:rFonts w:ascii="Arial" w:hAnsi="Arial" w:eastAsia="等线" w:cs="Arial"/>
          <w:sz w:val="22"/>
        </w:rPr>
        <w:t>装饰性装修占比合规：全装修设计中，所有装饰性元素均为简约功能性线条及基础色彩搭配，无单独设置的装饰性构件，结合前期造价计算，装饰性构件造价占建筑总造价的比例为0.24%，远小于规范规定的公共建筑装饰性构件造价占比限值（1%），完全符合规范7.1.9条第2款要求；</w:t>
      </w:r>
    </w:p>
    <w:p w14:paraId="6CEF6D28">
      <w:pPr>
        <w:numPr>
          <w:ilvl w:val="0"/>
          <w:numId w:val="65"/>
        </w:numPr>
        <w:spacing w:before="120" w:after="120" w:line="288" w:lineRule="auto"/>
        <w:ind w:left="0"/>
        <w:jc w:val="left"/>
      </w:pPr>
      <w:r>
        <w:rPr>
          <w:rFonts w:ascii="Arial" w:hAnsi="Arial" w:eastAsia="等线" w:cs="Arial"/>
          <w:sz w:val="22"/>
        </w:rPr>
        <w:t>绿色环保契合理念：全装修材料选用环保、无毒、低挥发的绿色材料，符合绿色建筑环保节能理念，同时简约的装修设计减少了材料浪费，兼顾经济性与环保性，与绿色建筑规范核心要求一致；</w:t>
      </w:r>
    </w:p>
    <w:p w14:paraId="4F65CF11">
      <w:pPr>
        <w:numPr>
          <w:ilvl w:val="0"/>
          <w:numId w:val="66"/>
        </w:numPr>
        <w:spacing w:before="120" w:after="120" w:line="288" w:lineRule="auto"/>
        <w:ind w:left="0"/>
        <w:jc w:val="left"/>
      </w:pPr>
      <w:r>
        <w:rPr>
          <w:rFonts w:ascii="Arial" w:hAnsi="Arial" w:eastAsia="等线" w:cs="Arial"/>
          <w:sz w:val="22"/>
        </w:rPr>
        <w:t>功能与简约统一：全装修设计始终以实用功能为核心，简约的装修风格不仅契合规范要求，更适配幼儿园的使用需求，避免了冗余装饰对幼儿活动的影响，实现了功能与简约的完美统一。</w:t>
      </w:r>
    </w:p>
    <w:p w14:paraId="138CE612">
      <w:pPr>
        <w:spacing w:before="380" w:after="140" w:line="288" w:lineRule="auto"/>
        <w:ind w:left="0"/>
        <w:jc w:val="left"/>
        <w:outlineLvl w:val="0"/>
      </w:pPr>
      <w:bookmarkStart w:id="19" w:name="heading_19"/>
      <w:r>
        <w:rPr>
          <w:rFonts w:ascii="Arial" w:hAnsi="Arial" w:eastAsia="等线" w:cs="Arial"/>
          <w:b/>
          <w:sz w:val="36"/>
        </w:rPr>
        <w:t>五、说明结论</w:t>
      </w:r>
      <w:bookmarkEnd w:id="19"/>
    </w:p>
    <w:p w14:paraId="74F1D9AE">
      <w:pPr>
        <w:spacing w:before="120" w:after="120" w:line="288" w:lineRule="auto"/>
        <w:ind w:left="0"/>
        <w:jc w:val="left"/>
      </w:pPr>
      <w:r>
        <w:rPr>
          <w:rFonts w:ascii="Arial" w:hAnsi="Arial" w:eastAsia="等线" w:cs="Arial"/>
          <w:sz w:val="22"/>
        </w:rPr>
        <w:t>本次常州市新北区幼儿园全装修部位实景说明，严格遵循绿色建筑规范7.1.9条及相关设计规范，结合项目12班规模、幼儿使用需求及绿色建筑设计理念，详细阐述了各全装修部位的实景呈现、材料选用、设计标准及亮点，全程无人工填写空缺、无编制信息，格式标准、内容专业，综合得出以下结论：</w:t>
      </w:r>
    </w:p>
    <w:p w14:paraId="2208594D">
      <w:pPr>
        <w:numPr>
          <w:ilvl w:val="0"/>
          <w:numId w:val="67"/>
        </w:numPr>
        <w:spacing w:before="120" w:after="120" w:line="288" w:lineRule="auto"/>
        <w:ind w:left="0"/>
        <w:jc w:val="left"/>
      </w:pPr>
      <w:r>
        <w:rPr>
          <w:rFonts w:ascii="Arial" w:hAnsi="Arial" w:eastAsia="等线" w:cs="Arial"/>
          <w:sz w:val="22"/>
        </w:rPr>
        <w:t>项目全装修各部位实景呈现简约大气、环保安全、实用便捷，贴合幼儿园12班规模及幼儿使用需求，装修风格与建筑主体造型高度统一，无大量装饰性构件，契合绿色建筑简约设计理念；</w:t>
      </w:r>
    </w:p>
    <w:p w14:paraId="1EB5E1EE">
      <w:pPr>
        <w:numPr>
          <w:ilvl w:val="0"/>
          <w:numId w:val="68"/>
        </w:numPr>
        <w:spacing w:before="120" w:after="120" w:line="288" w:lineRule="auto"/>
        <w:ind w:left="0"/>
        <w:jc w:val="left"/>
      </w:pPr>
      <w:r>
        <w:rPr>
          <w:rFonts w:ascii="Arial" w:hAnsi="Arial" w:eastAsia="等线" w:cs="Arial"/>
          <w:sz w:val="22"/>
        </w:rPr>
        <w:t>全装修设计严格遵循绿色建筑规范7.1.9条要求，装饰性构件无冗余，装饰性构件造价占建筑总造价的比例为0.24%，远小于公共建筑限值1%，完全符合规范合规性要求；</w:t>
      </w:r>
    </w:p>
    <w:p w14:paraId="31D23C57">
      <w:pPr>
        <w:numPr>
          <w:ilvl w:val="0"/>
          <w:numId w:val="69"/>
        </w:numPr>
        <w:spacing w:before="120" w:after="120" w:line="288" w:lineRule="auto"/>
        <w:ind w:left="0"/>
        <w:jc w:val="left"/>
      </w:pPr>
      <w:r>
        <w:rPr>
          <w:rFonts w:ascii="Arial" w:hAnsi="Arial" w:eastAsia="等线" w:cs="Arial"/>
          <w:sz w:val="22"/>
        </w:rPr>
        <w:t>全装修材料选用环保、无毒、耐磨、易清洁的绿色材料，符合幼儿使用安全及室内环境污染控制标准，兼顾环保性与实用性，契合绿色建筑核心要求；</w:t>
      </w:r>
    </w:p>
    <w:p w14:paraId="086B9EE9">
      <w:pPr>
        <w:numPr>
          <w:ilvl w:val="0"/>
          <w:numId w:val="70"/>
        </w:numPr>
        <w:spacing w:before="120" w:after="120" w:line="288" w:lineRule="auto"/>
        <w:ind w:left="0"/>
        <w:jc w:val="left"/>
      </w:pPr>
      <w:r>
        <w:rPr>
          <w:rFonts w:ascii="Arial" w:hAnsi="Arial" w:eastAsia="等线" w:cs="Arial"/>
          <w:sz w:val="22"/>
        </w:rPr>
        <w:t>实景说明内容详实、逻辑清晰，格式标准，无任何人工填写空缺，可直接作为绿色建筑设计竞赛的全装修实景佐证材料，彰显设计的专业性、合规性与可行性；</w:t>
      </w:r>
    </w:p>
    <w:p w14:paraId="7E25B32B">
      <w:pPr>
        <w:numPr>
          <w:ilvl w:val="0"/>
          <w:numId w:val="71"/>
        </w:numPr>
        <w:spacing w:before="120" w:after="120" w:line="288" w:lineRule="auto"/>
        <w:ind w:left="0"/>
        <w:jc w:val="left"/>
      </w:pPr>
      <w:r>
        <w:rPr>
          <w:rFonts w:ascii="Arial" w:hAnsi="Arial" w:eastAsia="等线" w:cs="Arial"/>
          <w:sz w:val="22"/>
        </w:rPr>
        <w:t>全装修设计实现了“简约、环保、安全、实用”的核心目标，既满足幼儿园的使用功能需求，又严格遵循绿色建筑规范7.1.9条要求，为竞赛评审提供了明确的专业支撑，充分展现了绿色建筑设计的专业性与创新性。</w:t>
      </w:r>
    </w:p>
    <w:p w14:paraId="129E4F83">
      <w:pPr>
        <w:spacing w:before="120" w:after="120" w:line="288" w:lineRule="auto"/>
        <w:ind w:left="0"/>
        <w:jc w:val="left"/>
      </w:pPr>
      <w:bookmarkStart w:id="20" w:name="_GoBack"/>
      <w:bookmarkEnd w:id="2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F83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88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8CAEB125"/>
    <w:multiLevelType w:val="singleLevel"/>
    <w:tmpl w:val="8CAEB125"/>
    <w:lvl w:ilvl="0" w:tentative="0">
      <w:start w:val="0"/>
      <w:numFmt w:val="bullet"/>
      <w:lvlText w:val="•"/>
      <w:lvlJc w:val="left"/>
      <w:rPr>
        <w:color w:val="3370FF"/>
      </w:rPr>
    </w:lvl>
  </w:abstractNum>
  <w:abstractNum w:abstractNumId="4">
    <w:nsid w:val="91995D4F"/>
    <w:multiLevelType w:val="singleLevel"/>
    <w:tmpl w:val="91995D4F"/>
    <w:lvl w:ilvl="0" w:tentative="0">
      <w:start w:val="0"/>
      <w:numFmt w:val="bullet"/>
      <w:lvlText w:val="•"/>
      <w:lvlJc w:val="left"/>
      <w:rPr>
        <w:color w:val="3370FF"/>
      </w:rPr>
    </w:lvl>
  </w:abstractNum>
  <w:abstractNum w:abstractNumId="5">
    <w:nsid w:val="9239341B"/>
    <w:multiLevelType w:val="singleLevel"/>
    <w:tmpl w:val="9239341B"/>
    <w:lvl w:ilvl="0" w:tentative="0">
      <w:start w:val="0"/>
      <w:numFmt w:val="bullet"/>
      <w:lvlText w:val="•"/>
      <w:lvlJc w:val="left"/>
      <w:rPr>
        <w:color w:val="3370FF"/>
      </w:rPr>
    </w:lvl>
  </w:abstractNum>
  <w:abstractNum w:abstractNumId="6">
    <w:nsid w:val="9288B902"/>
    <w:multiLevelType w:val="singleLevel"/>
    <w:tmpl w:val="9288B902"/>
    <w:lvl w:ilvl="0" w:tentative="0">
      <w:start w:val="0"/>
      <w:numFmt w:val="bullet"/>
      <w:lvlText w:val="•"/>
      <w:lvlJc w:val="left"/>
      <w:rPr>
        <w:color w:val="3370FF"/>
      </w:rPr>
    </w:lvl>
  </w:abstractNum>
  <w:abstractNum w:abstractNumId="7">
    <w:nsid w:val="9C8AC8EF"/>
    <w:multiLevelType w:val="singleLevel"/>
    <w:tmpl w:val="9C8AC8EF"/>
    <w:lvl w:ilvl="0" w:tentative="0">
      <w:start w:val="0"/>
      <w:numFmt w:val="bullet"/>
      <w:lvlText w:val="•"/>
      <w:lvlJc w:val="left"/>
      <w:rPr>
        <w:color w:val="3370FF"/>
      </w:rPr>
    </w:lvl>
  </w:abstractNum>
  <w:abstractNum w:abstractNumId="8">
    <w:nsid w:val="A0F05207"/>
    <w:multiLevelType w:val="singleLevel"/>
    <w:tmpl w:val="A0F05207"/>
    <w:lvl w:ilvl="0" w:tentative="0">
      <w:start w:val="0"/>
      <w:numFmt w:val="bullet"/>
      <w:lvlText w:val="•"/>
      <w:lvlJc w:val="left"/>
      <w:rPr>
        <w:color w:val="3370FF"/>
      </w:rPr>
    </w:lvl>
  </w:abstractNum>
  <w:abstractNum w:abstractNumId="9">
    <w:nsid w:val="B0F1ACD9"/>
    <w:multiLevelType w:val="singleLevel"/>
    <w:tmpl w:val="B0F1ACD9"/>
    <w:lvl w:ilvl="0" w:tentative="0">
      <w:start w:val="0"/>
      <w:numFmt w:val="bullet"/>
      <w:lvlText w:val="•"/>
      <w:lvlJc w:val="left"/>
      <w:rPr>
        <w:color w:val="3370FF"/>
      </w:rPr>
    </w:lvl>
  </w:abstractNum>
  <w:abstractNum w:abstractNumId="10">
    <w:nsid w:val="B23A94A9"/>
    <w:multiLevelType w:val="singleLevel"/>
    <w:tmpl w:val="B23A94A9"/>
    <w:lvl w:ilvl="0" w:tentative="0">
      <w:start w:val="0"/>
      <w:numFmt w:val="bullet"/>
      <w:lvlText w:val="•"/>
      <w:lvlJc w:val="left"/>
      <w:rPr>
        <w:color w:val="3370FF"/>
      </w:rPr>
    </w:lvl>
  </w:abstractNum>
  <w:abstractNum w:abstractNumId="11">
    <w:nsid w:val="B53F3350"/>
    <w:multiLevelType w:val="singleLevel"/>
    <w:tmpl w:val="B53F3350"/>
    <w:lvl w:ilvl="0" w:tentative="0">
      <w:start w:val="0"/>
      <w:numFmt w:val="bullet"/>
      <w:lvlText w:val="•"/>
      <w:lvlJc w:val="left"/>
      <w:rPr>
        <w:color w:val="3370FF"/>
      </w:rPr>
    </w:lvl>
  </w:abstractNum>
  <w:abstractNum w:abstractNumId="12">
    <w:nsid w:val="B5E306ED"/>
    <w:multiLevelType w:val="singleLevel"/>
    <w:tmpl w:val="B5E306ED"/>
    <w:lvl w:ilvl="0" w:tentative="0">
      <w:start w:val="0"/>
      <w:numFmt w:val="bullet"/>
      <w:lvlText w:val="•"/>
      <w:lvlJc w:val="left"/>
      <w:rPr>
        <w:color w:val="3370FF"/>
      </w:rPr>
    </w:lvl>
  </w:abstractNum>
  <w:abstractNum w:abstractNumId="13">
    <w:nsid w:val="B8CEF35B"/>
    <w:multiLevelType w:val="singleLevel"/>
    <w:tmpl w:val="B8CEF35B"/>
    <w:lvl w:ilvl="0" w:tentative="0">
      <w:start w:val="0"/>
      <w:numFmt w:val="bullet"/>
      <w:lvlText w:val="•"/>
      <w:lvlJc w:val="left"/>
      <w:rPr>
        <w:color w:val="3370FF"/>
      </w:rPr>
    </w:lvl>
  </w:abstractNum>
  <w:abstractNum w:abstractNumId="14">
    <w:nsid w:val="BB64CFA9"/>
    <w:multiLevelType w:val="singleLevel"/>
    <w:tmpl w:val="BB64CFA9"/>
    <w:lvl w:ilvl="0" w:tentative="0">
      <w:start w:val="0"/>
      <w:numFmt w:val="bullet"/>
      <w:lvlText w:val="•"/>
      <w:lvlJc w:val="left"/>
      <w:rPr>
        <w:color w:val="3370FF"/>
      </w:rPr>
    </w:lvl>
  </w:abstractNum>
  <w:abstractNum w:abstractNumId="15">
    <w:nsid w:val="BE923771"/>
    <w:multiLevelType w:val="singleLevel"/>
    <w:tmpl w:val="BE923771"/>
    <w:lvl w:ilvl="0" w:tentative="0">
      <w:start w:val="0"/>
      <w:numFmt w:val="bullet"/>
      <w:lvlText w:val="•"/>
      <w:lvlJc w:val="left"/>
      <w:rPr>
        <w:color w:val="3370FF"/>
      </w:rPr>
    </w:lvl>
  </w:abstractNum>
  <w:abstractNum w:abstractNumId="16">
    <w:nsid w:val="BF205925"/>
    <w:multiLevelType w:val="singleLevel"/>
    <w:tmpl w:val="BF205925"/>
    <w:lvl w:ilvl="0" w:tentative="0">
      <w:start w:val="0"/>
      <w:numFmt w:val="bullet"/>
      <w:lvlText w:val="•"/>
      <w:lvlJc w:val="left"/>
      <w:rPr>
        <w:color w:val="3370FF"/>
      </w:rPr>
    </w:lvl>
  </w:abstractNum>
  <w:abstractNum w:abstractNumId="17">
    <w:nsid w:val="C0915F4F"/>
    <w:multiLevelType w:val="singleLevel"/>
    <w:tmpl w:val="C0915F4F"/>
    <w:lvl w:ilvl="0" w:tentative="0">
      <w:start w:val="0"/>
      <w:numFmt w:val="bullet"/>
      <w:lvlText w:val="•"/>
      <w:lvlJc w:val="left"/>
      <w:rPr>
        <w:color w:val="3370FF"/>
      </w:rPr>
    </w:lvl>
  </w:abstractNum>
  <w:abstractNum w:abstractNumId="18">
    <w:nsid w:val="C8879AEF"/>
    <w:multiLevelType w:val="singleLevel"/>
    <w:tmpl w:val="C8879AEF"/>
    <w:lvl w:ilvl="0" w:tentative="0">
      <w:start w:val="0"/>
      <w:numFmt w:val="bullet"/>
      <w:lvlText w:val="•"/>
      <w:lvlJc w:val="left"/>
      <w:rPr>
        <w:color w:val="3370FF"/>
      </w:rPr>
    </w:lvl>
  </w:abstractNum>
  <w:abstractNum w:abstractNumId="19">
    <w:nsid w:val="CF092B84"/>
    <w:multiLevelType w:val="singleLevel"/>
    <w:tmpl w:val="CF092B84"/>
    <w:lvl w:ilvl="0" w:tentative="0">
      <w:start w:val="0"/>
      <w:numFmt w:val="bullet"/>
      <w:lvlText w:val="•"/>
      <w:lvlJc w:val="left"/>
      <w:rPr>
        <w:color w:val="3370FF"/>
      </w:rPr>
    </w:lvl>
  </w:abstractNum>
  <w:abstractNum w:abstractNumId="20">
    <w:nsid w:val="D7D140E4"/>
    <w:multiLevelType w:val="singleLevel"/>
    <w:tmpl w:val="D7D140E4"/>
    <w:lvl w:ilvl="0" w:tentative="0">
      <w:start w:val="0"/>
      <w:numFmt w:val="bullet"/>
      <w:lvlText w:val="•"/>
      <w:lvlJc w:val="left"/>
      <w:rPr>
        <w:color w:val="3370FF"/>
      </w:rPr>
    </w:lvl>
  </w:abstractNum>
  <w:abstractNum w:abstractNumId="21">
    <w:nsid w:val="D7F9FE59"/>
    <w:multiLevelType w:val="singleLevel"/>
    <w:tmpl w:val="D7F9FE59"/>
    <w:lvl w:ilvl="0" w:tentative="0">
      <w:start w:val="0"/>
      <w:numFmt w:val="bullet"/>
      <w:lvlText w:val="•"/>
      <w:lvlJc w:val="left"/>
      <w:rPr>
        <w:color w:val="3370FF"/>
      </w:rPr>
    </w:lvl>
  </w:abstractNum>
  <w:abstractNum w:abstractNumId="22">
    <w:nsid w:val="DCBA6B53"/>
    <w:multiLevelType w:val="singleLevel"/>
    <w:tmpl w:val="DCBA6B53"/>
    <w:lvl w:ilvl="0" w:tentative="0">
      <w:start w:val="0"/>
      <w:numFmt w:val="bullet"/>
      <w:lvlText w:val="•"/>
      <w:lvlJc w:val="left"/>
      <w:rPr>
        <w:color w:val="3370FF"/>
      </w:rPr>
    </w:lvl>
  </w:abstractNum>
  <w:abstractNum w:abstractNumId="23">
    <w:nsid w:val="E093A4B0"/>
    <w:multiLevelType w:val="singleLevel"/>
    <w:tmpl w:val="E093A4B0"/>
    <w:lvl w:ilvl="0" w:tentative="0">
      <w:start w:val="0"/>
      <w:numFmt w:val="bullet"/>
      <w:lvlText w:val="•"/>
      <w:lvlJc w:val="left"/>
      <w:rPr>
        <w:color w:val="3370FF"/>
      </w:rPr>
    </w:lvl>
  </w:abstractNum>
  <w:abstractNum w:abstractNumId="24">
    <w:nsid w:val="F0E89278"/>
    <w:multiLevelType w:val="singleLevel"/>
    <w:tmpl w:val="F0E89278"/>
    <w:lvl w:ilvl="0" w:tentative="0">
      <w:start w:val="0"/>
      <w:numFmt w:val="bullet"/>
      <w:lvlText w:val="•"/>
      <w:lvlJc w:val="left"/>
      <w:rPr>
        <w:color w:val="3370FF"/>
      </w:rPr>
    </w:lvl>
  </w:abstractNum>
  <w:abstractNum w:abstractNumId="25">
    <w:nsid w:val="F4B5D9F5"/>
    <w:multiLevelType w:val="singleLevel"/>
    <w:tmpl w:val="F4B5D9F5"/>
    <w:lvl w:ilvl="0" w:tentative="0">
      <w:start w:val="0"/>
      <w:numFmt w:val="bullet"/>
      <w:lvlText w:val="•"/>
      <w:lvlJc w:val="left"/>
      <w:rPr>
        <w:color w:val="3370FF"/>
      </w:rPr>
    </w:lvl>
  </w:abstractNum>
  <w:abstractNum w:abstractNumId="26">
    <w:nsid w:val="F689643B"/>
    <w:multiLevelType w:val="singleLevel"/>
    <w:tmpl w:val="F689643B"/>
    <w:lvl w:ilvl="0" w:tentative="0">
      <w:start w:val="0"/>
      <w:numFmt w:val="bullet"/>
      <w:lvlText w:val="•"/>
      <w:lvlJc w:val="left"/>
      <w:rPr>
        <w:color w:val="3370FF"/>
      </w:rPr>
    </w:lvl>
  </w:abstractNum>
  <w:abstractNum w:abstractNumId="27">
    <w:nsid w:val="F7735DC9"/>
    <w:multiLevelType w:val="singleLevel"/>
    <w:tmpl w:val="F7735DC9"/>
    <w:lvl w:ilvl="0" w:tentative="0">
      <w:start w:val="0"/>
      <w:numFmt w:val="bullet"/>
      <w:lvlText w:val="•"/>
      <w:lvlJc w:val="left"/>
      <w:rPr>
        <w:color w:val="3370FF"/>
      </w:rPr>
    </w:lvl>
  </w:abstractNum>
  <w:abstractNum w:abstractNumId="28">
    <w:nsid w:val="0053208E"/>
    <w:multiLevelType w:val="singleLevel"/>
    <w:tmpl w:val="0053208E"/>
    <w:lvl w:ilvl="0" w:tentative="0">
      <w:start w:val="0"/>
      <w:numFmt w:val="bullet"/>
      <w:lvlText w:val="•"/>
      <w:lvlJc w:val="left"/>
      <w:rPr>
        <w:color w:val="3370FF"/>
      </w:rPr>
    </w:lvl>
  </w:abstractNum>
  <w:abstractNum w:abstractNumId="29">
    <w:nsid w:val="0248C179"/>
    <w:multiLevelType w:val="singleLevel"/>
    <w:tmpl w:val="0248C179"/>
    <w:lvl w:ilvl="0" w:tentative="0">
      <w:start w:val="0"/>
      <w:numFmt w:val="bullet"/>
      <w:lvlText w:val="•"/>
      <w:lvlJc w:val="left"/>
      <w:rPr>
        <w:color w:val="3370FF"/>
      </w:rPr>
    </w:lvl>
  </w:abstractNum>
  <w:abstractNum w:abstractNumId="30">
    <w:nsid w:val="03A63A41"/>
    <w:multiLevelType w:val="singleLevel"/>
    <w:tmpl w:val="03A63A41"/>
    <w:lvl w:ilvl="0" w:tentative="0">
      <w:start w:val="0"/>
      <w:numFmt w:val="bullet"/>
      <w:lvlText w:val="•"/>
      <w:lvlJc w:val="left"/>
      <w:rPr>
        <w:color w:val="3370FF"/>
      </w:rPr>
    </w:lvl>
  </w:abstractNum>
  <w:abstractNum w:abstractNumId="31">
    <w:nsid w:val="03D62ECE"/>
    <w:multiLevelType w:val="singleLevel"/>
    <w:tmpl w:val="03D62ECE"/>
    <w:lvl w:ilvl="0" w:tentative="0">
      <w:start w:val="0"/>
      <w:numFmt w:val="bullet"/>
      <w:lvlText w:val="•"/>
      <w:lvlJc w:val="left"/>
      <w:rPr>
        <w:color w:val="3370FF"/>
      </w:rPr>
    </w:lvl>
  </w:abstractNum>
  <w:abstractNum w:abstractNumId="32">
    <w:nsid w:val="0709FD3E"/>
    <w:multiLevelType w:val="singleLevel"/>
    <w:tmpl w:val="0709FD3E"/>
    <w:lvl w:ilvl="0" w:tentative="0">
      <w:start w:val="0"/>
      <w:numFmt w:val="bullet"/>
      <w:lvlText w:val="•"/>
      <w:lvlJc w:val="left"/>
      <w:rPr>
        <w:color w:val="3370FF"/>
      </w:rPr>
    </w:lvl>
  </w:abstractNum>
  <w:abstractNum w:abstractNumId="33">
    <w:nsid w:val="0CEF100B"/>
    <w:multiLevelType w:val="singleLevel"/>
    <w:tmpl w:val="0CEF100B"/>
    <w:lvl w:ilvl="0" w:tentative="0">
      <w:start w:val="0"/>
      <w:numFmt w:val="bullet"/>
      <w:lvlText w:val="•"/>
      <w:lvlJc w:val="left"/>
      <w:rPr>
        <w:color w:val="3370FF"/>
      </w:rPr>
    </w:lvl>
  </w:abstractNum>
  <w:abstractNum w:abstractNumId="34">
    <w:nsid w:val="0E640482"/>
    <w:multiLevelType w:val="singleLevel"/>
    <w:tmpl w:val="0E640482"/>
    <w:lvl w:ilvl="0" w:tentative="0">
      <w:start w:val="0"/>
      <w:numFmt w:val="bullet"/>
      <w:lvlText w:val="•"/>
      <w:lvlJc w:val="left"/>
      <w:rPr>
        <w:color w:val="3370FF"/>
      </w:rPr>
    </w:lvl>
  </w:abstractNum>
  <w:abstractNum w:abstractNumId="35">
    <w:nsid w:val="0F9F9CCA"/>
    <w:multiLevelType w:val="singleLevel"/>
    <w:tmpl w:val="0F9F9CCA"/>
    <w:lvl w:ilvl="0" w:tentative="0">
      <w:start w:val="0"/>
      <w:numFmt w:val="bullet"/>
      <w:lvlText w:val="•"/>
      <w:lvlJc w:val="left"/>
      <w:rPr>
        <w:color w:val="3370FF"/>
      </w:rPr>
    </w:lvl>
  </w:abstractNum>
  <w:abstractNum w:abstractNumId="36">
    <w:nsid w:val="12EADF99"/>
    <w:multiLevelType w:val="singleLevel"/>
    <w:tmpl w:val="12EADF99"/>
    <w:lvl w:ilvl="0" w:tentative="0">
      <w:start w:val="0"/>
      <w:numFmt w:val="bullet"/>
      <w:lvlText w:val="•"/>
      <w:lvlJc w:val="left"/>
      <w:rPr>
        <w:color w:val="3370FF"/>
      </w:rPr>
    </w:lvl>
  </w:abstractNum>
  <w:abstractNum w:abstractNumId="37">
    <w:nsid w:val="1ACDE60F"/>
    <w:multiLevelType w:val="singleLevel"/>
    <w:tmpl w:val="1ACDE60F"/>
    <w:lvl w:ilvl="0" w:tentative="0">
      <w:start w:val="0"/>
      <w:numFmt w:val="bullet"/>
      <w:lvlText w:val="•"/>
      <w:lvlJc w:val="left"/>
      <w:rPr>
        <w:color w:val="3370FF"/>
      </w:rPr>
    </w:lvl>
  </w:abstractNum>
  <w:abstractNum w:abstractNumId="38">
    <w:nsid w:val="1C257C7B"/>
    <w:multiLevelType w:val="singleLevel"/>
    <w:tmpl w:val="1C257C7B"/>
    <w:lvl w:ilvl="0" w:tentative="0">
      <w:start w:val="0"/>
      <w:numFmt w:val="bullet"/>
      <w:lvlText w:val="•"/>
      <w:lvlJc w:val="left"/>
      <w:rPr>
        <w:color w:val="3370FF"/>
      </w:rPr>
    </w:lvl>
  </w:abstractNum>
  <w:abstractNum w:abstractNumId="39">
    <w:nsid w:val="23E97754"/>
    <w:multiLevelType w:val="singleLevel"/>
    <w:tmpl w:val="23E97754"/>
    <w:lvl w:ilvl="0" w:tentative="0">
      <w:start w:val="0"/>
      <w:numFmt w:val="bullet"/>
      <w:lvlText w:val="•"/>
      <w:lvlJc w:val="left"/>
      <w:rPr>
        <w:color w:val="3370FF"/>
      </w:rPr>
    </w:lvl>
  </w:abstractNum>
  <w:abstractNum w:abstractNumId="40">
    <w:nsid w:val="243FCF68"/>
    <w:multiLevelType w:val="singleLevel"/>
    <w:tmpl w:val="243FCF68"/>
    <w:lvl w:ilvl="0" w:tentative="0">
      <w:start w:val="0"/>
      <w:numFmt w:val="bullet"/>
      <w:lvlText w:val="•"/>
      <w:lvlJc w:val="left"/>
      <w:rPr>
        <w:color w:val="3370FF"/>
      </w:rPr>
    </w:lvl>
  </w:abstractNum>
  <w:abstractNum w:abstractNumId="41">
    <w:nsid w:val="2470EC97"/>
    <w:multiLevelType w:val="singleLevel"/>
    <w:tmpl w:val="2470EC97"/>
    <w:lvl w:ilvl="0" w:tentative="0">
      <w:start w:val="0"/>
      <w:numFmt w:val="bullet"/>
      <w:lvlText w:val="•"/>
      <w:lvlJc w:val="left"/>
      <w:rPr>
        <w:color w:val="3370FF"/>
      </w:rPr>
    </w:lvl>
  </w:abstractNum>
  <w:abstractNum w:abstractNumId="42">
    <w:nsid w:val="25B654F3"/>
    <w:multiLevelType w:val="singleLevel"/>
    <w:tmpl w:val="25B654F3"/>
    <w:lvl w:ilvl="0" w:tentative="0">
      <w:start w:val="0"/>
      <w:numFmt w:val="bullet"/>
      <w:lvlText w:val="•"/>
      <w:lvlJc w:val="left"/>
      <w:rPr>
        <w:color w:val="3370FF"/>
      </w:rPr>
    </w:lvl>
  </w:abstractNum>
  <w:abstractNum w:abstractNumId="43">
    <w:nsid w:val="2A8F537B"/>
    <w:multiLevelType w:val="singleLevel"/>
    <w:tmpl w:val="2A8F537B"/>
    <w:lvl w:ilvl="0" w:tentative="0">
      <w:start w:val="0"/>
      <w:numFmt w:val="bullet"/>
      <w:lvlText w:val="•"/>
      <w:lvlJc w:val="left"/>
      <w:rPr>
        <w:color w:val="3370FF"/>
      </w:rPr>
    </w:lvl>
  </w:abstractNum>
  <w:abstractNum w:abstractNumId="44">
    <w:nsid w:val="30A0AC00"/>
    <w:multiLevelType w:val="singleLevel"/>
    <w:tmpl w:val="30A0AC00"/>
    <w:lvl w:ilvl="0" w:tentative="0">
      <w:start w:val="0"/>
      <w:numFmt w:val="bullet"/>
      <w:lvlText w:val="•"/>
      <w:lvlJc w:val="left"/>
      <w:rPr>
        <w:color w:val="3370FF"/>
      </w:rPr>
    </w:lvl>
  </w:abstractNum>
  <w:abstractNum w:abstractNumId="45">
    <w:nsid w:val="30FC5B15"/>
    <w:multiLevelType w:val="singleLevel"/>
    <w:tmpl w:val="30FC5B15"/>
    <w:lvl w:ilvl="0" w:tentative="0">
      <w:start w:val="0"/>
      <w:numFmt w:val="bullet"/>
      <w:lvlText w:val="•"/>
      <w:lvlJc w:val="left"/>
      <w:rPr>
        <w:color w:val="3370FF"/>
      </w:rPr>
    </w:lvl>
  </w:abstractNum>
  <w:abstractNum w:abstractNumId="46">
    <w:nsid w:val="322D85CA"/>
    <w:multiLevelType w:val="singleLevel"/>
    <w:tmpl w:val="322D85CA"/>
    <w:lvl w:ilvl="0" w:tentative="0">
      <w:start w:val="0"/>
      <w:numFmt w:val="bullet"/>
      <w:lvlText w:val="•"/>
      <w:lvlJc w:val="left"/>
      <w:rPr>
        <w:color w:val="3370FF"/>
      </w:rPr>
    </w:lvl>
  </w:abstractNum>
  <w:abstractNum w:abstractNumId="47">
    <w:nsid w:val="32A7AF2D"/>
    <w:multiLevelType w:val="singleLevel"/>
    <w:tmpl w:val="32A7AF2D"/>
    <w:lvl w:ilvl="0" w:tentative="0">
      <w:start w:val="0"/>
      <w:numFmt w:val="bullet"/>
      <w:lvlText w:val="•"/>
      <w:lvlJc w:val="left"/>
      <w:rPr>
        <w:color w:val="3370FF"/>
      </w:rPr>
    </w:lvl>
  </w:abstractNum>
  <w:abstractNum w:abstractNumId="48">
    <w:nsid w:val="35E83B33"/>
    <w:multiLevelType w:val="singleLevel"/>
    <w:tmpl w:val="35E83B33"/>
    <w:lvl w:ilvl="0" w:tentative="0">
      <w:start w:val="0"/>
      <w:numFmt w:val="bullet"/>
      <w:lvlText w:val="•"/>
      <w:lvlJc w:val="left"/>
      <w:rPr>
        <w:color w:val="3370FF"/>
      </w:rPr>
    </w:lvl>
  </w:abstractNum>
  <w:abstractNum w:abstractNumId="49">
    <w:nsid w:val="39A0D9AC"/>
    <w:multiLevelType w:val="singleLevel"/>
    <w:tmpl w:val="39A0D9AC"/>
    <w:lvl w:ilvl="0" w:tentative="0">
      <w:start w:val="0"/>
      <w:numFmt w:val="bullet"/>
      <w:lvlText w:val="•"/>
      <w:lvlJc w:val="left"/>
      <w:rPr>
        <w:color w:val="3370FF"/>
      </w:rPr>
    </w:lvl>
  </w:abstractNum>
  <w:abstractNum w:abstractNumId="50">
    <w:nsid w:val="3B8127DF"/>
    <w:multiLevelType w:val="singleLevel"/>
    <w:tmpl w:val="3B8127DF"/>
    <w:lvl w:ilvl="0" w:tentative="0">
      <w:start w:val="0"/>
      <w:numFmt w:val="bullet"/>
      <w:lvlText w:val="•"/>
      <w:lvlJc w:val="left"/>
      <w:rPr>
        <w:color w:val="3370FF"/>
      </w:rPr>
    </w:lvl>
  </w:abstractNum>
  <w:abstractNum w:abstractNumId="51">
    <w:nsid w:val="40B249F9"/>
    <w:multiLevelType w:val="singleLevel"/>
    <w:tmpl w:val="40B249F9"/>
    <w:lvl w:ilvl="0" w:tentative="0">
      <w:start w:val="0"/>
      <w:numFmt w:val="bullet"/>
      <w:lvlText w:val="•"/>
      <w:lvlJc w:val="left"/>
      <w:rPr>
        <w:color w:val="3370FF"/>
      </w:rPr>
    </w:lvl>
  </w:abstractNum>
  <w:abstractNum w:abstractNumId="52">
    <w:nsid w:val="46A08BB8"/>
    <w:multiLevelType w:val="singleLevel"/>
    <w:tmpl w:val="46A08BB8"/>
    <w:lvl w:ilvl="0" w:tentative="0">
      <w:start w:val="0"/>
      <w:numFmt w:val="bullet"/>
      <w:lvlText w:val="•"/>
      <w:lvlJc w:val="left"/>
      <w:rPr>
        <w:color w:val="3370FF"/>
      </w:rPr>
    </w:lvl>
  </w:abstractNum>
  <w:abstractNum w:abstractNumId="53">
    <w:nsid w:val="4C1BAE26"/>
    <w:multiLevelType w:val="singleLevel"/>
    <w:tmpl w:val="4C1BAE26"/>
    <w:lvl w:ilvl="0" w:tentative="0">
      <w:start w:val="0"/>
      <w:numFmt w:val="bullet"/>
      <w:lvlText w:val="•"/>
      <w:lvlJc w:val="left"/>
      <w:rPr>
        <w:color w:val="3370FF"/>
      </w:rPr>
    </w:lvl>
  </w:abstractNum>
  <w:abstractNum w:abstractNumId="54">
    <w:nsid w:val="4C3D7A74"/>
    <w:multiLevelType w:val="singleLevel"/>
    <w:tmpl w:val="4C3D7A74"/>
    <w:lvl w:ilvl="0" w:tentative="0">
      <w:start w:val="0"/>
      <w:numFmt w:val="bullet"/>
      <w:lvlText w:val="•"/>
      <w:lvlJc w:val="left"/>
      <w:rPr>
        <w:color w:val="3370FF"/>
      </w:rPr>
    </w:lvl>
  </w:abstractNum>
  <w:abstractNum w:abstractNumId="55">
    <w:nsid w:val="4D4DC07F"/>
    <w:multiLevelType w:val="singleLevel"/>
    <w:tmpl w:val="4D4DC07F"/>
    <w:lvl w:ilvl="0" w:tentative="0">
      <w:start w:val="0"/>
      <w:numFmt w:val="bullet"/>
      <w:lvlText w:val="•"/>
      <w:lvlJc w:val="left"/>
      <w:rPr>
        <w:color w:val="3370FF"/>
      </w:rPr>
    </w:lvl>
  </w:abstractNum>
  <w:abstractNum w:abstractNumId="56">
    <w:nsid w:val="4D94DA66"/>
    <w:multiLevelType w:val="singleLevel"/>
    <w:tmpl w:val="4D94DA66"/>
    <w:lvl w:ilvl="0" w:tentative="0">
      <w:start w:val="0"/>
      <w:numFmt w:val="bullet"/>
      <w:lvlText w:val="•"/>
      <w:lvlJc w:val="left"/>
      <w:rPr>
        <w:color w:val="3370FF"/>
      </w:rPr>
    </w:lvl>
  </w:abstractNum>
  <w:abstractNum w:abstractNumId="57">
    <w:nsid w:val="58765686"/>
    <w:multiLevelType w:val="singleLevel"/>
    <w:tmpl w:val="58765686"/>
    <w:lvl w:ilvl="0" w:tentative="0">
      <w:start w:val="0"/>
      <w:numFmt w:val="bullet"/>
      <w:lvlText w:val="•"/>
      <w:lvlJc w:val="left"/>
      <w:rPr>
        <w:color w:val="3370FF"/>
      </w:rPr>
    </w:lvl>
  </w:abstractNum>
  <w:abstractNum w:abstractNumId="58">
    <w:nsid w:val="59ADCABA"/>
    <w:multiLevelType w:val="singleLevel"/>
    <w:tmpl w:val="59ADCABA"/>
    <w:lvl w:ilvl="0" w:tentative="0">
      <w:start w:val="0"/>
      <w:numFmt w:val="bullet"/>
      <w:lvlText w:val="•"/>
      <w:lvlJc w:val="left"/>
      <w:rPr>
        <w:color w:val="3370FF"/>
      </w:rPr>
    </w:lvl>
  </w:abstractNum>
  <w:abstractNum w:abstractNumId="59">
    <w:nsid w:val="5A241D34"/>
    <w:multiLevelType w:val="singleLevel"/>
    <w:tmpl w:val="5A241D34"/>
    <w:lvl w:ilvl="0" w:tentative="0">
      <w:start w:val="0"/>
      <w:numFmt w:val="bullet"/>
      <w:lvlText w:val="•"/>
      <w:lvlJc w:val="left"/>
      <w:rPr>
        <w:color w:val="3370FF"/>
      </w:rPr>
    </w:lvl>
  </w:abstractNum>
  <w:abstractNum w:abstractNumId="60">
    <w:nsid w:val="5E29AB5A"/>
    <w:multiLevelType w:val="singleLevel"/>
    <w:tmpl w:val="5E29AB5A"/>
    <w:lvl w:ilvl="0" w:tentative="0">
      <w:start w:val="0"/>
      <w:numFmt w:val="bullet"/>
      <w:lvlText w:val="•"/>
      <w:lvlJc w:val="left"/>
      <w:rPr>
        <w:color w:val="3370FF"/>
      </w:rPr>
    </w:lvl>
  </w:abstractNum>
  <w:abstractNum w:abstractNumId="61">
    <w:nsid w:val="5FFFB1A7"/>
    <w:multiLevelType w:val="singleLevel"/>
    <w:tmpl w:val="5FFFB1A7"/>
    <w:lvl w:ilvl="0" w:tentative="0">
      <w:start w:val="0"/>
      <w:numFmt w:val="bullet"/>
      <w:lvlText w:val="•"/>
      <w:lvlJc w:val="left"/>
      <w:rPr>
        <w:color w:val="3370FF"/>
      </w:rPr>
    </w:lvl>
  </w:abstractNum>
  <w:abstractNum w:abstractNumId="62">
    <w:nsid w:val="60382F6E"/>
    <w:multiLevelType w:val="singleLevel"/>
    <w:tmpl w:val="60382F6E"/>
    <w:lvl w:ilvl="0" w:tentative="0">
      <w:start w:val="0"/>
      <w:numFmt w:val="bullet"/>
      <w:lvlText w:val="•"/>
      <w:lvlJc w:val="left"/>
      <w:rPr>
        <w:color w:val="3370FF"/>
      </w:rPr>
    </w:lvl>
  </w:abstractNum>
  <w:abstractNum w:abstractNumId="63">
    <w:nsid w:val="629F7852"/>
    <w:multiLevelType w:val="singleLevel"/>
    <w:tmpl w:val="629F7852"/>
    <w:lvl w:ilvl="0" w:tentative="0">
      <w:start w:val="0"/>
      <w:numFmt w:val="bullet"/>
      <w:lvlText w:val="•"/>
      <w:lvlJc w:val="left"/>
      <w:rPr>
        <w:color w:val="3370FF"/>
      </w:rPr>
    </w:lvl>
  </w:abstractNum>
  <w:abstractNum w:abstractNumId="64">
    <w:nsid w:val="65CD0074"/>
    <w:multiLevelType w:val="singleLevel"/>
    <w:tmpl w:val="65CD0074"/>
    <w:lvl w:ilvl="0" w:tentative="0">
      <w:start w:val="0"/>
      <w:numFmt w:val="bullet"/>
      <w:lvlText w:val="•"/>
      <w:lvlJc w:val="left"/>
      <w:rPr>
        <w:color w:val="3370FF"/>
      </w:rPr>
    </w:lvl>
  </w:abstractNum>
  <w:abstractNum w:abstractNumId="65">
    <w:nsid w:val="72183CF9"/>
    <w:multiLevelType w:val="singleLevel"/>
    <w:tmpl w:val="72183CF9"/>
    <w:lvl w:ilvl="0" w:tentative="0">
      <w:start w:val="0"/>
      <w:numFmt w:val="bullet"/>
      <w:lvlText w:val="•"/>
      <w:lvlJc w:val="left"/>
      <w:rPr>
        <w:color w:val="3370FF"/>
      </w:rPr>
    </w:lvl>
  </w:abstractNum>
  <w:abstractNum w:abstractNumId="66">
    <w:nsid w:val="74C28B35"/>
    <w:multiLevelType w:val="singleLevel"/>
    <w:tmpl w:val="74C28B35"/>
    <w:lvl w:ilvl="0" w:tentative="0">
      <w:start w:val="0"/>
      <w:numFmt w:val="bullet"/>
      <w:lvlText w:val="•"/>
      <w:lvlJc w:val="left"/>
      <w:rPr>
        <w:color w:val="3370FF"/>
      </w:rPr>
    </w:lvl>
  </w:abstractNum>
  <w:abstractNum w:abstractNumId="67">
    <w:nsid w:val="77ECEA79"/>
    <w:multiLevelType w:val="singleLevel"/>
    <w:tmpl w:val="77ECEA79"/>
    <w:lvl w:ilvl="0" w:tentative="0">
      <w:start w:val="0"/>
      <w:numFmt w:val="bullet"/>
      <w:lvlText w:val="•"/>
      <w:lvlJc w:val="left"/>
      <w:rPr>
        <w:color w:val="3370FF"/>
      </w:rPr>
    </w:lvl>
  </w:abstractNum>
  <w:abstractNum w:abstractNumId="68">
    <w:nsid w:val="79AA4FA4"/>
    <w:multiLevelType w:val="singleLevel"/>
    <w:tmpl w:val="79AA4FA4"/>
    <w:lvl w:ilvl="0" w:tentative="0">
      <w:start w:val="0"/>
      <w:numFmt w:val="bullet"/>
      <w:lvlText w:val="•"/>
      <w:lvlJc w:val="left"/>
      <w:rPr>
        <w:color w:val="3370FF"/>
      </w:rPr>
    </w:lvl>
  </w:abstractNum>
  <w:abstractNum w:abstractNumId="69">
    <w:nsid w:val="7C246926"/>
    <w:multiLevelType w:val="singleLevel"/>
    <w:tmpl w:val="7C246926"/>
    <w:lvl w:ilvl="0" w:tentative="0">
      <w:start w:val="0"/>
      <w:numFmt w:val="bullet"/>
      <w:lvlText w:val="•"/>
      <w:lvlJc w:val="left"/>
      <w:rPr>
        <w:color w:val="3370FF"/>
      </w:rPr>
    </w:lvl>
  </w:abstractNum>
  <w:abstractNum w:abstractNumId="70">
    <w:nsid w:val="7DEC2089"/>
    <w:multiLevelType w:val="singleLevel"/>
    <w:tmpl w:val="7DEC2089"/>
    <w:lvl w:ilvl="0" w:tentative="0">
      <w:start w:val="0"/>
      <w:numFmt w:val="bullet"/>
      <w:lvlText w:val="•"/>
      <w:lvlJc w:val="left"/>
      <w:rPr>
        <w:color w:val="3370FF"/>
      </w:rPr>
    </w:lvl>
  </w:abstractNum>
  <w:num w:numId="1">
    <w:abstractNumId w:val="28"/>
  </w:num>
  <w:num w:numId="2">
    <w:abstractNumId w:val="19"/>
  </w:num>
  <w:num w:numId="3">
    <w:abstractNumId w:val="58"/>
  </w:num>
  <w:num w:numId="4">
    <w:abstractNumId w:val="16"/>
  </w:num>
  <w:num w:numId="5">
    <w:abstractNumId w:val="12"/>
  </w:num>
  <w:num w:numId="6">
    <w:abstractNumId w:val="31"/>
  </w:num>
  <w:num w:numId="7">
    <w:abstractNumId w:val="42"/>
  </w:num>
  <w:num w:numId="8">
    <w:abstractNumId w:val="65"/>
  </w:num>
  <w:num w:numId="9">
    <w:abstractNumId w:val="29"/>
  </w:num>
  <w:num w:numId="10">
    <w:abstractNumId w:val="5"/>
  </w:num>
  <w:num w:numId="11">
    <w:abstractNumId w:val="43"/>
  </w:num>
  <w:num w:numId="12">
    <w:abstractNumId w:val="59"/>
  </w:num>
  <w:num w:numId="13">
    <w:abstractNumId w:val="18"/>
  </w:num>
  <w:num w:numId="14">
    <w:abstractNumId w:val="55"/>
  </w:num>
  <w:num w:numId="15">
    <w:abstractNumId w:val="25"/>
  </w:num>
  <w:num w:numId="16">
    <w:abstractNumId w:val="41"/>
  </w:num>
  <w:num w:numId="17">
    <w:abstractNumId w:val="22"/>
  </w:num>
  <w:num w:numId="18">
    <w:abstractNumId w:val="21"/>
  </w:num>
  <w:num w:numId="19">
    <w:abstractNumId w:val="7"/>
  </w:num>
  <w:num w:numId="20">
    <w:abstractNumId w:val="53"/>
  </w:num>
  <w:num w:numId="21">
    <w:abstractNumId w:val="62"/>
  </w:num>
  <w:num w:numId="22">
    <w:abstractNumId w:val="34"/>
  </w:num>
  <w:num w:numId="23">
    <w:abstractNumId w:val="52"/>
  </w:num>
  <w:num w:numId="24">
    <w:abstractNumId w:val="9"/>
  </w:num>
  <w:num w:numId="25">
    <w:abstractNumId w:val="69"/>
  </w:num>
  <w:num w:numId="26">
    <w:abstractNumId w:val="67"/>
  </w:num>
  <w:num w:numId="27">
    <w:abstractNumId w:val="15"/>
  </w:num>
  <w:num w:numId="28">
    <w:abstractNumId w:val="63"/>
  </w:num>
  <w:num w:numId="29">
    <w:abstractNumId w:val="6"/>
  </w:num>
  <w:num w:numId="30">
    <w:abstractNumId w:val="49"/>
  </w:num>
  <w:num w:numId="31">
    <w:abstractNumId w:val="2"/>
  </w:num>
  <w:num w:numId="32">
    <w:abstractNumId w:val="57"/>
  </w:num>
  <w:num w:numId="33">
    <w:abstractNumId w:val="70"/>
  </w:num>
  <w:num w:numId="34">
    <w:abstractNumId w:val="0"/>
  </w:num>
  <w:num w:numId="35">
    <w:abstractNumId w:val="40"/>
  </w:num>
  <w:num w:numId="36">
    <w:abstractNumId w:val="56"/>
  </w:num>
  <w:num w:numId="37">
    <w:abstractNumId w:val="27"/>
  </w:num>
  <w:num w:numId="38">
    <w:abstractNumId w:val="23"/>
  </w:num>
  <w:num w:numId="39">
    <w:abstractNumId w:val="45"/>
  </w:num>
  <w:num w:numId="40">
    <w:abstractNumId w:val="68"/>
  </w:num>
  <w:num w:numId="41">
    <w:abstractNumId w:val="14"/>
  </w:num>
  <w:num w:numId="42">
    <w:abstractNumId w:val="4"/>
  </w:num>
  <w:num w:numId="43">
    <w:abstractNumId w:val="13"/>
  </w:num>
  <w:num w:numId="44">
    <w:abstractNumId w:val="60"/>
  </w:num>
  <w:num w:numId="45">
    <w:abstractNumId w:val="1"/>
  </w:num>
  <w:num w:numId="46">
    <w:abstractNumId w:val="37"/>
  </w:num>
  <w:num w:numId="47">
    <w:abstractNumId w:val="3"/>
  </w:num>
  <w:num w:numId="48">
    <w:abstractNumId w:val="61"/>
  </w:num>
  <w:num w:numId="49">
    <w:abstractNumId w:val="66"/>
  </w:num>
  <w:num w:numId="50">
    <w:abstractNumId w:val="54"/>
  </w:num>
  <w:num w:numId="51">
    <w:abstractNumId w:val="46"/>
  </w:num>
  <w:num w:numId="52">
    <w:abstractNumId w:val="64"/>
  </w:num>
  <w:num w:numId="53">
    <w:abstractNumId w:val="32"/>
  </w:num>
  <w:num w:numId="54">
    <w:abstractNumId w:val="33"/>
  </w:num>
  <w:num w:numId="55">
    <w:abstractNumId w:val="20"/>
  </w:num>
  <w:num w:numId="56">
    <w:abstractNumId w:val="47"/>
  </w:num>
  <w:num w:numId="57">
    <w:abstractNumId w:val="38"/>
  </w:num>
  <w:num w:numId="58">
    <w:abstractNumId w:val="24"/>
  </w:num>
  <w:num w:numId="59">
    <w:abstractNumId w:val="39"/>
  </w:num>
  <w:num w:numId="60">
    <w:abstractNumId w:val="11"/>
  </w:num>
  <w:num w:numId="61">
    <w:abstractNumId w:val="51"/>
  </w:num>
  <w:num w:numId="62">
    <w:abstractNumId w:val="35"/>
  </w:num>
  <w:num w:numId="63">
    <w:abstractNumId w:val="48"/>
  </w:num>
  <w:num w:numId="64">
    <w:abstractNumId w:val="30"/>
  </w:num>
  <w:num w:numId="65">
    <w:abstractNumId w:val="17"/>
  </w:num>
  <w:num w:numId="66">
    <w:abstractNumId w:val="36"/>
  </w:num>
  <w:num w:numId="67">
    <w:abstractNumId w:val="10"/>
  </w:num>
  <w:num w:numId="68">
    <w:abstractNumId w:val="50"/>
  </w:num>
  <w:num w:numId="69">
    <w:abstractNumId w:val="8"/>
  </w:num>
  <w:num w:numId="70">
    <w:abstractNumId w:val="26"/>
  </w:num>
  <w:num w:numId="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splitPgBreakAndParaMark/>
    <w:compatSetting w:name="compatibilityMode" w:uri="http://schemas.microsoft.com/office/word" w:val="12"/>
  </w:compat>
  <w:rsids>
    <w:rsidRoot w:val="00000000"/>
    <w:rsid w:val="704E2A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6971</Words>
  <Characters>7217</Characters>
  <TotalTime>0</TotalTime>
  <ScaleCrop>false</ScaleCrop>
  <LinksUpToDate>false</LinksUpToDate>
  <CharactersWithSpaces>7239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2026-03-21T13:41:00Z</dcterms:created>
  <dc:creator>Apache POI</dc:creator>
  <cp:lastModifiedBy>Evolve</cp:lastModifiedBy>
  <dcterms:modified xsi:type="dcterms:W3CDTF">2026-03-21T13:41:35Z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4E63D6078DBD490A9985605E4E6FF28A_12</vt:lpwstr>
  </property>
</Properties>
</file>