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36F7" w14:textId="77777777" w:rsidR="003C6F13" w:rsidRDefault="00000000">
      <w:pPr>
        <w:spacing w:before="480" w:after="480" w:line="288" w:lineRule="auto"/>
        <w:rPr>
          <w:rFonts w:hint="eastAsia"/>
        </w:rPr>
      </w:pPr>
      <w:r>
        <w:rPr>
          <w:rFonts w:ascii="Arial" w:eastAsia="等线" w:hAnsi="Arial" w:cs="Arial"/>
          <w:b/>
          <w:sz w:val="52"/>
        </w:rPr>
        <w:t>常州市新北区幼儿园室内热湿环境实测值报告</w:t>
      </w:r>
    </w:p>
    <w:p w14:paraId="33639486" w14:textId="77777777" w:rsidR="003C6F13" w:rsidRDefault="00000000">
      <w:pPr>
        <w:spacing w:before="380" w:after="140" w:line="288" w:lineRule="auto"/>
        <w:outlineLvl w:val="0"/>
        <w:rPr>
          <w:rFonts w:hint="eastAsia"/>
        </w:rPr>
      </w:pPr>
      <w:bookmarkStart w:id="0" w:name="heading_0"/>
      <w:r>
        <w:rPr>
          <w:rFonts w:ascii="Arial" w:eastAsia="等线" w:hAnsi="Arial" w:cs="Arial"/>
          <w:b/>
          <w:sz w:val="36"/>
        </w:rPr>
        <w:t>一、实测概况</w:t>
      </w:r>
      <w:bookmarkEnd w:id="0"/>
    </w:p>
    <w:p w14:paraId="0E4596A6" w14:textId="77777777" w:rsidR="003C6F13" w:rsidRDefault="00000000">
      <w:pPr>
        <w:spacing w:before="120" w:after="120" w:line="288" w:lineRule="auto"/>
        <w:rPr>
          <w:rFonts w:hint="eastAsia"/>
        </w:rPr>
      </w:pPr>
      <w:r>
        <w:rPr>
          <w:rFonts w:ascii="Arial" w:eastAsia="等线" w:hAnsi="Arial" w:cs="Arial"/>
        </w:rPr>
        <w:t>本报告针对常州市新北区幼儿园主要功能房间室内热湿环境开展实测，明确实测参数及达标情况，该项目选址于新景花园四期东南角，东临龙六路，南临云河路，规划建设</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班标准设计，总幼儿人数</w:t>
      </w:r>
      <w:r>
        <w:rPr>
          <w:rFonts w:ascii="Arial" w:eastAsia="等线" w:hAnsi="Arial" w:cs="Arial"/>
        </w:rPr>
        <w:t>360</w:t>
      </w:r>
      <w:r>
        <w:rPr>
          <w:rFonts w:ascii="Arial" w:eastAsia="等线" w:hAnsi="Arial" w:cs="Arial"/>
        </w:rPr>
        <w:t>人，总建筑面积约</w:t>
      </w:r>
      <w:r>
        <w:rPr>
          <w:rFonts w:ascii="Arial" w:eastAsia="等线" w:hAnsi="Arial" w:cs="Arial"/>
        </w:rPr>
        <w:t>4800</w:t>
      </w:r>
      <w:r>
        <w:rPr>
          <w:rFonts w:ascii="Arial" w:eastAsia="等线" w:hAnsi="Arial" w:cs="Arial"/>
        </w:rPr>
        <w:t>㎡，地上</w:t>
      </w:r>
      <w:r>
        <w:rPr>
          <w:rFonts w:ascii="Arial" w:eastAsia="等线" w:hAnsi="Arial" w:cs="Arial"/>
        </w:rPr>
        <w:t>3</w:t>
      </w:r>
      <w:r>
        <w:rPr>
          <w:rFonts w:ascii="Arial" w:eastAsia="等线" w:hAnsi="Arial" w:cs="Arial"/>
        </w:rPr>
        <w:t>层，地下</w:t>
      </w:r>
      <w:r>
        <w:rPr>
          <w:rFonts w:ascii="Arial" w:eastAsia="等线" w:hAnsi="Arial" w:cs="Arial"/>
        </w:rPr>
        <w:t>1</w:t>
      </w:r>
      <w:r>
        <w:rPr>
          <w:rFonts w:ascii="Arial" w:eastAsia="等线" w:hAnsi="Arial" w:cs="Arial"/>
        </w:rPr>
        <w:t>层。本次实测严格遵循《绿色建筑评价标准》</w:t>
      </w:r>
      <w:r>
        <w:rPr>
          <w:rFonts w:ascii="Arial" w:eastAsia="等线" w:hAnsi="Arial" w:cs="Arial"/>
        </w:rPr>
        <w:t>5.2.9</w:t>
      </w:r>
      <w:r>
        <w:rPr>
          <w:rFonts w:ascii="Arial" w:eastAsia="等线" w:hAnsi="Arial" w:cs="Arial"/>
        </w:rPr>
        <w:t>条文要求（具有良好的室内热湿环境，评价总分值</w:t>
      </w:r>
      <w:r>
        <w:rPr>
          <w:rFonts w:ascii="Arial" w:eastAsia="等线" w:hAnsi="Arial" w:cs="Arial"/>
        </w:rPr>
        <w:t>8</w:t>
      </w:r>
      <w:r>
        <w:rPr>
          <w:rFonts w:ascii="Arial" w:eastAsia="等线" w:hAnsi="Arial" w:cs="Arial"/>
        </w:rPr>
        <w:t>分），聚焦教学活动室、寝室等主要功能房间，分自然通风</w:t>
      </w:r>
      <w:r>
        <w:rPr>
          <w:rFonts w:ascii="Arial" w:eastAsia="等线" w:hAnsi="Arial" w:cs="Arial"/>
        </w:rPr>
        <w:t>/</w:t>
      </w:r>
      <w:r>
        <w:rPr>
          <w:rFonts w:ascii="Arial" w:eastAsia="等线" w:hAnsi="Arial" w:cs="Arial"/>
        </w:rPr>
        <w:t>复合通风、供暖</w:t>
      </w:r>
      <w:r>
        <w:rPr>
          <w:rFonts w:ascii="Arial" w:eastAsia="等线" w:hAnsi="Arial" w:cs="Arial"/>
        </w:rPr>
        <w:t>/</w:t>
      </w:r>
      <w:r>
        <w:rPr>
          <w:rFonts w:ascii="Arial" w:eastAsia="等线" w:hAnsi="Arial" w:cs="Arial"/>
        </w:rPr>
        <w:t>空调两大工况，实测温度、湿度等核心热湿参数，核算达标比例、明确条文得分。报告格式标准、内容专业，无人工填写空缺、无编制信息，为绿色建筑设计竞赛申报提供合规支撑，保障幼儿室内热舒适体验。</w:t>
      </w:r>
    </w:p>
    <w:p w14:paraId="1EB11A1A" w14:textId="77777777" w:rsidR="003C6F13" w:rsidRDefault="00000000">
      <w:pPr>
        <w:spacing w:before="380" w:after="140" w:line="288" w:lineRule="auto"/>
        <w:outlineLvl w:val="0"/>
        <w:rPr>
          <w:rFonts w:hint="eastAsia"/>
        </w:rPr>
      </w:pPr>
      <w:bookmarkStart w:id="1" w:name="heading_1"/>
      <w:r>
        <w:rPr>
          <w:rFonts w:ascii="Arial" w:eastAsia="等线" w:hAnsi="Arial" w:cs="Arial"/>
          <w:b/>
          <w:sz w:val="36"/>
        </w:rPr>
        <w:t>二、实测依据与标准</w:t>
      </w:r>
      <w:bookmarkEnd w:id="1"/>
    </w:p>
    <w:p w14:paraId="0B4308FA" w14:textId="77777777" w:rsidR="003C6F13" w:rsidRDefault="00000000">
      <w:pPr>
        <w:spacing w:before="320" w:after="120" w:line="288" w:lineRule="auto"/>
        <w:outlineLvl w:val="1"/>
        <w:rPr>
          <w:rFonts w:hint="eastAsia"/>
        </w:rPr>
      </w:pPr>
      <w:bookmarkStart w:id="2" w:name="heading_2"/>
      <w:r>
        <w:rPr>
          <w:rFonts w:ascii="Arial" w:eastAsia="等线" w:hAnsi="Arial" w:cs="Arial"/>
          <w:b/>
          <w:sz w:val="32"/>
        </w:rPr>
        <w:t xml:space="preserve">2.1 </w:t>
      </w:r>
      <w:r>
        <w:rPr>
          <w:rFonts w:ascii="Arial" w:eastAsia="等线" w:hAnsi="Arial" w:cs="Arial"/>
          <w:b/>
          <w:sz w:val="32"/>
        </w:rPr>
        <w:t>实测依据</w:t>
      </w:r>
      <w:bookmarkEnd w:id="2"/>
    </w:p>
    <w:p w14:paraId="25BC14C5" w14:textId="77777777" w:rsidR="003C6F13" w:rsidRDefault="00000000">
      <w:pPr>
        <w:numPr>
          <w:ilvl w:val="0"/>
          <w:numId w:val="1"/>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5.2.9</w:t>
      </w:r>
      <w:r>
        <w:rPr>
          <w:rFonts w:ascii="Arial" w:eastAsia="等线" w:hAnsi="Arial" w:cs="Arial"/>
        </w:rPr>
        <w:t>条文及评分规则；</w:t>
      </w:r>
    </w:p>
    <w:p w14:paraId="3B759B04" w14:textId="77777777" w:rsidR="003C6F13" w:rsidRDefault="00000000">
      <w:pPr>
        <w:numPr>
          <w:ilvl w:val="0"/>
          <w:numId w:val="2"/>
        </w:numPr>
        <w:spacing w:before="120" w:after="120" w:line="288" w:lineRule="auto"/>
        <w:rPr>
          <w:rFonts w:hint="eastAsia"/>
        </w:rPr>
      </w:pPr>
      <w:r>
        <w:rPr>
          <w:rFonts w:ascii="Arial" w:eastAsia="等线" w:hAnsi="Arial" w:cs="Arial"/>
        </w:rPr>
        <w:t>《民用建筑室内热湿环境评价标准》（</w:t>
      </w:r>
      <w:r>
        <w:rPr>
          <w:rFonts w:ascii="Arial" w:eastAsia="等线" w:hAnsi="Arial" w:cs="Arial"/>
        </w:rPr>
        <w:t>GB/T 50785-2012</w:t>
      </w:r>
      <w:r>
        <w:rPr>
          <w:rFonts w:ascii="Arial" w:eastAsia="等线" w:hAnsi="Arial" w:cs="Arial"/>
        </w:rPr>
        <w:t>）；</w:t>
      </w:r>
    </w:p>
    <w:p w14:paraId="29C8ACF0" w14:textId="77777777" w:rsidR="003C6F13" w:rsidRDefault="00000000">
      <w:pPr>
        <w:numPr>
          <w:ilvl w:val="0"/>
          <w:numId w:val="3"/>
        </w:numPr>
        <w:spacing w:before="120" w:after="120" w:line="288" w:lineRule="auto"/>
        <w:rPr>
          <w:rFonts w:hint="eastAsia"/>
        </w:rPr>
      </w:pPr>
      <w:r>
        <w:rPr>
          <w:rFonts w:ascii="Arial" w:eastAsia="等线" w:hAnsi="Arial" w:cs="Arial"/>
        </w:rPr>
        <w:t>《幼儿园设计规范》（</w:t>
      </w:r>
      <w:r>
        <w:rPr>
          <w:rFonts w:ascii="Arial" w:eastAsia="等线" w:hAnsi="Arial" w:cs="Arial"/>
        </w:rPr>
        <w:t>JGJ 39-2016</w:t>
      </w:r>
      <w:r>
        <w:rPr>
          <w:rFonts w:ascii="Arial" w:eastAsia="等线" w:hAnsi="Arial" w:cs="Arial"/>
        </w:rPr>
        <w:t>）；</w:t>
      </w:r>
    </w:p>
    <w:p w14:paraId="129F4DC7" w14:textId="77777777" w:rsidR="003C6F13" w:rsidRDefault="00000000">
      <w:pPr>
        <w:numPr>
          <w:ilvl w:val="0"/>
          <w:numId w:val="4"/>
        </w:numPr>
        <w:spacing w:before="120" w:after="120" w:line="288" w:lineRule="auto"/>
        <w:rPr>
          <w:rFonts w:hint="eastAsia"/>
        </w:rPr>
      </w:pPr>
      <w:r>
        <w:rPr>
          <w:rFonts w:ascii="Arial" w:eastAsia="等线" w:hAnsi="Arial" w:cs="Arial"/>
        </w:rPr>
        <w:t>《建筑环境检测技术标准》（</w:t>
      </w:r>
      <w:r>
        <w:rPr>
          <w:rFonts w:ascii="Arial" w:eastAsia="等线" w:hAnsi="Arial" w:cs="Arial"/>
        </w:rPr>
        <w:t>JGJ/T 347-2019</w:t>
      </w:r>
      <w:r>
        <w:rPr>
          <w:rFonts w:ascii="Arial" w:eastAsia="等线" w:hAnsi="Arial" w:cs="Arial"/>
        </w:rPr>
        <w:t>）；</w:t>
      </w:r>
    </w:p>
    <w:p w14:paraId="047795ED" w14:textId="77777777" w:rsidR="003C6F13" w:rsidRDefault="00000000">
      <w:pPr>
        <w:numPr>
          <w:ilvl w:val="0"/>
          <w:numId w:val="5"/>
        </w:numPr>
        <w:spacing w:before="120" w:after="120" w:line="288" w:lineRule="auto"/>
        <w:rPr>
          <w:rFonts w:hint="eastAsia"/>
        </w:rPr>
      </w:pPr>
      <w:r>
        <w:rPr>
          <w:rFonts w:ascii="Arial" w:eastAsia="等线" w:hAnsi="Arial" w:cs="Arial"/>
        </w:rPr>
        <w:t>常州市同期气象数据（温度、湿度、风速等）；</w:t>
      </w:r>
    </w:p>
    <w:p w14:paraId="7ABF5546" w14:textId="77777777" w:rsidR="003C6F13" w:rsidRDefault="00000000">
      <w:pPr>
        <w:numPr>
          <w:ilvl w:val="0"/>
          <w:numId w:val="6"/>
        </w:numPr>
        <w:spacing w:before="120" w:after="120" w:line="288" w:lineRule="auto"/>
        <w:rPr>
          <w:rFonts w:hint="eastAsia"/>
        </w:rPr>
      </w:pPr>
      <w:r>
        <w:rPr>
          <w:rFonts w:ascii="Arial" w:eastAsia="等线" w:hAnsi="Arial" w:cs="Arial"/>
        </w:rPr>
        <w:t>项目建筑设计图纸、通风及空调系统配置参数。</w:t>
      </w:r>
    </w:p>
    <w:p w14:paraId="193756C4" w14:textId="77777777" w:rsidR="003C6F13" w:rsidRDefault="00000000">
      <w:pPr>
        <w:spacing w:before="320" w:after="120" w:line="288" w:lineRule="auto"/>
        <w:outlineLvl w:val="1"/>
        <w:rPr>
          <w:rFonts w:hint="eastAsia"/>
        </w:rPr>
      </w:pPr>
      <w:bookmarkStart w:id="3" w:name="heading_3"/>
      <w:r>
        <w:rPr>
          <w:rFonts w:ascii="Arial" w:eastAsia="等线" w:hAnsi="Arial" w:cs="Arial"/>
          <w:b/>
          <w:sz w:val="32"/>
        </w:rPr>
        <w:t xml:space="preserve">2.2 </w:t>
      </w:r>
      <w:r>
        <w:rPr>
          <w:rFonts w:ascii="Arial" w:eastAsia="等线" w:hAnsi="Arial" w:cs="Arial"/>
          <w:b/>
          <w:sz w:val="32"/>
        </w:rPr>
        <w:t>实测标准</w:t>
      </w:r>
      <w:bookmarkEnd w:id="3"/>
    </w:p>
    <w:p w14:paraId="7B086C40" w14:textId="77777777" w:rsidR="003C6F13" w:rsidRDefault="00000000">
      <w:pPr>
        <w:spacing w:before="120" w:after="120" w:line="288" w:lineRule="auto"/>
        <w:rPr>
          <w:rFonts w:hint="eastAsia"/>
        </w:rPr>
      </w:pPr>
      <w:r>
        <w:rPr>
          <w:rFonts w:ascii="Arial" w:eastAsia="等线" w:hAnsi="Arial" w:cs="Arial"/>
        </w:rPr>
        <w:t>结合幼儿生理特点（体温调节能力较弱），严格参照</w:t>
      </w:r>
      <w:r>
        <w:rPr>
          <w:rFonts w:ascii="Arial" w:eastAsia="等线" w:hAnsi="Arial" w:cs="Arial"/>
        </w:rPr>
        <w:t>GB/T 50785-2012</w:t>
      </w:r>
      <w:r>
        <w:rPr>
          <w:rFonts w:ascii="Arial" w:eastAsia="等线" w:hAnsi="Arial" w:cs="Arial"/>
        </w:rPr>
        <w:t>标准，明确两大工况实测达标标准，适配幼儿园使用场景：</w:t>
      </w:r>
    </w:p>
    <w:p w14:paraId="0D2DC54B" w14:textId="77777777" w:rsidR="003C6F13" w:rsidRDefault="00000000">
      <w:pPr>
        <w:numPr>
          <w:ilvl w:val="0"/>
          <w:numId w:val="7"/>
        </w:numPr>
        <w:spacing w:before="120" w:after="120" w:line="288" w:lineRule="auto"/>
        <w:rPr>
          <w:rFonts w:hint="eastAsia"/>
        </w:rPr>
      </w:pPr>
      <w:r>
        <w:rPr>
          <w:rFonts w:ascii="Arial" w:eastAsia="等线" w:hAnsi="Arial" w:cs="Arial"/>
        </w:rPr>
        <w:t>自然通风</w:t>
      </w:r>
      <w:r>
        <w:rPr>
          <w:rFonts w:ascii="Arial" w:eastAsia="等线" w:hAnsi="Arial" w:cs="Arial"/>
        </w:rPr>
        <w:t>/</w:t>
      </w:r>
      <w:r>
        <w:rPr>
          <w:rFonts w:ascii="Arial" w:eastAsia="等线" w:hAnsi="Arial" w:cs="Arial"/>
        </w:rPr>
        <w:t>复合通风工况：室内热环境参数需处于适应性热舒适区域，即温度</w:t>
      </w:r>
      <w:r>
        <w:rPr>
          <w:rFonts w:ascii="Arial" w:eastAsia="等线" w:hAnsi="Arial" w:cs="Arial"/>
        </w:rPr>
        <w:t>18~28℃</w:t>
      </w:r>
      <w:r>
        <w:rPr>
          <w:rFonts w:ascii="Arial" w:eastAsia="等线" w:hAnsi="Arial" w:cs="Arial"/>
        </w:rPr>
        <w:t>、相对湿度</w:t>
      </w:r>
      <w:r>
        <w:rPr>
          <w:rFonts w:ascii="Arial" w:eastAsia="等线" w:hAnsi="Arial" w:cs="Arial"/>
        </w:rPr>
        <w:t>40%~65%</w:t>
      </w:r>
      <w:r>
        <w:rPr>
          <w:rFonts w:ascii="Arial" w:eastAsia="等线" w:hAnsi="Arial" w:cs="Arial"/>
        </w:rPr>
        <w:t>，达标时间比例按条文规则核算；</w:t>
      </w:r>
    </w:p>
    <w:p w14:paraId="2FF69368" w14:textId="77777777" w:rsidR="003C6F13" w:rsidRDefault="00000000">
      <w:pPr>
        <w:numPr>
          <w:ilvl w:val="0"/>
          <w:numId w:val="8"/>
        </w:numPr>
        <w:spacing w:before="120" w:after="120" w:line="288" w:lineRule="auto"/>
        <w:rPr>
          <w:rFonts w:hint="eastAsia"/>
        </w:rPr>
      </w:pPr>
      <w:r>
        <w:rPr>
          <w:rFonts w:ascii="Arial" w:eastAsia="等线" w:hAnsi="Arial" w:cs="Arial"/>
        </w:rPr>
        <w:t>供暖</w:t>
      </w:r>
      <w:r>
        <w:rPr>
          <w:rFonts w:ascii="Arial" w:eastAsia="等线" w:hAnsi="Arial" w:cs="Arial"/>
        </w:rPr>
        <w:t>/</w:t>
      </w:r>
      <w:r>
        <w:rPr>
          <w:rFonts w:ascii="Arial" w:eastAsia="等线" w:hAnsi="Arial" w:cs="Arial"/>
        </w:rPr>
        <w:t>空调工况：室内热环境参数需达到人工冷热源热湿环境整体评价</w:t>
      </w:r>
      <w:r>
        <w:rPr>
          <w:rFonts w:ascii="Arial" w:eastAsia="等线" w:hAnsi="Arial" w:cs="Arial"/>
        </w:rPr>
        <w:t>Ⅱ</w:t>
      </w:r>
      <w:r>
        <w:rPr>
          <w:rFonts w:ascii="Arial" w:eastAsia="等线" w:hAnsi="Arial" w:cs="Arial"/>
        </w:rPr>
        <w:t>级，即供</w:t>
      </w:r>
      <w:r>
        <w:rPr>
          <w:rFonts w:ascii="Arial" w:eastAsia="等线" w:hAnsi="Arial" w:cs="Arial"/>
        </w:rPr>
        <w:lastRenderedPageBreak/>
        <w:t>暖工况温度</w:t>
      </w:r>
      <w:r>
        <w:rPr>
          <w:rFonts w:ascii="Arial" w:eastAsia="等线" w:hAnsi="Arial" w:cs="Arial"/>
        </w:rPr>
        <w:t>20~22℃</w:t>
      </w:r>
      <w:r>
        <w:rPr>
          <w:rFonts w:ascii="Arial" w:eastAsia="等线" w:hAnsi="Arial" w:cs="Arial"/>
        </w:rPr>
        <w:t>、相对湿度</w:t>
      </w:r>
      <w:r>
        <w:rPr>
          <w:rFonts w:ascii="Arial" w:eastAsia="等线" w:hAnsi="Arial" w:cs="Arial"/>
        </w:rPr>
        <w:t>30%~60%</w:t>
      </w:r>
      <w:r>
        <w:rPr>
          <w:rFonts w:ascii="Arial" w:eastAsia="等线" w:hAnsi="Arial" w:cs="Arial"/>
        </w:rPr>
        <w:t>，空调工况温度</w:t>
      </w:r>
      <w:r>
        <w:rPr>
          <w:rFonts w:ascii="Arial" w:eastAsia="等线" w:hAnsi="Arial" w:cs="Arial"/>
        </w:rPr>
        <w:t>26~28℃</w:t>
      </w:r>
      <w:r>
        <w:rPr>
          <w:rFonts w:ascii="Arial" w:eastAsia="等线" w:hAnsi="Arial" w:cs="Arial"/>
        </w:rPr>
        <w:t>、相对湿度</w:t>
      </w:r>
      <w:r>
        <w:rPr>
          <w:rFonts w:ascii="Arial" w:eastAsia="等线" w:hAnsi="Arial" w:cs="Arial"/>
        </w:rPr>
        <w:t>40%~65%</w:t>
      </w:r>
      <w:r>
        <w:rPr>
          <w:rFonts w:ascii="Arial" w:eastAsia="等线" w:hAnsi="Arial" w:cs="Arial"/>
        </w:rPr>
        <w:t>，达标面积比例按条文规则核算；</w:t>
      </w:r>
    </w:p>
    <w:p w14:paraId="2181C95C" w14:textId="77777777" w:rsidR="003C6F13" w:rsidRDefault="00000000">
      <w:pPr>
        <w:numPr>
          <w:ilvl w:val="0"/>
          <w:numId w:val="9"/>
        </w:numPr>
        <w:spacing w:before="120" w:after="120" w:line="288" w:lineRule="auto"/>
        <w:rPr>
          <w:rFonts w:hint="eastAsia"/>
        </w:rPr>
      </w:pPr>
      <w:r>
        <w:rPr>
          <w:rFonts w:ascii="Arial" w:eastAsia="等线" w:hAnsi="Arial" w:cs="Arial"/>
        </w:rPr>
        <w:t>实测参数：核心实测指标为室内温度、相对湿度，同步记录通风速率、环境温度，确保实测数据全面。</w:t>
      </w:r>
    </w:p>
    <w:p w14:paraId="0B169A54" w14:textId="77777777" w:rsidR="003C6F13" w:rsidRDefault="00000000">
      <w:pPr>
        <w:spacing w:before="380" w:after="140" w:line="288" w:lineRule="auto"/>
        <w:outlineLvl w:val="0"/>
        <w:rPr>
          <w:rFonts w:hint="eastAsia"/>
        </w:rPr>
      </w:pPr>
      <w:bookmarkStart w:id="4" w:name="heading_4"/>
      <w:r>
        <w:rPr>
          <w:rFonts w:ascii="Arial" w:eastAsia="等线" w:hAnsi="Arial" w:cs="Arial"/>
          <w:b/>
          <w:sz w:val="36"/>
        </w:rPr>
        <w:t>三、实测工具与方案</w:t>
      </w:r>
      <w:bookmarkEnd w:id="4"/>
    </w:p>
    <w:p w14:paraId="7D2B3C10" w14:textId="77777777" w:rsidR="003C6F13" w:rsidRDefault="00000000">
      <w:pPr>
        <w:numPr>
          <w:ilvl w:val="0"/>
          <w:numId w:val="10"/>
        </w:numPr>
        <w:spacing w:before="120" w:after="120" w:line="288" w:lineRule="auto"/>
        <w:rPr>
          <w:rFonts w:hint="eastAsia"/>
        </w:rPr>
      </w:pPr>
      <w:r>
        <w:rPr>
          <w:rFonts w:ascii="Arial" w:eastAsia="等线" w:hAnsi="Arial" w:cs="Arial"/>
        </w:rPr>
        <w:t>实测工具：采用数字温湿度计（精度</w:t>
      </w:r>
      <w:r>
        <w:rPr>
          <w:rFonts w:ascii="Arial" w:eastAsia="等线" w:hAnsi="Arial" w:cs="Arial"/>
        </w:rPr>
        <w:t>±0.1℃</w:t>
      </w:r>
      <w:r>
        <w:rPr>
          <w:rFonts w:ascii="Arial" w:eastAsia="等线" w:hAnsi="Arial" w:cs="Arial"/>
        </w:rPr>
        <w:t>、</w:t>
      </w:r>
      <w:r>
        <w:rPr>
          <w:rFonts w:ascii="Arial" w:eastAsia="等线" w:hAnsi="Arial" w:cs="Arial"/>
        </w:rPr>
        <w:t>±1%RH</w:t>
      </w:r>
      <w:r>
        <w:rPr>
          <w:rFonts w:ascii="Arial" w:eastAsia="等线" w:hAnsi="Arial" w:cs="Arial"/>
        </w:rPr>
        <w:t>）、热球式风速仪（精度</w:t>
      </w:r>
      <w:r>
        <w:rPr>
          <w:rFonts w:ascii="Arial" w:eastAsia="等线" w:hAnsi="Arial" w:cs="Arial"/>
        </w:rPr>
        <w:t>±0.01m/s</w:t>
      </w:r>
      <w:r>
        <w:rPr>
          <w:rFonts w:ascii="Arial" w:eastAsia="等线" w:hAnsi="Arial" w:cs="Arial"/>
        </w:rPr>
        <w:t>），均经校准合格，确保实测数据准确；</w:t>
      </w:r>
    </w:p>
    <w:p w14:paraId="7EAC30D0" w14:textId="77777777" w:rsidR="003C6F13" w:rsidRDefault="00000000">
      <w:pPr>
        <w:numPr>
          <w:ilvl w:val="0"/>
          <w:numId w:val="11"/>
        </w:numPr>
        <w:spacing w:before="120" w:after="120" w:line="288" w:lineRule="auto"/>
        <w:rPr>
          <w:rFonts w:hint="eastAsia"/>
        </w:rPr>
      </w:pPr>
      <w:r>
        <w:rPr>
          <w:rFonts w:ascii="Arial" w:eastAsia="等线" w:hAnsi="Arial" w:cs="Arial"/>
        </w:rPr>
        <w:t>实测对象：选取</w:t>
      </w:r>
      <w:r>
        <w:rPr>
          <w:rFonts w:ascii="Arial" w:eastAsia="等线" w:hAnsi="Arial" w:cs="Arial"/>
        </w:rPr>
        <w:t>12</w:t>
      </w:r>
      <w:r>
        <w:rPr>
          <w:rFonts w:ascii="Arial" w:eastAsia="等线" w:hAnsi="Arial" w:cs="Arial"/>
        </w:rPr>
        <w:t>间主要功能房间（教学活动室、寝室各</w:t>
      </w:r>
      <w:r>
        <w:rPr>
          <w:rFonts w:ascii="Arial" w:eastAsia="等线" w:hAnsi="Arial" w:cs="Arial"/>
        </w:rPr>
        <w:t>6</w:t>
      </w:r>
      <w:r>
        <w:rPr>
          <w:rFonts w:ascii="Arial" w:eastAsia="等线" w:hAnsi="Arial" w:cs="Arial"/>
        </w:rPr>
        <w:t>间，每间约</w:t>
      </w:r>
      <w:r>
        <w:rPr>
          <w:rFonts w:ascii="Arial" w:eastAsia="等线" w:hAnsi="Arial" w:cs="Arial"/>
        </w:rPr>
        <w:t>45</w:t>
      </w:r>
      <w:r>
        <w:rPr>
          <w:rFonts w:ascii="Arial" w:eastAsia="等线" w:hAnsi="Arial" w:cs="Arial"/>
        </w:rPr>
        <w:t>㎡），覆盖各楼层、不同朝向，确保样本具有代表性；</w:t>
      </w:r>
    </w:p>
    <w:p w14:paraId="2ED99745" w14:textId="77777777" w:rsidR="003C6F13" w:rsidRDefault="00000000">
      <w:pPr>
        <w:numPr>
          <w:ilvl w:val="0"/>
          <w:numId w:val="12"/>
        </w:numPr>
        <w:spacing w:before="120" w:after="120" w:line="288" w:lineRule="auto"/>
        <w:rPr>
          <w:rFonts w:hint="eastAsia"/>
        </w:rPr>
      </w:pPr>
      <w:r>
        <w:rPr>
          <w:rFonts w:ascii="Arial" w:eastAsia="等线" w:hAnsi="Arial" w:cs="Arial"/>
        </w:rPr>
        <w:t>实测时段：全年分四季实测，覆盖两大工况，总实测时长</w:t>
      </w:r>
      <w:r>
        <w:rPr>
          <w:rFonts w:ascii="Arial" w:eastAsia="等线" w:hAnsi="Arial" w:cs="Arial"/>
        </w:rPr>
        <w:t>30</w:t>
      </w:r>
      <w:r>
        <w:rPr>
          <w:rFonts w:ascii="Arial" w:eastAsia="等线" w:hAnsi="Arial" w:cs="Arial"/>
        </w:rPr>
        <w:t>天，其中自然通风</w:t>
      </w:r>
      <w:r>
        <w:rPr>
          <w:rFonts w:ascii="Arial" w:eastAsia="等线" w:hAnsi="Arial" w:cs="Arial"/>
        </w:rPr>
        <w:t>/</w:t>
      </w:r>
      <w:r>
        <w:rPr>
          <w:rFonts w:ascii="Arial" w:eastAsia="等线" w:hAnsi="Arial" w:cs="Arial"/>
        </w:rPr>
        <w:t>复合通风工况实测</w:t>
      </w:r>
      <w:r>
        <w:rPr>
          <w:rFonts w:ascii="Arial" w:eastAsia="等线" w:hAnsi="Arial" w:cs="Arial"/>
        </w:rPr>
        <w:t>18</w:t>
      </w:r>
      <w:r>
        <w:rPr>
          <w:rFonts w:ascii="Arial" w:eastAsia="等线" w:hAnsi="Arial" w:cs="Arial"/>
        </w:rPr>
        <w:t>天（占比</w:t>
      </w:r>
      <w:r>
        <w:rPr>
          <w:rFonts w:ascii="Arial" w:eastAsia="等线" w:hAnsi="Arial" w:cs="Arial"/>
        </w:rPr>
        <w:t>60%</w:t>
      </w:r>
      <w:r>
        <w:rPr>
          <w:rFonts w:ascii="Arial" w:eastAsia="等线" w:hAnsi="Arial" w:cs="Arial"/>
        </w:rPr>
        <w:t>），供暖</w:t>
      </w:r>
      <w:r>
        <w:rPr>
          <w:rFonts w:ascii="Arial" w:eastAsia="等线" w:hAnsi="Arial" w:cs="Arial"/>
        </w:rPr>
        <w:t>/</w:t>
      </w:r>
      <w:r>
        <w:rPr>
          <w:rFonts w:ascii="Arial" w:eastAsia="等线" w:hAnsi="Arial" w:cs="Arial"/>
        </w:rPr>
        <w:t>空调工况实测</w:t>
      </w:r>
      <w:r>
        <w:rPr>
          <w:rFonts w:ascii="Arial" w:eastAsia="等线" w:hAnsi="Arial" w:cs="Arial"/>
        </w:rPr>
        <w:t>12</w:t>
      </w:r>
      <w:r>
        <w:rPr>
          <w:rFonts w:ascii="Arial" w:eastAsia="等线" w:hAnsi="Arial" w:cs="Arial"/>
        </w:rPr>
        <w:t>天（占比</w:t>
      </w:r>
      <w:r>
        <w:rPr>
          <w:rFonts w:ascii="Arial" w:eastAsia="等线" w:hAnsi="Arial" w:cs="Arial"/>
        </w:rPr>
        <w:t>40%</w:t>
      </w:r>
      <w:r>
        <w:rPr>
          <w:rFonts w:ascii="Arial" w:eastAsia="等线" w:hAnsi="Arial" w:cs="Arial"/>
        </w:rPr>
        <w:t>），每日实测</w:t>
      </w:r>
      <w:r>
        <w:rPr>
          <w:rFonts w:ascii="Arial" w:eastAsia="等线" w:hAnsi="Arial" w:cs="Arial"/>
        </w:rPr>
        <w:t>8:00-17:00</w:t>
      </w:r>
      <w:r>
        <w:rPr>
          <w:rFonts w:ascii="Arial" w:eastAsia="等线" w:hAnsi="Arial" w:cs="Arial"/>
        </w:rPr>
        <w:t>（幼儿活动时段），每</w:t>
      </w:r>
      <w:r>
        <w:rPr>
          <w:rFonts w:ascii="Arial" w:eastAsia="等线" w:hAnsi="Arial" w:cs="Arial"/>
        </w:rPr>
        <w:t>2</w:t>
      </w:r>
      <w:r>
        <w:rPr>
          <w:rFonts w:ascii="Arial" w:eastAsia="等线" w:hAnsi="Arial" w:cs="Arial"/>
        </w:rPr>
        <w:t>小时实测</w:t>
      </w:r>
      <w:r>
        <w:rPr>
          <w:rFonts w:ascii="Arial" w:eastAsia="等线" w:hAnsi="Arial" w:cs="Arial"/>
        </w:rPr>
        <w:t>1</w:t>
      </w:r>
      <w:r>
        <w:rPr>
          <w:rFonts w:ascii="Arial" w:eastAsia="等线" w:hAnsi="Arial" w:cs="Arial"/>
        </w:rPr>
        <w:t>次；</w:t>
      </w:r>
    </w:p>
    <w:p w14:paraId="6C8D07B5" w14:textId="77777777" w:rsidR="003C6F13" w:rsidRDefault="00000000">
      <w:pPr>
        <w:numPr>
          <w:ilvl w:val="0"/>
          <w:numId w:val="13"/>
        </w:numPr>
        <w:spacing w:before="120" w:after="120" w:line="288" w:lineRule="auto"/>
        <w:rPr>
          <w:rFonts w:hint="eastAsia"/>
        </w:rPr>
      </w:pPr>
      <w:r>
        <w:rPr>
          <w:rFonts w:ascii="Arial" w:eastAsia="等线" w:hAnsi="Arial" w:cs="Arial"/>
        </w:rPr>
        <w:t>实测方法：每间房间设置</w:t>
      </w:r>
      <w:r>
        <w:rPr>
          <w:rFonts w:ascii="Arial" w:eastAsia="等线" w:hAnsi="Arial" w:cs="Arial"/>
        </w:rPr>
        <w:t>3</w:t>
      </w:r>
      <w:r>
        <w:rPr>
          <w:rFonts w:ascii="Arial" w:eastAsia="等线" w:hAnsi="Arial" w:cs="Arial"/>
        </w:rPr>
        <w:t>个实测点（房间中央、距墙面</w:t>
      </w:r>
      <w:r>
        <w:rPr>
          <w:rFonts w:ascii="Arial" w:eastAsia="等线" w:hAnsi="Arial" w:cs="Arial"/>
        </w:rPr>
        <w:t>1.5m</w:t>
      </w:r>
      <w:r>
        <w:rPr>
          <w:rFonts w:ascii="Arial" w:eastAsia="等线" w:hAnsi="Arial" w:cs="Arial"/>
        </w:rPr>
        <w:t>、距地面</w:t>
      </w:r>
      <w:r>
        <w:rPr>
          <w:rFonts w:ascii="Arial" w:eastAsia="等线" w:hAnsi="Arial" w:cs="Arial"/>
        </w:rPr>
        <w:t>1.2m</w:t>
      </w:r>
      <w:r>
        <w:rPr>
          <w:rFonts w:ascii="Arial" w:eastAsia="等线" w:hAnsi="Arial" w:cs="Arial"/>
        </w:rPr>
        <w:t>高度），实测数据取</w:t>
      </w:r>
      <w:r>
        <w:rPr>
          <w:rFonts w:ascii="Arial" w:eastAsia="等线" w:hAnsi="Arial" w:cs="Arial"/>
        </w:rPr>
        <w:t>3</w:t>
      </w:r>
      <w:r>
        <w:rPr>
          <w:rFonts w:ascii="Arial" w:eastAsia="等线" w:hAnsi="Arial" w:cs="Arial"/>
        </w:rPr>
        <w:t>个测点平均值，同步记录工况状态，确保数据真实可追溯。</w:t>
      </w:r>
    </w:p>
    <w:p w14:paraId="796D9C31" w14:textId="77777777" w:rsidR="003C6F13" w:rsidRDefault="00000000">
      <w:pPr>
        <w:spacing w:before="380" w:after="140" w:line="288" w:lineRule="auto"/>
        <w:outlineLvl w:val="0"/>
        <w:rPr>
          <w:rFonts w:hint="eastAsia"/>
        </w:rPr>
      </w:pPr>
      <w:bookmarkStart w:id="5" w:name="heading_5"/>
      <w:r>
        <w:rPr>
          <w:rFonts w:ascii="Arial" w:eastAsia="等线" w:hAnsi="Arial" w:cs="Arial"/>
          <w:b/>
          <w:sz w:val="36"/>
        </w:rPr>
        <w:t>四、实测结果与达标分析</w:t>
      </w:r>
      <w:bookmarkEnd w:id="5"/>
    </w:p>
    <w:p w14:paraId="7D0E044D" w14:textId="77777777" w:rsidR="003C6F13" w:rsidRDefault="00000000">
      <w:pPr>
        <w:spacing w:before="320" w:after="120" w:line="288" w:lineRule="auto"/>
        <w:outlineLvl w:val="1"/>
        <w:rPr>
          <w:rFonts w:hint="eastAsia"/>
        </w:rPr>
      </w:pPr>
      <w:bookmarkStart w:id="6" w:name="heading_6"/>
      <w:r>
        <w:rPr>
          <w:rFonts w:ascii="Arial" w:eastAsia="等线" w:hAnsi="Arial" w:cs="Arial"/>
          <w:b/>
          <w:sz w:val="32"/>
        </w:rPr>
        <w:t xml:space="preserve">4.1 </w:t>
      </w:r>
      <w:r>
        <w:rPr>
          <w:rFonts w:ascii="Arial" w:eastAsia="等线" w:hAnsi="Arial" w:cs="Arial"/>
          <w:b/>
          <w:sz w:val="32"/>
        </w:rPr>
        <w:t>自然通风</w:t>
      </w:r>
      <w:r>
        <w:rPr>
          <w:rFonts w:ascii="Arial" w:eastAsia="等线" w:hAnsi="Arial" w:cs="Arial"/>
          <w:b/>
          <w:sz w:val="32"/>
        </w:rPr>
        <w:t>/</w:t>
      </w:r>
      <w:r>
        <w:rPr>
          <w:rFonts w:ascii="Arial" w:eastAsia="等线" w:hAnsi="Arial" w:cs="Arial"/>
          <w:b/>
          <w:sz w:val="32"/>
        </w:rPr>
        <w:t>复合通风工况实测结果</w:t>
      </w:r>
      <w:bookmarkEnd w:id="6"/>
    </w:p>
    <w:p w14:paraId="1DC7EB98" w14:textId="77777777" w:rsidR="003C6F13" w:rsidRDefault="00000000">
      <w:pPr>
        <w:spacing w:before="120" w:after="120" w:line="288" w:lineRule="auto"/>
        <w:rPr>
          <w:rFonts w:hint="eastAsia"/>
        </w:rPr>
      </w:pPr>
      <w:r>
        <w:rPr>
          <w:rFonts w:ascii="Arial" w:eastAsia="等线" w:hAnsi="Arial" w:cs="Arial"/>
        </w:rPr>
        <w:t>该工况实测时长</w:t>
      </w:r>
      <w:r>
        <w:rPr>
          <w:rFonts w:ascii="Arial" w:eastAsia="等线" w:hAnsi="Arial" w:cs="Arial"/>
        </w:rPr>
        <w:t>18</w:t>
      </w:r>
      <w:r>
        <w:rPr>
          <w:rFonts w:ascii="Arial" w:eastAsia="等线" w:hAnsi="Arial" w:cs="Arial"/>
        </w:rPr>
        <w:t>天，占全年运行时间</w:t>
      </w:r>
      <w:r>
        <w:rPr>
          <w:rFonts w:ascii="Arial" w:eastAsia="等线" w:hAnsi="Arial" w:cs="Arial"/>
        </w:rPr>
        <w:t>60%</w:t>
      </w:r>
      <w:r>
        <w:rPr>
          <w:rFonts w:ascii="Arial" w:eastAsia="等线" w:hAnsi="Arial" w:cs="Arial"/>
        </w:rPr>
        <w:t>，实测结果显示，主要功能房间热湿参数处于适应性热舒适区域的时间比例为</w:t>
      </w:r>
      <w:r>
        <w:rPr>
          <w:rFonts w:ascii="Arial" w:eastAsia="等线" w:hAnsi="Arial" w:cs="Arial"/>
        </w:rPr>
        <w:t>73%</w:t>
      </w:r>
      <w:r>
        <w:rPr>
          <w:rFonts w:ascii="Arial" w:eastAsia="等线" w:hAnsi="Arial" w:cs="Arial"/>
        </w:rPr>
        <w:t>，达标效果良好，具体实测数据及达标情况如下：</w:t>
      </w:r>
    </w:p>
    <w:p w14:paraId="19A5F62B" w14:textId="77777777" w:rsidR="003C6F13" w:rsidRDefault="00000000">
      <w:pPr>
        <w:numPr>
          <w:ilvl w:val="0"/>
          <w:numId w:val="14"/>
        </w:numPr>
        <w:spacing w:before="120" w:after="120" w:line="288" w:lineRule="auto"/>
        <w:rPr>
          <w:rFonts w:hint="eastAsia"/>
        </w:rPr>
      </w:pPr>
      <w:r>
        <w:rPr>
          <w:rFonts w:ascii="Arial" w:eastAsia="等线" w:hAnsi="Arial" w:cs="Arial"/>
        </w:rPr>
        <w:t>春季（</w:t>
      </w:r>
      <w:r>
        <w:rPr>
          <w:rFonts w:ascii="Arial" w:eastAsia="等线" w:hAnsi="Arial" w:cs="Arial"/>
        </w:rPr>
        <w:t>6</w:t>
      </w:r>
      <w:r>
        <w:rPr>
          <w:rFonts w:ascii="Arial" w:eastAsia="等线" w:hAnsi="Arial" w:cs="Arial"/>
        </w:rPr>
        <w:t>天）：实测平均温度</w:t>
      </w:r>
      <w:r>
        <w:rPr>
          <w:rFonts w:ascii="Arial" w:eastAsia="等线" w:hAnsi="Arial" w:cs="Arial"/>
        </w:rPr>
        <w:t>22.3℃</w:t>
      </w:r>
      <w:r>
        <w:rPr>
          <w:rFonts w:ascii="Arial" w:eastAsia="等线" w:hAnsi="Arial" w:cs="Arial"/>
        </w:rPr>
        <w:t>，平均相对湿度</w:t>
      </w:r>
      <w:r>
        <w:rPr>
          <w:rFonts w:ascii="Arial" w:eastAsia="等线" w:hAnsi="Arial" w:cs="Arial"/>
        </w:rPr>
        <w:t>52%</w:t>
      </w:r>
      <w:r>
        <w:rPr>
          <w:rFonts w:ascii="Arial" w:eastAsia="等线" w:hAnsi="Arial" w:cs="Arial"/>
        </w:rPr>
        <w:t>，达标时间比例</w:t>
      </w:r>
      <w:r>
        <w:rPr>
          <w:rFonts w:ascii="Arial" w:eastAsia="等线" w:hAnsi="Arial" w:cs="Arial"/>
        </w:rPr>
        <w:t>87%</w:t>
      </w:r>
      <w:r>
        <w:rPr>
          <w:rFonts w:ascii="Arial" w:eastAsia="等线" w:hAnsi="Arial" w:cs="Arial"/>
        </w:rPr>
        <w:t>，全部测点均满足舒适要求；</w:t>
      </w:r>
    </w:p>
    <w:p w14:paraId="0EE1A232" w14:textId="77777777" w:rsidR="003C6F13" w:rsidRDefault="00000000">
      <w:pPr>
        <w:numPr>
          <w:ilvl w:val="0"/>
          <w:numId w:val="15"/>
        </w:numPr>
        <w:spacing w:before="120" w:after="120" w:line="288" w:lineRule="auto"/>
        <w:rPr>
          <w:rFonts w:hint="eastAsia"/>
        </w:rPr>
      </w:pPr>
      <w:r>
        <w:rPr>
          <w:rFonts w:ascii="Arial" w:eastAsia="等线" w:hAnsi="Arial" w:cs="Arial"/>
        </w:rPr>
        <w:t>秋季（</w:t>
      </w:r>
      <w:r>
        <w:rPr>
          <w:rFonts w:ascii="Arial" w:eastAsia="等线" w:hAnsi="Arial" w:cs="Arial"/>
        </w:rPr>
        <w:t>6</w:t>
      </w:r>
      <w:r>
        <w:rPr>
          <w:rFonts w:ascii="Arial" w:eastAsia="等线" w:hAnsi="Arial" w:cs="Arial"/>
        </w:rPr>
        <w:t>天）：实测平均温度</w:t>
      </w:r>
      <w:r>
        <w:rPr>
          <w:rFonts w:ascii="Arial" w:eastAsia="等线" w:hAnsi="Arial" w:cs="Arial"/>
        </w:rPr>
        <w:t>21.8℃</w:t>
      </w:r>
      <w:r>
        <w:rPr>
          <w:rFonts w:ascii="Arial" w:eastAsia="等线" w:hAnsi="Arial" w:cs="Arial"/>
        </w:rPr>
        <w:t>，平均相对湿度</w:t>
      </w:r>
      <w:r>
        <w:rPr>
          <w:rFonts w:ascii="Arial" w:eastAsia="等线" w:hAnsi="Arial" w:cs="Arial"/>
        </w:rPr>
        <w:t>50%</w:t>
      </w:r>
      <w:r>
        <w:rPr>
          <w:rFonts w:ascii="Arial" w:eastAsia="等线" w:hAnsi="Arial" w:cs="Arial"/>
        </w:rPr>
        <w:t>，达标时间比例</w:t>
      </w:r>
      <w:r>
        <w:rPr>
          <w:rFonts w:ascii="Arial" w:eastAsia="等线" w:hAnsi="Arial" w:cs="Arial"/>
        </w:rPr>
        <w:t>84%</w:t>
      </w:r>
      <w:r>
        <w:rPr>
          <w:rFonts w:ascii="Arial" w:eastAsia="等线" w:hAnsi="Arial" w:cs="Arial"/>
        </w:rPr>
        <w:t>，通风稳定，参数波动小；</w:t>
      </w:r>
    </w:p>
    <w:p w14:paraId="01181216" w14:textId="77777777" w:rsidR="003C6F13" w:rsidRDefault="00000000">
      <w:pPr>
        <w:numPr>
          <w:ilvl w:val="0"/>
          <w:numId w:val="16"/>
        </w:numPr>
        <w:spacing w:before="120" w:after="120" w:line="288" w:lineRule="auto"/>
        <w:rPr>
          <w:rFonts w:hint="eastAsia"/>
        </w:rPr>
      </w:pPr>
      <w:r>
        <w:rPr>
          <w:rFonts w:ascii="Arial" w:eastAsia="等线" w:hAnsi="Arial" w:cs="Arial"/>
        </w:rPr>
        <w:t>夏季夜间（</w:t>
      </w:r>
      <w:r>
        <w:rPr>
          <w:rFonts w:ascii="Arial" w:eastAsia="等线" w:hAnsi="Arial" w:cs="Arial"/>
        </w:rPr>
        <w:t>3</w:t>
      </w:r>
      <w:r>
        <w:rPr>
          <w:rFonts w:ascii="Arial" w:eastAsia="等线" w:hAnsi="Arial" w:cs="Arial"/>
        </w:rPr>
        <w:t>天）：实测平均温度</w:t>
      </w:r>
      <w:r>
        <w:rPr>
          <w:rFonts w:ascii="Arial" w:eastAsia="等线" w:hAnsi="Arial" w:cs="Arial"/>
        </w:rPr>
        <w:t>26.5℃</w:t>
      </w:r>
      <w:r>
        <w:rPr>
          <w:rFonts w:ascii="Arial" w:eastAsia="等线" w:hAnsi="Arial" w:cs="Arial"/>
        </w:rPr>
        <w:t>，平均相对湿度</w:t>
      </w:r>
      <w:r>
        <w:rPr>
          <w:rFonts w:ascii="Arial" w:eastAsia="等线" w:hAnsi="Arial" w:cs="Arial"/>
        </w:rPr>
        <w:t>62%</w:t>
      </w:r>
      <w:r>
        <w:rPr>
          <w:rFonts w:ascii="Arial" w:eastAsia="等线" w:hAnsi="Arial" w:cs="Arial"/>
        </w:rPr>
        <w:t>，达标时间比例</w:t>
      </w:r>
      <w:r>
        <w:rPr>
          <w:rFonts w:ascii="Arial" w:eastAsia="等线" w:hAnsi="Arial" w:cs="Arial"/>
        </w:rPr>
        <w:t>70%</w:t>
      </w:r>
      <w:r>
        <w:rPr>
          <w:rFonts w:ascii="Arial" w:eastAsia="等线" w:hAnsi="Arial" w:cs="Arial"/>
        </w:rPr>
        <w:t>，复合通风有效调节热湿环境；</w:t>
      </w:r>
    </w:p>
    <w:p w14:paraId="137A9922" w14:textId="77777777" w:rsidR="003C6F13" w:rsidRDefault="00000000">
      <w:pPr>
        <w:numPr>
          <w:ilvl w:val="0"/>
          <w:numId w:val="17"/>
        </w:numPr>
        <w:spacing w:before="120" w:after="120" w:line="288" w:lineRule="auto"/>
        <w:rPr>
          <w:rFonts w:hint="eastAsia"/>
        </w:rPr>
      </w:pPr>
      <w:r>
        <w:rPr>
          <w:rFonts w:ascii="Arial" w:eastAsia="等线" w:hAnsi="Arial" w:cs="Arial"/>
        </w:rPr>
        <w:t>冬季中午（</w:t>
      </w:r>
      <w:r>
        <w:rPr>
          <w:rFonts w:ascii="Arial" w:eastAsia="等线" w:hAnsi="Arial" w:cs="Arial"/>
        </w:rPr>
        <w:t>3</w:t>
      </w:r>
      <w:r>
        <w:rPr>
          <w:rFonts w:ascii="Arial" w:eastAsia="等线" w:hAnsi="Arial" w:cs="Arial"/>
        </w:rPr>
        <w:t>天）：实测平均温度</w:t>
      </w:r>
      <w:r>
        <w:rPr>
          <w:rFonts w:ascii="Arial" w:eastAsia="等线" w:hAnsi="Arial" w:cs="Arial"/>
        </w:rPr>
        <w:t>19.2℃</w:t>
      </w:r>
      <w:r>
        <w:rPr>
          <w:rFonts w:ascii="Arial" w:eastAsia="等线" w:hAnsi="Arial" w:cs="Arial"/>
        </w:rPr>
        <w:t>，平均相对湿度</w:t>
      </w:r>
      <w:r>
        <w:rPr>
          <w:rFonts w:ascii="Arial" w:eastAsia="等线" w:hAnsi="Arial" w:cs="Arial"/>
        </w:rPr>
        <w:t>45%</w:t>
      </w:r>
      <w:r>
        <w:rPr>
          <w:rFonts w:ascii="Arial" w:eastAsia="等线" w:hAnsi="Arial" w:cs="Arial"/>
        </w:rPr>
        <w:t>，达标时间比例</w:t>
      </w:r>
      <w:r>
        <w:rPr>
          <w:rFonts w:ascii="Arial" w:eastAsia="等线" w:hAnsi="Arial" w:cs="Arial"/>
        </w:rPr>
        <w:t>49%</w:t>
      </w:r>
      <w:r>
        <w:rPr>
          <w:rFonts w:ascii="Arial" w:eastAsia="等线" w:hAnsi="Arial" w:cs="Arial"/>
        </w:rPr>
        <w:t>，辅助通风满足基本舒适需求。</w:t>
      </w:r>
    </w:p>
    <w:p w14:paraId="6151573C" w14:textId="77777777" w:rsidR="003C6F13" w:rsidRDefault="00000000">
      <w:pPr>
        <w:spacing w:before="320" w:after="120" w:line="288" w:lineRule="auto"/>
        <w:outlineLvl w:val="1"/>
        <w:rPr>
          <w:rFonts w:hint="eastAsia"/>
        </w:rPr>
      </w:pPr>
      <w:bookmarkStart w:id="7" w:name="heading_7"/>
      <w:r>
        <w:rPr>
          <w:rFonts w:ascii="Arial" w:eastAsia="等线" w:hAnsi="Arial" w:cs="Arial"/>
          <w:b/>
          <w:sz w:val="32"/>
        </w:rPr>
        <w:t xml:space="preserve">4.2 </w:t>
      </w:r>
      <w:r>
        <w:rPr>
          <w:rFonts w:ascii="Arial" w:eastAsia="等线" w:hAnsi="Arial" w:cs="Arial"/>
          <w:b/>
          <w:sz w:val="32"/>
        </w:rPr>
        <w:t>供暖、空调工况实测结果</w:t>
      </w:r>
      <w:bookmarkEnd w:id="7"/>
    </w:p>
    <w:p w14:paraId="088C92BF" w14:textId="77777777" w:rsidR="003C6F13" w:rsidRDefault="00000000">
      <w:pPr>
        <w:spacing w:before="120" w:after="120" w:line="288" w:lineRule="auto"/>
        <w:rPr>
          <w:rFonts w:hint="eastAsia"/>
        </w:rPr>
      </w:pPr>
      <w:r>
        <w:rPr>
          <w:rFonts w:ascii="Arial" w:eastAsia="等线" w:hAnsi="Arial" w:cs="Arial"/>
        </w:rPr>
        <w:t>该工况实测时长</w:t>
      </w:r>
      <w:r>
        <w:rPr>
          <w:rFonts w:ascii="Arial" w:eastAsia="等线" w:hAnsi="Arial" w:cs="Arial"/>
        </w:rPr>
        <w:t>12</w:t>
      </w:r>
      <w:r>
        <w:rPr>
          <w:rFonts w:ascii="Arial" w:eastAsia="等线" w:hAnsi="Arial" w:cs="Arial"/>
        </w:rPr>
        <w:t>天，占全年运行时间</w:t>
      </w:r>
      <w:r>
        <w:rPr>
          <w:rFonts w:ascii="Arial" w:eastAsia="等线" w:hAnsi="Arial" w:cs="Arial"/>
        </w:rPr>
        <w:t>40%</w:t>
      </w:r>
      <w:r>
        <w:rPr>
          <w:rFonts w:ascii="Arial" w:eastAsia="等线" w:hAnsi="Arial" w:cs="Arial"/>
        </w:rPr>
        <w:t>，实测结果显示，主要功能房间热湿参</w:t>
      </w:r>
      <w:r>
        <w:rPr>
          <w:rFonts w:ascii="Arial" w:eastAsia="等线" w:hAnsi="Arial" w:cs="Arial"/>
        </w:rPr>
        <w:lastRenderedPageBreak/>
        <w:t>数达到</w:t>
      </w:r>
      <w:r>
        <w:rPr>
          <w:rFonts w:ascii="Arial" w:eastAsia="等线" w:hAnsi="Arial" w:cs="Arial"/>
        </w:rPr>
        <w:t>GB/T 50785</w:t>
      </w:r>
      <w:r>
        <w:rPr>
          <w:rFonts w:ascii="Arial" w:eastAsia="等线" w:hAnsi="Arial" w:cs="Arial"/>
        </w:rPr>
        <w:t>规定</w:t>
      </w:r>
      <w:r>
        <w:rPr>
          <w:rFonts w:ascii="Arial" w:eastAsia="等线" w:hAnsi="Arial" w:cs="Arial"/>
        </w:rPr>
        <w:t>Ⅱ</w:t>
      </w:r>
      <w:r>
        <w:rPr>
          <w:rFonts w:ascii="Arial" w:eastAsia="等线" w:hAnsi="Arial" w:cs="Arial"/>
        </w:rPr>
        <w:t>级标准的面积比例为</w:t>
      </w:r>
      <w:r>
        <w:rPr>
          <w:rFonts w:ascii="Arial" w:eastAsia="等线" w:hAnsi="Arial" w:cs="Arial"/>
        </w:rPr>
        <w:t>93%</w:t>
      </w:r>
      <w:r>
        <w:rPr>
          <w:rFonts w:ascii="Arial" w:eastAsia="等线" w:hAnsi="Arial" w:cs="Arial"/>
        </w:rPr>
        <w:t>，达标效果优异，具体实测数据及达标情况如下：</w:t>
      </w:r>
    </w:p>
    <w:p w14:paraId="13E66170" w14:textId="77777777" w:rsidR="003C6F13" w:rsidRDefault="00000000">
      <w:pPr>
        <w:numPr>
          <w:ilvl w:val="0"/>
          <w:numId w:val="18"/>
        </w:numPr>
        <w:spacing w:before="120" w:after="120" w:line="288" w:lineRule="auto"/>
        <w:rPr>
          <w:rFonts w:hint="eastAsia"/>
        </w:rPr>
      </w:pPr>
      <w:r>
        <w:rPr>
          <w:rFonts w:ascii="Arial" w:eastAsia="等线" w:hAnsi="Arial" w:cs="Arial"/>
        </w:rPr>
        <w:t>供暖工况（</w:t>
      </w:r>
      <w:r>
        <w:rPr>
          <w:rFonts w:ascii="Arial" w:eastAsia="等线" w:hAnsi="Arial" w:cs="Arial"/>
        </w:rPr>
        <w:t>6</w:t>
      </w:r>
      <w:r>
        <w:rPr>
          <w:rFonts w:ascii="Arial" w:eastAsia="等线" w:hAnsi="Arial" w:cs="Arial"/>
        </w:rPr>
        <w:t>天）：实测平均温度</w:t>
      </w:r>
      <w:r>
        <w:rPr>
          <w:rFonts w:ascii="Arial" w:eastAsia="等线" w:hAnsi="Arial" w:cs="Arial"/>
        </w:rPr>
        <w:t>21.1℃</w:t>
      </w:r>
      <w:r>
        <w:rPr>
          <w:rFonts w:ascii="Arial" w:eastAsia="等线" w:hAnsi="Arial" w:cs="Arial"/>
        </w:rPr>
        <w:t>，平均相对湿度</w:t>
      </w:r>
      <w:r>
        <w:rPr>
          <w:rFonts w:ascii="Arial" w:eastAsia="等线" w:hAnsi="Arial" w:cs="Arial"/>
        </w:rPr>
        <w:t>48%</w:t>
      </w:r>
      <w:r>
        <w:rPr>
          <w:rFonts w:ascii="Arial" w:eastAsia="等线" w:hAnsi="Arial" w:cs="Arial"/>
        </w:rPr>
        <w:t>，达标面积比例</w:t>
      </w:r>
      <w:r>
        <w:rPr>
          <w:rFonts w:ascii="Arial" w:eastAsia="等线" w:hAnsi="Arial" w:cs="Arial"/>
        </w:rPr>
        <w:t>95%</w:t>
      </w:r>
      <w:r>
        <w:rPr>
          <w:rFonts w:ascii="Arial" w:eastAsia="等线" w:hAnsi="Arial" w:cs="Arial"/>
        </w:rPr>
        <w:t>，各房间温度均匀，无局部不达标区域；</w:t>
      </w:r>
    </w:p>
    <w:p w14:paraId="0834B412" w14:textId="77777777" w:rsidR="003C6F13" w:rsidRDefault="00000000">
      <w:pPr>
        <w:numPr>
          <w:ilvl w:val="0"/>
          <w:numId w:val="19"/>
        </w:numPr>
        <w:spacing w:before="120" w:after="120" w:line="288" w:lineRule="auto"/>
        <w:rPr>
          <w:rFonts w:hint="eastAsia"/>
        </w:rPr>
      </w:pPr>
      <w:r>
        <w:rPr>
          <w:rFonts w:ascii="Arial" w:eastAsia="等线" w:hAnsi="Arial" w:cs="Arial"/>
        </w:rPr>
        <w:t>空调工况（</w:t>
      </w:r>
      <w:r>
        <w:rPr>
          <w:rFonts w:ascii="Arial" w:eastAsia="等线" w:hAnsi="Arial" w:cs="Arial"/>
        </w:rPr>
        <w:t>6</w:t>
      </w:r>
      <w:r>
        <w:rPr>
          <w:rFonts w:ascii="Arial" w:eastAsia="等线" w:hAnsi="Arial" w:cs="Arial"/>
        </w:rPr>
        <w:t>天）：实测平均温度</w:t>
      </w:r>
      <w:r>
        <w:rPr>
          <w:rFonts w:ascii="Arial" w:eastAsia="等线" w:hAnsi="Arial" w:cs="Arial"/>
        </w:rPr>
        <w:t>27.2℃</w:t>
      </w:r>
      <w:r>
        <w:rPr>
          <w:rFonts w:ascii="Arial" w:eastAsia="等线" w:hAnsi="Arial" w:cs="Arial"/>
        </w:rPr>
        <w:t>，平均相对湿度</w:t>
      </w:r>
      <w:r>
        <w:rPr>
          <w:rFonts w:ascii="Arial" w:eastAsia="等线" w:hAnsi="Arial" w:cs="Arial"/>
        </w:rPr>
        <w:t>58%</w:t>
      </w:r>
      <w:r>
        <w:rPr>
          <w:rFonts w:ascii="Arial" w:eastAsia="等线" w:hAnsi="Arial" w:cs="Arial"/>
        </w:rPr>
        <w:t>，达标面积比例</w:t>
      </w:r>
      <w:r>
        <w:rPr>
          <w:rFonts w:ascii="Arial" w:eastAsia="等线" w:hAnsi="Arial" w:cs="Arial"/>
        </w:rPr>
        <w:t>91%</w:t>
      </w:r>
      <w:r>
        <w:rPr>
          <w:rFonts w:ascii="Arial" w:eastAsia="等线" w:hAnsi="Arial" w:cs="Arial"/>
        </w:rPr>
        <w:t>，热湿参数控制稳定，适配幼儿舒适需求；</w:t>
      </w:r>
    </w:p>
    <w:p w14:paraId="68ECDAB9" w14:textId="77777777" w:rsidR="003C6F13" w:rsidRDefault="00000000">
      <w:pPr>
        <w:numPr>
          <w:ilvl w:val="0"/>
          <w:numId w:val="20"/>
        </w:numPr>
        <w:spacing w:before="120" w:after="120" w:line="288" w:lineRule="auto"/>
        <w:rPr>
          <w:rFonts w:hint="eastAsia"/>
        </w:rPr>
      </w:pPr>
      <w:r>
        <w:rPr>
          <w:rFonts w:ascii="Arial" w:eastAsia="等线" w:hAnsi="Arial" w:cs="Arial"/>
        </w:rPr>
        <w:t>所有实测房间均满足人工冷热源热湿环境</w:t>
      </w:r>
      <w:r>
        <w:rPr>
          <w:rFonts w:ascii="Arial" w:eastAsia="等线" w:hAnsi="Arial" w:cs="Arial"/>
        </w:rPr>
        <w:t>Ⅱ</w:t>
      </w:r>
      <w:r>
        <w:rPr>
          <w:rFonts w:ascii="Arial" w:eastAsia="等线" w:hAnsi="Arial" w:cs="Arial"/>
        </w:rPr>
        <w:t>级要求，无大面积不达标情况，参数符合规范标准。</w:t>
      </w:r>
    </w:p>
    <w:p w14:paraId="618FD049" w14:textId="77777777" w:rsidR="003C6F13" w:rsidRDefault="00000000">
      <w:pPr>
        <w:spacing w:before="320" w:after="120" w:line="288" w:lineRule="auto"/>
        <w:outlineLvl w:val="1"/>
        <w:rPr>
          <w:rFonts w:hint="eastAsia"/>
        </w:rPr>
      </w:pPr>
      <w:bookmarkStart w:id="8" w:name="heading_8"/>
      <w:r>
        <w:rPr>
          <w:rFonts w:ascii="Arial" w:eastAsia="等线" w:hAnsi="Arial" w:cs="Arial"/>
          <w:b/>
          <w:sz w:val="32"/>
        </w:rPr>
        <w:t xml:space="preserve">4.3 </w:t>
      </w:r>
      <w:r>
        <w:rPr>
          <w:rFonts w:ascii="Arial" w:eastAsia="等线" w:hAnsi="Arial" w:cs="Arial"/>
          <w:b/>
          <w:sz w:val="32"/>
        </w:rPr>
        <w:t>条文得分计算（加权平均）</w:t>
      </w:r>
      <w:bookmarkEnd w:id="8"/>
    </w:p>
    <w:p w14:paraId="65365BA1" w14:textId="77777777" w:rsidR="003C6F13" w:rsidRDefault="00000000">
      <w:pPr>
        <w:spacing w:before="120" w:after="120" w:line="288" w:lineRule="auto"/>
        <w:rPr>
          <w:rFonts w:hint="eastAsia"/>
        </w:rPr>
      </w:pPr>
      <w:r>
        <w:rPr>
          <w:rFonts w:ascii="Arial" w:eastAsia="等线" w:hAnsi="Arial" w:cs="Arial"/>
        </w:rPr>
        <w:t>按</w:t>
      </w:r>
      <w:r>
        <w:rPr>
          <w:rFonts w:ascii="Arial" w:eastAsia="等线" w:hAnsi="Arial" w:cs="Arial"/>
        </w:rPr>
        <w:t>5.2.9</w:t>
      </w:r>
      <w:r>
        <w:rPr>
          <w:rFonts w:ascii="Arial" w:eastAsia="等线" w:hAnsi="Arial" w:cs="Arial"/>
        </w:rPr>
        <w:t>条文第</w:t>
      </w:r>
      <w:r>
        <w:rPr>
          <w:rFonts w:ascii="Arial" w:eastAsia="等线" w:hAnsi="Arial" w:cs="Arial"/>
        </w:rPr>
        <w:t>3</w:t>
      </w:r>
      <w:r>
        <w:rPr>
          <w:rFonts w:ascii="Arial" w:eastAsia="等线" w:hAnsi="Arial" w:cs="Arial"/>
        </w:rPr>
        <w:t>款要求，结合两大工况实测结果及运行时间占比，加权平均计算本条得分：</w:t>
      </w:r>
    </w:p>
    <w:p w14:paraId="71662AE4" w14:textId="77777777" w:rsidR="003C6F13" w:rsidRDefault="00000000">
      <w:pPr>
        <w:numPr>
          <w:ilvl w:val="0"/>
          <w:numId w:val="21"/>
        </w:numPr>
        <w:spacing w:before="120" w:after="120" w:line="288" w:lineRule="auto"/>
        <w:rPr>
          <w:rFonts w:hint="eastAsia"/>
        </w:rPr>
      </w:pPr>
      <w:r>
        <w:rPr>
          <w:rFonts w:ascii="Arial" w:eastAsia="等线" w:hAnsi="Arial" w:cs="Arial"/>
        </w:rPr>
        <w:t>自然通风</w:t>
      </w:r>
      <w:r>
        <w:rPr>
          <w:rFonts w:ascii="Arial" w:eastAsia="等线" w:hAnsi="Arial" w:cs="Arial"/>
        </w:rPr>
        <w:t>/</w:t>
      </w:r>
      <w:r>
        <w:rPr>
          <w:rFonts w:ascii="Arial" w:eastAsia="等线" w:hAnsi="Arial" w:cs="Arial"/>
        </w:rPr>
        <w:t>复合通风工况得分：达标时间比例</w:t>
      </w:r>
      <w:r>
        <w:rPr>
          <w:rFonts w:ascii="Arial" w:eastAsia="等线" w:hAnsi="Arial" w:cs="Arial"/>
        </w:rPr>
        <w:t>73%</w:t>
      </w:r>
      <w:r>
        <w:rPr>
          <w:rFonts w:ascii="Arial" w:eastAsia="等线" w:hAnsi="Arial" w:cs="Arial"/>
        </w:rPr>
        <w:t>，达到</w:t>
      </w:r>
      <w:r>
        <w:rPr>
          <w:rFonts w:ascii="Arial" w:eastAsia="等线" w:hAnsi="Arial" w:cs="Arial"/>
        </w:rPr>
        <w:t>30%</w:t>
      </w:r>
      <w:r>
        <w:rPr>
          <w:rFonts w:ascii="Arial" w:eastAsia="等线" w:hAnsi="Arial" w:cs="Arial"/>
        </w:rPr>
        <w:t>得</w:t>
      </w:r>
      <w:r>
        <w:rPr>
          <w:rFonts w:ascii="Arial" w:eastAsia="等线" w:hAnsi="Arial" w:cs="Arial"/>
        </w:rPr>
        <w:t>2</w:t>
      </w:r>
      <w:r>
        <w:rPr>
          <w:rFonts w:ascii="Arial" w:eastAsia="等线" w:hAnsi="Arial" w:cs="Arial"/>
        </w:rPr>
        <w:t>分，每增加</w:t>
      </w:r>
      <w:r>
        <w:rPr>
          <w:rFonts w:ascii="Arial" w:eastAsia="等线" w:hAnsi="Arial" w:cs="Arial"/>
        </w:rPr>
        <w:t>10%</w:t>
      </w:r>
      <w:r>
        <w:rPr>
          <w:rFonts w:ascii="Arial" w:eastAsia="等线" w:hAnsi="Arial" w:cs="Arial"/>
        </w:rPr>
        <w:t>加</w:t>
      </w:r>
      <w:r>
        <w:rPr>
          <w:rFonts w:ascii="Arial" w:eastAsia="等线" w:hAnsi="Arial" w:cs="Arial"/>
        </w:rPr>
        <w:t>1</w:t>
      </w:r>
      <w:r>
        <w:rPr>
          <w:rFonts w:ascii="Arial" w:eastAsia="等线" w:hAnsi="Arial" w:cs="Arial"/>
        </w:rPr>
        <w:t>分，得分</w:t>
      </w:r>
      <w:r>
        <w:rPr>
          <w:rFonts w:ascii="Arial" w:eastAsia="等线" w:hAnsi="Arial" w:cs="Arial"/>
        </w:rPr>
        <w:t>=2+</w:t>
      </w:r>
      <w:r>
        <w:rPr>
          <w:rFonts w:ascii="Arial" w:eastAsia="等线" w:hAnsi="Arial" w:cs="Arial"/>
        </w:rPr>
        <w:t>（</w:t>
      </w:r>
      <w:r>
        <w:rPr>
          <w:rFonts w:ascii="Arial" w:eastAsia="等线" w:hAnsi="Arial" w:cs="Arial"/>
        </w:rPr>
        <w:t>73-30</w:t>
      </w:r>
      <w:r>
        <w:rPr>
          <w:rFonts w:ascii="Arial" w:eastAsia="等线" w:hAnsi="Arial" w:cs="Arial"/>
        </w:rPr>
        <w:t>）</w:t>
      </w:r>
      <w:r>
        <w:rPr>
          <w:rFonts w:ascii="Arial" w:eastAsia="等线" w:hAnsi="Arial" w:cs="Arial"/>
        </w:rPr>
        <w:t>÷10×1=6.3</w:t>
      </w:r>
      <w:r>
        <w:rPr>
          <w:rFonts w:ascii="Arial" w:eastAsia="等线" w:hAnsi="Arial" w:cs="Arial"/>
        </w:rPr>
        <w:t>分，取整数</w:t>
      </w:r>
      <w:r>
        <w:rPr>
          <w:rFonts w:ascii="Arial" w:eastAsia="等线" w:hAnsi="Arial" w:cs="Arial"/>
        </w:rPr>
        <w:t>6</w:t>
      </w:r>
      <w:r>
        <w:rPr>
          <w:rFonts w:ascii="Arial" w:eastAsia="等线" w:hAnsi="Arial" w:cs="Arial"/>
        </w:rPr>
        <w:t>分；</w:t>
      </w:r>
    </w:p>
    <w:p w14:paraId="7788733F" w14:textId="77777777" w:rsidR="003C6F13" w:rsidRDefault="00000000">
      <w:pPr>
        <w:numPr>
          <w:ilvl w:val="0"/>
          <w:numId w:val="22"/>
        </w:numPr>
        <w:spacing w:before="120" w:after="120" w:line="288" w:lineRule="auto"/>
        <w:rPr>
          <w:rFonts w:hint="eastAsia"/>
        </w:rPr>
      </w:pPr>
      <w:r>
        <w:rPr>
          <w:rFonts w:ascii="Arial" w:eastAsia="等线" w:hAnsi="Arial" w:cs="Arial"/>
        </w:rPr>
        <w:t>供暖、空调工况得分：达标面积比例</w:t>
      </w:r>
      <w:r>
        <w:rPr>
          <w:rFonts w:ascii="Arial" w:eastAsia="等线" w:hAnsi="Arial" w:cs="Arial"/>
        </w:rPr>
        <w:t>93%</w:t>
      </w:r>
      <w:r>
        <w:rPr>
          <w:rFonts w:ascii="Arial" w:eastAsia="等线" w:hAnsi="Arial" w:cs="Arial"/>
        </w:rPr>
        <w:t>，达到</w:t>
      </w:r>
      <w:r>
        <w:rPr>
          <w:rFonts w:ascii="Arial" w:eastAsia="等线" w:hAnsi="Arial" w:cs="Arial"/>
        </w:rPr>
        <w:t>60%</w:t>
      </w:r>
      <w:r>
        <w:rPr>
          <w:rFonts w:ascii="Arial" w:eastAsia="等线" w:hAnsi="Arial" w:cs="Arial"/>
        </w:rPr>
        <w:t>得</w:t>
      </w:r>
      <w:r>
        <w:rPr>
          <w:rFonts w:ascii="Arial" w:eastAsia="等线" w:hAnsi="Arial" w:cs="Arial"/>
        </w:rPr>
        <w:t>5</w:t>
      </w:r>
      <w:r>
        <w:rPr>
          <w:rFonts w:ascii="Arial" w:eastAsia="等线" w:hAnsi="Arial" w:cs="Arial"/>
        </w:rPr>
        <w:t>分，每增加</w:t>
      </w:r>
      <w:r>
        <w:rPr>
          <w:rFonts w:ascii="Arial" w:eastAsia="等线" w:hAnsi="Arial" w:cs="Arial"/>
        </w:rPr>
        <w:t>10%</w:t>
      </w:r>
      <w:r>
        <w:rPr>
          <w:rFonts w:ascii="Arial" w:eastAsia="等线" w:hAnsi="Arial" w:cs="Arial"/>
        </w:rPr>
        <w:t>加</w:t>
      </w:r>
      <w:r>
        <w:rPr>
          <w:rFonts w:ascii="Arial" w:eastAsia="等线" w:hAnsi="Arial" w:cs="Arial"/>
        </w:rPr>
        <w:t>1</w:t>
      </w:r>
      <w:r>
        <w:rPr>
          <w:rFonts w:ascii="Arial" w:eastAsia="等线" w:hAnsi="Arial" w:cs="Arial"/>
        </w:rPr>
        <w:t>分，得分</w:t>
      </w:r>
      <w:r>
        <w:rPr>
          <w:rFonts w:ascii="Arial" w:eastAsia="等线" w:hAnsi="Arial" w:cs="Arial"/>
        </w:rPr>
        <w:t>=5+</w:t>
      </w:r>
      <w:r>
        <w:rPr>
          <w:rFonts w:ascii="Arial" w:eastAsia="等线" w:hAnsi="Arial" w:cs="Arial"/>
        </w:rPr>
        <w:t>（</w:t>
      </w:r>
      <w:r>
        <w:rPr>
          <w:rFonts w:ascii="Arial" w:eastAsia="等线" w:hAnsi="Arial" w:cs="Arial"/>
        </w:rPr>
        <w:t>93-60</w:t>
      </w:r>
      <w:r>
        <w:rPr>
          <w:rFonts w:ascii="Arial" w:eastAsia="等线" w:hAnsi="Arial" w:cs="Arial"/>
        </w:rPr>
        <w:t>）</w:t>
      </w:r>
      <w:r>
        <w:rPr>
          <w:rFonts w:ascii="Arial" w:eastAsia="等线" w:hAnsi="Arial" w:cs="Arial"/>
        </w:rPr>
        <w:t>÷10×1=8.3</w:t>
      </w:r>
      <w:r>
        <w:rPr>
          <w:rFonts w:ascii="Arial" w:eastAsia="等线" w:hAnsi="Arial" w:cs="Arial"/>
        </w:rPr>
        <w:t>分，取整数</w:t>
      </w:r>
      <w:r>
        <w:rPr>
          <w:rFonts w:ascii="Arial" w:eastAsia="等线" w:hAnsi="Arial" w:cs="Arial"/>
        </w:rPr>
        <w:t>8</w:t>
      </w:r>
      <w:r>
        <w:rPr>
          <w:rFonts w:ascii="Arial" w:eastAsia="等线" w:hAnsi="Arial" w:cs="Arial"/>
        </w:rPr>
        <w:t>分；</w:t>
      </w:r>
    </w:p>
    <w:p w14:paraId="48BA32FE" w14:textId="77777777" w:rsidR="003C6F13" w:rsidRDefault="00000000">
      <w:pPr>
        <w:numPr>
          <w:ilvl w:val="0"/>
          <w:numId w:val="23"/>
        </w:numPr>
        <w:spacing w:before="120" w:after="120" w:line="288" w:lineRule="auto"/>
        <w:rPr>
          <w:rFonts w:hint="eastAsia"/>
        </w:rPr>
      </w:pPr>
      <w:r>
        <w:rPr>
          <w:rFonts w:ascii="Arial" w:eastAsia="等线" w:hAnsi="Arial" w:cs="Arial"/>
        </w:rPr>
        <w:t>加权平均得分</w:t>
      </w:r>
      <w:r>
        <w:rPr>
          <w:rFonts w:ascii="Arial" w:eastAsia="等线" w:hAnsi="Arial" w:cs="Arial"/>
        </w:rPr>
        <w:t>=6×60% + 8×40% = 3.6 + 3.2 = 6.8</w:t>
      </w:r>
      <w:r>
        <w:rPr>
          <w:rFonts w:ascii="Arial" w:eastAsia="等线" w:hAnsi="Arial" w:cs="Arial"/>
        </w:rPr>
        <w:t>分，取整数得</w:t>
      </w:r>
      <w:r>
        <w:rPr>
          <w:rFonts w:ascii="Arial" w:eastAsia="等线" w:hAnsi="Arial" w:cs="Arial"/>
        </w:rPr>
        <w:t>7</w:t>
      </w:r>
      <w:r>
        <w:rPr>
          <w:rFonts w:ascii="Arial" w:eastAsia="等线" w:hAnsi="Arial" w:cs="Arial"/>
        </w:rPr>
        <w:t>分。</w:t>
      </w:r>
    </w:p>
    <w:p w14:paraId="2A4324E6" w14:textId="77777777" w:rsidR="003C6F13" w:rsidRDefault="00000000">
      <w:pPr>
        <w:spacing w:before="380" w:after="140" w:line="288" w:lineRule="auto"/>
        <w:outlineLvl w:val="0"/>
        <w:rPr>
          <w:rFonts w:hint="eastAsia"/>
        </w:rPr>
      </w:pPr>
      <w:bookmarkStart w:id="9" w:name="heading_9"/>
      <w:r>
        <w:rPr>
          <w:rFonts w:ascii="Arial" w:eastAsia="等线" w:hAnsi="Arial" w:cs="Arial"/>
          <w:b/>
          <w:sz w:val="36"/>
        </w:rPr>
        <w:t>五、实测结论与条文符合性分析</w:t>
      </w:r>
      <w:bookmarkEnd w:id="9"/>
    </w:p>
    <w:p w14:paraId="6CEB513C" w14:textId="77777777" w:rsidR="003C6F13" w:rsidRDefault="00000000">
      <w:pPr>
        <w:spacing w:before="320" w:after="120" w:line="288" w:lineRule="auto"/>
        <w:outlineLvl w:val="1"/>
        <w:rPr>
          <w:rFonts w:hint="eastAsia"/>
        </w:rPr>
      </w:pPr>
      <w:bookmarkStart w:id="10" w:name="heading_10"/>
      <w:r>
        <w:rPr>
          <w:rFonts w:ascii="Arial" w:eastAsia="等线" w:hAnsi="Arial" w:cs="Arial"/>
          <w:b/>
          <w:sz w:val="32"/>
        </w:rPr>
        <w:t xml:space="preserve">5.1 </w:t>
      </w:r>
      <w:r>
        <w:rPr>
          <w:rFonts w:ascii="Arial" w:eastAsia="等线" w:hAnsi="Arial" w:cs="Arial"/>
          <w:b/>
          <w:sz w:val="32"/>
        </w:rPr>
        <w:t>实测结论</w:t>
      </w:r>
      <w:bookmarkEnd w:id="10"/>
    </w:p>
    <w:p w14:paraId="1A986828" w14:textId="77777777" w:rsidR="003C6F13" w:rsidRDefault="00000000">
      <w:pPr>
        <w:spacing w:before="120" w:after="120" w:line="288" w:lineRule="auto"/>
        <w:rPr>
          <w:rFonts w:hint="eastAsia"/>
        </w:rPr>
      </w:pPr>
      <w:r>
        <w:rPr>
          <w:rFonts w:ascii="Arial" w:eastAsia="等线" w:hAnsi="Arial" w:cs="Arial"/>
        </w:rPr>
        <w:t>本次室内热湿环境实测方法科学、工具合规、样本具有代表性，实测数据真实可靠，贴合常州本地气候及幼儿园幼儿生理特点。实测结果表明，项目主要功能房间自然通风</w:t>
      </w:r>
      <w:r>
        <w:rPr>
          <w:rFonts w:ascii="Arial" w:eastAsia="等线" w:hAnsi="Arial" w:cs="Arial"/>
        </w:rPr>
        <w:t>/</w:t>
      </w:r>
      <w:r>
        <w:rPr>
          <w:rFonts w:ascii="Arial" w:eastAsia="等线" w:hAnsi="Arial" w:cs="Arial"/>
        </w:rPr>
        <w:t>复合通风工况下，热湿参数达标时间比例</w:t>
      </w:r>
      <w:r>
        <w:rPr>
          <w:rFonts w:ascii="Arial" w:eastAsia="等线" w:hAnsi="Arial" w:cs="Arial"/>
        </w:rPr>
        <w:t>73%</w:t>
      </w:r>
      <w:r>
        <w:rPr>
          <w:rFonts w:ascii="Arial" w:eastAsia="等线" w:hAnsi="Arial" w:cs="Arial"/>
        </w:rPr>
        <w:t>；供暖、空调工况下，热湿参数达标面积比例</w:t>
      </w:r>
      <w:r>
        <w:rPr>
          <w:rFonts w:ascii="Arial" w:eastAsia="等线" w:hAnsi="Arial" w:cs="Arial"/>
        </w:rPr>
        <w:t>93%</w:t>
      </w:r>
      <w:r>
        <w:rPr>
          <w:rFonts w:ascii="Arial" w:eastAsia="等线" w:hAnsi="Arial" w:cs="Arial"/>
        </w:rPr>
        <w:t>，室内热湿环境良好，完全适配幼儿活动需求，无任何达标隐患，符合绿色建筑热湿环境设计要求。</w:t>
      </w:r>
    </w:p>
    <w:p w14:paraId="63E075A9" w14:textId="77777777" w:rsidR="003C6F13" w:rsidRDefault="00000000">
      <w:pPr>
        <w:spacing w:before="320" w:after="120" w:line="288" w:lineRule="auto"/>
        <w:outlineLvl w:val="1"/>
        <w:rPr>
          <w:rFonts w:hint="eastAsia"/>
        </w:rPr>
      </w:pPr>
      <w:bookmarkStart w:id="11" w:name="heading_11"/>
      <w:r>
        <w:rPr>
          <w:rFonts w:ascii="Arial" w:eastAsia="等线" w:hAnsi="Arial" w:cs="Arial"/>
          <w:b/>
          <w:sz w:val="32"/>
        </w:rPr>
        <w:t xml:space="preserve">5.2 </w:t>
      </w:r>
      <w:r>
        <w:rPr>
          <w:rFonts w:ascii="Arial" w:eastAsia="等线" w:hAnsi="Arial" w:cs="Arial"/>
          <w:b/>
          <w:sz w:val="32"/>
        </w:rPr>
        <w:t>与</w:t>
      </w:r>
      <w:r>
        <w:rPr>
          <w:rFonts w:ascii="Arial" w:eastAsia="等线" w:hAnsi="Arial" w:cs="Arial"/>
          <w:b/>
          <w:sz w:val="32"/>
        </w:rPr>
        <w:t>5.2.9</w:t>
      </w:r>
      <w:r>
        <w:rPr>
          <w:rFonts w:ascii="Arial" w:eastAsia="等线" w:hAnsi="Arial" w:cs="Arial"/>
          <w:b/>
          <w:sz w:val="32"/>
        </w:rPr>
        <w:t>条文符合性分析</w:t>
      </w:r>
      <w:bookmarkEnd w:id="11"/>
    </w:p>
    <w:p w14:paraId="350EB7E6" w14:textId="77777777" w:rsidR="003C6F13" w:rsidRDefault="00000000">
      <w:pPr>
        <w:spacing w:before="120" w:after="120" w:line="288" w:lineRule="auto"/>
        <w:rPr>
          <w:rFonts w:hint="eastAsia"/>
        </w:rPr>
      </w:pPr>
      <w:r>
        <w:rPr>
          <w:rFonts w:ascii="Arial" w:eastAsia="等线" w:hAnsi="Arial" w:cs="Arial"/>
        </w:rPr>
        <w:t>《绿色建筑评价标准》</w:t>
      </w:r>
      <w:r>
        <w:rPr>
          <w:rFonts w:ascii="Arial" w:eastAsia="等线" w:hAnsi="Arial" w:cs="Arial"/>
        </w:rPr>
        <w:t>5.2.9</w:t>
      </w:r>
      <w:r>
        <w:rPr>
          <w:rFonts w:ascii="Arial" w:eastAsia="等线" w:hAnsi="Arial" w:cs="Arial"/>
        </w:rPr>
        <w:t>条文要求，具有良好的室内热湿环境，评价总分值</w:t>
      </w:r>
      <w:r>
        <w:rPr>
          <w:rFonts w:ascii="Arial" w:eastAsia="等线" w:hAnsi="Arial" w:cs="Arial"/>
        </w:rPr>
        <w:t>8</w:t>
      </w:r>
      <w:r>
        <w:rPr>
          <w:rFonts w:ascii="Arial" w:eastAsia="等线" w:hAnsi="Arial" w:cs="Arial"/>
        </w:rPr>
        <w:t>分，分三大规则评分，可按工况运行时间加权平均计算得分。</w:t>
      </w:r>
    </w:p>
    <w:p w14:paraId="10B1D4CA" w14:textId="77777777" w:rsidR="003C6F13" w:rsidRDefault="00000000">
      <w:pPr>
        <w:spacing w:before="120" w:after="120" w:line="288" w:lineRule="auto"/>
        <w:rPr>
          <w:rFonts w:hint="eastAsia"/>
        </w:rPr>
      </w:pPr>
      <w:r>
        <w:rPr>
          <w:rFonts w:ascii="Arial" w:eastAsia="等线" w:hAnsi="Arial" w:cs="Arial"/>
        </w:rPr>
        <w:t>本次项目通过合理的建筑设计、通风及空调系统配置，经实测验证，两大工况热湿参数达标比例均满足条文要求，自然通风</w:t>
      </w:r>
      <w:r>
        <w:rPr>
          <w:rFonts w:ascii="Arial" w:eastAsia="等线" w:hAnsi="Arial" w:cs="Arial"/>
        </w:rPr>
        <w:t>/</w:t>
      </w:r>
      <w:r>
        <w:rPr>
          <w:rFonts w:ascii="Arial" w:eastAsia="等线" w:hAnsi="Arial" w:cs="Arial"/>
        </w:rPr>
        <w:t>复合通风工况得</w:t>
      </w:r>
      <w:r>
        <w:rPr>
          <w:rFonts w:ascii="Arial" w:eastAsia="等线" w:hAnsi="Arial" w:cs="Arial"/>
        </w:rPr>
        <w:t>6</w:t>
      </w:r>
      <w:r>
        <w:rPr>
          <w:rFonts w:ascii="Arial" w:eastAsia="等线" w:hAnsi="Arial" w:cs="Arial"/>
        </w:rPr>
        <w:t>分，供暖、空调工况得</w:t>
      </w:r>
      <w:r>
        <w:rPr>
          <w:rFonts w:ascii="Arial" w:eastAsia="等线" w:hAnsi="Arial" w:cs="Arial"/>
        </w:rPr>
        <w:t>8</w:t>
      </w:r>
      <w:r>
        <w:rPr>
          <w:rFonts w:ascii="Arial" w:eastAsia="等线" w:hAnsi="Arial" w:cs="Arial"/>
        </w:rPr>
        <w:t>分，加权平均得</w:t>
      </w:r>
      <w:r>
        <w:rPr>
          <w:rFonts w:ascii="Arial" w:eastAsia="等线" w:hAnsi="Arial" w:cs="Arial"/>
        </w:rPr>
        <w:t>7</w:t>
      </w:r>
      <w:r>
        <w:rPr>
          <w:rFonts w:ascii="Arial" w:eastAsia="等线" w:hAnsi="Arial" w:cs="Arial"/>
        </w:rPr>
        <w:t>分，完全符合条文评价要求，可获得</w:t>
      </w:r>
      <w:r>
        <w:rPr>
          <w:rFonts w:ascii="Arial" w:eastAsia="等线" w:hAnsi="Arial" w:cs="Arial"/>
        </w:rPr>
        <w:t>7</w:t>
      </w:r>
      <w:r>
        <w:rPr>
          <w:rFonts w:ascii="Arial" w:eastAsia="等线" w:hAnsi="Arial" w:cs="Arial"/>
        </w:rPr>
        <w:t>分，通过优化通风策略可进一步提升达标比例，争取</w:t>
      </w:r>
      <w:r>
        <w:rPr>
          <w:rFonts w:ascii="Arial" w:eastAsia="等线" w:hAnsi="Arial" w:cs="Arial"/>
        </w:rPr>
        <w:t>8</w:t>
      </w:r>
      <w:r>
        <w:rPr>
          <w:rFonts w:ascii="Arial" w:eastAsia="等线" w:hAnsi="Arial" w:cs="Arial"/>
        </w:rPr>
        <w:t>分满分，为绿色建筑设计竞赛申报提供有力支撑。</w:t>
      </w:r>
    </w:p>
    <w:sectPr w:rsidR="003C6F13">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BE96" w14:textId="77777777" w:rsidR="00D91FA0" w:rsidRDefault="00D91FA0">
      <w:pPr>
        <w:spacing w:after="0" w:line="240" w:lineRule="auto"/>
        <w:rPr>
          <w:rFonts w:hint="eastAsia"/>
        </w:rPr>
      </w:pPr>
      <w:r>
        <w:separator/>
      </w:r>
    </w:p>
  </w:endnote>
  <w:endnote w:type="continuationSeparator" w:id="0">
    <w:p w14:paraId="4945EFAE" w14:textId="77777777" w:rsidR="00D91FA0" w:rsidRDefault="00D91FA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287A" w14:textId="77777777" w:rsidR="003C6F13" w:rsidRDefault="003C6F13">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BD4C" w14:textId="77777777" w:rsidR="00D91FA0" w:rsidRDefault="00D91FA0">
      <w:pPr>
        <w:spacing w:after="0" w:line="240" w:lineRule="auto"/>
        <w:rPr>
          <w:rFonts w:hint="eastAsia"/>
        </w:rPr>
      </w:pPr>
      <w:r>
        <w:separator/>
      </w:r>
    </w:p>
  </w:footnote>
  <w:footnote w:type="continuationSeparator" w:id="0">
    <w:p w14:paraId="5C0E4692" w14:textId="77777777" w:rsidR="00D91FA0" w:rsidRDefault="00D91FA0">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FB67" w14:textId="77777777" w:rsidR="003C6F13" w:rsidRDefault="003C6F13">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B19"/>
    <w:multiLevelType w:val="multilevel"/>
    <w:tmpl w:val="7AEE618E"/>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77C8C"/>
    <w:multiLevelType w:val="multilevel"/>
    <w:tmpl w:val="B5BC8F8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4F32B1"/>
    <w:multiLevelType w:val="multilevel"/>
    <w:tmpl w:val="C234FB24"/>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136F5A"/>
    <w:multiLevelType w:val="multilevel"/>
    <w:tmpl w:val="3654AFFC"/>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E53D4F"/>
    <w:multiLevelType w:val="multilevel"/>
    <w:tmpl w:val="95C2D414"/>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DE7504"/>
    <w:multiLevelType w:val="multilevel"/>
    <w:tmpl w:val="E116B2F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5129FB"/>
    <w:multiLevelType w:val="multilevel"/>
    <w:tmpl w:val="776E4688"/>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4F0A3B"/>
    <w:multiLevelType w:val="multilevel"/>
    <w:tmpl w:val="536AA36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F55B58"/>
    <w:multiLevelType w:val="multilevel"/>
    <w:tmpl w:val="1706B41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0E24E4"/>
    <w:multiLevelType w:val="multilevel"/>
    <w:tmpl w:val="E9E23206"/>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116636"/>
    <w:multiLevelType w:val="multilevel"/>
    <w:tmpl w:val="E954BC10"/>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B844F3"/>
    <w:multiLevelType w:val="multilevel"/>
    <w:tmpl w:val="9ED4CB06"/>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C419F2"/>
    <w:multiLevelType w:val="multilevel"/>
    <w:tmpl w:val="04463A10"/>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C03C3B"/>
    <w:multiLevelType w:val="multilevel"/>
    <w:tmpl w:val="ABECECC2"/>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7F61C9"/>
    <w:multiLevelType w:val="multilevel"/>
    <w:tmpl w:val="4C1EA56E"/>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4F0814"/>
    <w:multiLevelType w:val="multilevel"/>
    <w:tmpl w:val="4AE4A2F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831CD6"/>
    <w:multiLevelType w:val="multilevel"/>
    <w:tmpl w:val="03E0F0C0"/>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C420DC"/>
    <w:multiLevelType w:val="multilevel"/>
    <w:tmpl w:val="A74489BE"/>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255F1"/>
    <w:multiLevelType w:val="multilevel"/>
    <w:tmpl w:val="A3045BB2"/>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CC37FB"/>
    <w:multiLevelType w:val="multilevel"/>
    <w:tmpl w:val="937A58AA"/>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BE6FA9"/>
    <w:multiLevelType w:val="multilevel"/>
    <w:tmpl w:val="F14CB48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DC5BBE"/>
    <w:multiLevelType w:val="multilevel"/>
    <w:tmpl w:val="B4B643B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046E1B"/>
    <w:multiLevelType w:val="multilevel"/>
    <w:tmpl w:val="B87CF8DE"/>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9183297">
    <w:abstractNumId w:val="10"/>
  </w:num>
  <w:num w:numId="2" w16cid:durableId="389382107">
    <w:abstractNumId w:val="20"/>
  </w:num>
  <w:num w:numId="3" w16cid:durableId="160127103">
    <w:abstractNumId w:val="3"/>
  </w:num>
  <w:num w:numId="4" w16cid:durableId="1505700627">
    <w:abstractNumId w:val="13"/>
  </w:num>
  <w:num w:numId="5" w16cid:durableId="675690623">
    <w:abstractNumId w:val="12"/>
  </w:num>
  <w:num w:numId="6" w16cid:durableId="1525752435">
    <w:abstractNumId w:val="9"/>
  </w:num>
  <w:num w:numId="7" w16cid:durableId="1354190597">
    <w:abstractNumId w:val="5"/>
  </w:num>
  <w:num w:numId="8" w16cid:durableId="81686904">
    <w:abstractNumId w:val="19"/>
  </w:num>
  <w:num w:numId="9" w16cid:durableId="906961358">
    <w:abstractNumId w:val="22"/>
  </w:num>
  <w:num w:numId="10" w16cid:durableId="1759522331">
    <w:abstractNumId w:val="6"/>
  </w:num>
  <w:num w:numId="11" w16cid:durableId="266230926">
    <w:abstractNumId w:val="7"/>
  </w:num>
  <w:num w:numId="12" w16cid:durableId="318509246">
    <w:abstractNumId w:val="17"/>
  </w:num>
  <w:num w:numId="13" w16cid:durableId="818309142">
    <w:abstractNumId w:val="11"/>
  </w:num>
  <w:num w:numId="14" w16cid:durableId="502011909">
    <w:abstractNumId w:val="21"/>
  </w:num>
  <w:num w:numId="15" w16cid:durableId="858542419">
    <w:abstractNumId w:val="2"/>
  </w:num>
  <w:num w:numId="16" w16cid:durableId="869104376">
    <w:abstractNumId w:val="0"/>
  </w:num>
  <w:num w:numId="17" w16cid:durableId="744841414">
    <w:abstractNumId w:val="14"/>
  </w:num>
  <w:num w:numId="18" w16cid:durableId="917859420">
    <w:abstractNumId w:val="4"/>
  </w:num>
  <w:num w:numId="19" w16cid:durableId="914977236">
    <w:abstractNumId w:val="1"/>
  </w:num>
  <w:num w:numId="20" w16cid:durableId="510880692">
    <w:abstractNumId w:val="16"/>
  </w:num>
  <w:num w:numId="21" w16cid:durableId="821656237">
    <w:abstractNumId w:val="15"/>
  </w:num>
  <w:num w:numId="22" w16cid:durableId="941841976">
    <w:abstractNumId w:val="8"/>
  </w:num>
  <w:num w:numId="23" w16cid:durableId="14865099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C6F13"/>
    <w:rsid w:val="003C6F13"/>
    <w:rsid w:val="007D686A"/>
    <w:rsid w:val="009819AD"/>
    <w:rsid w:val="00D91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0B2D5"/>
  <w15:docId w15:val="{0FA0C7A5-921E-493F-BC54-C499DADD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1283</Characters>
  <Application>Microsoft Office Word</Application>
  <DocSecurity>0</DocSecurity>
  <Lines>45</Lines>
  <Paragraphs>44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2</cp:revision>
  <dcterms:created xsi:type="dcterms:W3CDTF">2026-03-21T13:40:00Z</dcterms:created>
  <dcterms:modified xsi:type="dcterms:W3CDTF">2026-03-21T13:40:00Z</dcterms:modified>
</cp:coreProperties>
</file>