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7581" w14:textId="77777777" w:rsidR="001B1E34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常州市新北区幼儿园装修施工方案</w:t>
      </w:r>
    </w:p>
    <w:p w14:paraId="777F9C98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一、工程概况</w:t>
      </w:r>
      <w:bookmarkEnd w:id="0"/>
    </w:p>
    <w:p w14:paraId="75A75F0A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30F5EB29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654B465B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人，属公共建筑教育类项目，总建筑面积约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㎡，涵盖教学活动室、寝室、卫生间、保健室、厨房、多功能厅等区域。</w:t>
      </w:r>
    </w:p>
    <w:p w14:paraId="13D6EF52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施工核心要求：严格遵循绿色建筑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条文规定，实施土建工程与装修工程一体化设计及施工，确保装修与土建衔接顺畅、质量可控，兼顾幼儿园安全、环保、适配幼儿使用的特点，助力项目获得该条文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分满分，适配绿色建筑设计竞赛需求。</w:t>
      </w:r>
    </w:p>
    <w:p w14:paraId="37A7E399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二、编制依据</w:t>
      </w:r>
      <w:bookmarkEnd w:id="1"/>
    </w:p>
    <w:p w14:paraId="3ED33102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7.2.14 </w:t>
      </w:r>
      <w:r>
        <w:rPr>
          <w:rFonts w:ascii="Arial" w:eastAsia="等线" w:hAnsi="Arial" w:cs="Arial"/>
        </w:rPr>
        <w:t>土建工程与装修工程一体化设计及施工要求）；</w:t>
      </w:r>
    </w:p>
    <w:p w14:paraId="470BFE0E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321E413E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《建筑装饰装修工程质量验收标准》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；</w:t>
      </w:r>
    </w:p>
    <w:p w14:paraId="4DB9BF6A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项目土建及装修一体化设计图纸、施工图纸；</w:t>
      </w:r>
    </w:p>
    <w:p w14:paraId="69F121D1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绿色建筑设计竞赛评分导向及常州市建筑施工相关规范；</w:t>
      </w:r>
    </w:p>
    <w:p w14:paraId="62AB46BC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幼儿建筑装修环保、安全相关标准（如室内空气质量标准）。</w:t>
      </w:r>
    </w:p>
    <w:p w14:paraId="5FC58525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三、一体化施工核心原则</w:t>
      </w:r>
      <w:bookmarkEnd w:id="2"/>
    </w:p>
    <w:p w14:paraId="3791B708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紧扣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条文要求，贯穿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设计一体化、施工一体化、质量一体化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核心，确保土建与装修无缝衔接，具体原则如下：</w:t>
      </w:r>
    </w:p>
    <w:p w14:paraId="6C277888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设计先行：土建与装修同步设计，提前明确装修面层、管线预埋、预留洞口等要求，避免后期凿改，减少资源浪费；</w:t>
      </w:r>
    </w:p>
    <w:p w14:paraId="4147F650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协同施工：土建施工与装修施工合理穿插、同步推进，明确各工序衔接节点，确保施工效率与质量；</w:t>
      </w:r>
    </w:p>
    <w:p w14:paraId="00C12D1D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安全适配：结合幼儿园特点，装修材料选用环保、无异味、防磕碰材质，施工过程兼顾结构安全与幼儿使用安全；</w:t>
      </w:r>
    </w:p>
    <w:p w14:paraId="0DEC610B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4.  </w:t>
      </w:r>
      <w:r>
        <w:rPr>
          <w:rFonts w:ascii="Arial" w:eastAsia="等线" w:hAnsi="Arial" w:cs="Arial"/>
        </w:rPr>
        <w:t>绿色节能：选用节能、环保装修材料，施工过程减少扬尘、噪音污染，契合绿色建筑理念。</w:t>
      </w:r>
    </w:p>
    <w:p w14:paraId="40539C9E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四、一体化施工准备</w:t>
      </w:r>
      <w:bookmarkEnd w:id="3"/>
    </w:p>
    <w:p w14:paraId="62AC3286" w14:textId="77777777" w:rsidR="001B1E34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（一）技术准备</w:t>
      </w:r>
      <w:bookmarkEnd w:id="4"/>
    </w:p>
    <w:p w14:paraId="031B2E07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组织施工团队熟悉土建与装修一体化设计图纸，明确预埋管线、预留洞口、墙面基层处理等衔接要求，编制详细施工进度计划；</w:t>
      </w:r>
    </w:p>
    <w:p w14:paraId="44C172DF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开展技术交底，明确各工序施工标准、衔接节点及质量要求，确保施工人员掌握一体化施工核心要点；</w:t>
      </w:r>
    </w:p>
    <w:p w14:paraId="4C60B4EC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核对土建结构尺寸与装修设计尺寸，提前排查偏差，避免后期装修与土建冲突。</w:t>
      </w:r>
    </w:p>
    <w:p w14:paraId="35099F65" w14:textId="77777777" w:rsidR="001B1E34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（二）材料与设备准备</w:t>
      </w:r>
      <w:bookmarkEnd w:id="5"/>
    </w:p>
    <w:p w14:paraId="4D34C17A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选用符合幼儿安全、环保标准及绿色建筑要求的装修材料（如环保乳胶漆、防滑地砖、实木环保板材），材料进场前进行检验，确保达标；</w:t>
      </w:r>
    </w:p>
    <w:p w14:paraId="7BEF52B6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准备装修施工所需设备（如切割机、水准仪、抹灰机）及土建衔接所需工具，提前调试，确保正常运行；</w:t>
      </w:r>
    </w:p>
    <w:p w14:paraId="274517D0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提前规划材料堆放区域，做好防潮、防尘处理，避免材料损坏。</w:t>
      </w:r>
    </w:p>
    <w:p w14:paraId="20AF5E9B" w14:textId="77777777" w:rsidR="001B1E34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（三）现场准备</w:t>
      </w:r>
      <w:bookmarkEnd w:id="6"/>
    </w:p>
    <w:p w14:paraId="02CD2433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清理施工现场，划分土建施工区、装修施工区及材料堆放区，设置安全警示标识，适配幼儿园施工安全要求；</w:t>
      </w:r>
    </w:p>
    <w:p w14:paraId="12F25B5F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完成施工现场临时水电布置，保障土建收尾与装修施工同步推进；</w:t>
      </w:r>
    </w:p>
    <w:p w14:paraId="76A810BF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搭建施工临时设施，做好施工人员安全培训，明确施工安全规范。</w:t>
      </w:r>
    </w:p>
    <w:p w14:paraId="289759F0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五、一体化施工主要工序及流程</w:t>
      </w:r>
      <w:bookmarkEnd w:id="7"/>
    </w:p>
    <w:p w14:paraId="51620B0D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土建收尾与装修准备同步、管线预埋与基层处理衔接、面层施工与细节完善跟进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的原则，核心工序流程如下，确保契合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条文要求：</w:t>
      </w:r>
    </w:p>
    <w:p w14:paraId="394EDAC6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土建收尾阶段：完成墙体砌筑、墙面基层抹灰、地面找平，同步预留装修所需洞口（如开关、插座、门窗洞口），预埋管线（水电、消防管线），确保管线位置、尺寸与装修设计一致；</w:t>
      </w:r>
    </w:p>
    <w:p w14:paraId="212BAABC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装修基层处理：待土建基层达到装修要求后，同步开展墙面、地面、顶面基层处理，清理基层灰尘、杂物，修补基层裂缝、凹凸不平处，为面层施工奠定基础；</w:t>
      </w:r>
    </w:p>
    <w:p w14:paraId="2341A8BE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管线完善与隐蔽工程验收：对预埋管线进行梳理、测试，确保管线畅通，完成隐蔽工程验收后，进入面层装修阶段，避免后期凿改土建结构；</w:t>
      </w:r>
    </w:p>
    <w:p w14:paraId="28F34E93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面层装修施工：按设计要求开展墙面乳胶漆、地面防滑地砖、顶面吊顶施工，同步安装门窗、开关、插座，确保装修面层与土建基层衔接紧密；</w:t>
      </w:r>
    </w:p>
    <w:p w14:paraId="191A372B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细节完善与清理：完成各区域装修细节处理（如墙角防撞处理、门窗密封），清理施工现场，进行成品保护，确保施工质量。</w:t>
      </w:r>
    </w:p>
    <w:p w14:paraId="1DC33754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六、质量控制措施</w:t>
      </w:r>
      <w:bookmarkEnd w:id="8"/>
    </w:p>
    <w:p w14:paraId="652E48A9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围绕一体化施工核心，严格控制施工质量，确保符合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条文及相关标准要求：</w:t>
      </w:r>
    </w:p>
    <w:p w14:paraId="3BA66F9C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工序质量控制：每道工序完成后，进行自检、互检、交接检，重点检查土建与装修衔接部位（如管线预埋、预留洞口），验收合格后方可进入下一道工序；</w:t>
      </w:r>
    </w:p>
    <w:p w14:paraId="7B1482F1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材料质量控制：装修材料进场必须提供检验报告，严禁使用不合格材料，确保材料环保、安全，契合幼儿园使用需求；</w:t>
      </w:r>
    </w:p>
    <w:p w14:paraId="5CF05E7F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尺寸偏差控制：定期核对土建结构与装修尺寸，及时调整偏差，避免出现衔接不畅、尺寸不符等问题；</w:t>
      </w:r>
    </w:p>
    <w:p w14:paraId="0C660D39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安全质量控制：施工过程中严格遵守安全规范，避免违规操作，确保施工安全及结构安全，同时控制装修施工噪音、扬尘污染。</w:t>
      </w:r>
    </w:p>
    <w:p w14:paraId="42160A71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七、条文符合性分析（</w:t>
      </w:r>
      <w:r>
        <w:rPr>
          <w:rFonts w:ascii="Arial" w:eastAsia="等线" w:hAnsi="Arial" w:cs="Arial"/>
          <w:b/>
          <w:sz w:val="32"/>
        </w:rPr>
        <w:t>7.2.14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629B5682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本项目装修施工严格按照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条文要求，实施土建工程与装修工程一体化设计及施工，具体符合性如下：</w:t>
      </w:r>
    </w:p>
    <w:p w14:paraId="7C52A1AC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设计阶段：土建与装修同步设计，明确衔接要求，避免后期凿改，实现设计一体化；</w:t>
      </w:r>
    </w:p>
    <w:p w14:paraId="09114BA2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施工阶段：土建收尾与装修施工协同推进，工序衔接顺畅，管线预埋、预留洞口与装修设计精准匹配，实现施工一体化；</w:t>
      </w:r>
    </w:p>
    <w:p w14:paraId="778F3AF9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质量控制：建立一体化质量管控体系，确保土建与装修质量同步达标，无衔接隐患，满足条文核心要求。</w:t>
      </w:r>
    </w:p>
    <w:p w14:paraId="4CD65A58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综上，本装修施工方案完全契合</w:t>
      </w:r>
      <w:r>
        <w:rPr>
          <w:rFonts w:ascii="Arial" w:eastAsia="等线" w:hAnsi="Arial" w:cs="Arial"/>
        </w:rPr>
        <w:t>7.2.14</w:t>
      </w:r>
      <w:r>
        <w:rPr>
          <w:rFonts w:ascii="Arial" w:eastAsia="等线" w:hAnsi="Arial" w:cs="Arial"/>
        </w:rPr>
        <w:t>条文要求，可助力项目获得该条文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分满分，同时贴合幼儿园安全、环保需求，适配绿色建筑设计竞赛导向。</w:t>
      </w:r>
    </w:p>
    <w:p w14:paraId="5654AD6C" w14:textId="77777777" w:rsidR="001B1E34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八、施工进度计划（精简）</w:t>
      </w:r>
      <w:bookmarkEnd w:id="10"/>
    </w:p>
    <w:p w14:paraId="098DDEB5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施工准备阶段（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天）：完成技术交底、材料进场、现场布置；</w:t>
      </w:r>
    </w:p>
    <w:p w14:paraId="22A56A65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土建收尾与管线预埋（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天）：完成基层抹灰、洞口预留、管线预埋及隐蔽工程验收；</w:t>
      </w:r>
    </w:p>
    <w:p w14:paraId="3EEF77B6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装修基层处理（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天）：完成墙面、地面、顶面基层清理与修补；</w:t>
      </w:r>
    </w:p>
    <w:p w14:paraId="03D064DA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4.  </w:t>
      </w:r>
      <w:r>
        <w:rPr>
          <w:rFonts w:ascii="Arial" w:eastAsia="等线" w:hAnsi="Arial" w:cs="Arial"/>
        </w:rPr>
        <w:t>面层装修施工（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天）：完成墙面、地面、顶面面层及门窗、开关安装；</w:t>
      </w:r>
    </w:p>
    <w:p w14:paraId="6CB9A99A" w14:textId="77777777" w:rsidR="001B1E3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细节完善与清理（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天）：完成成品保护、细节修补及现场清理，验收合格。</w:t>
      </w:r>
    </w:p>
    <w:p w14:paraId="4E19104B" w14:textId="171DE8BA" w:rsidR="001B1E34" w:rsidRDefault="001B1E34">
      <w:pPr>
        <w:spacing w:before="120" w:after="120" w:line="288" w:lineRule="auto"/>
        <w:rPr>
          <w:rFonts w:hint="eastAsia"/>
        </w:rPr>
      </w:pPr>
    </w:p>
    <w:sectPr w:rsidR="001B1E34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FB9C" w14:textId="77777777" w:rsidR="00B77D7E" w:rsidRDefault="00B77D7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792937" w14:textId="77777777" w:rsidR="00B77D7E" w:rsidRDefault="00B77D7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62C8" w14:textId="77777777" w:rsidR="001B1E34" w:rsidRDefault="001B1E3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762B" w14:textId="77777777" w:rsidR="00B77D7E" w:rsidRDefault="00B77D7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DB6253" w14:textId="77777777" w:rsidR="00B77D7E" w:rsidRDefault="00B77D7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9ADA" w14:textId="77777777" w:rsidR="001B1E34" w:rsidRDefault="001B1E3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34"/>
    <w:rsid w:val="001B1E34"/>
    <w:rsid w:val="005E6B87"/>
    <w:rsid w:val="00B77D7E"/>
    <w:rsid w:val="00D6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DCDD2"/>
  <w15:docId w15:val="{08DAB85C-A82F-4E37-A3FD-BA07D66B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1236</Characters>
  <Application>Microsoft Office Word</Application>
  <DocSecurity>0</DocSecurity>
  <Lines>47</Lines>
  <Paragraphs>59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2026-03-22T07:51:00Z</dcterms:created>
  <dcterms:modified xsi:type="dcterms:W3CDTF">2026-03-22T07:52:00Z</dcterms:modified>
</cp:coreProperties>
</file>