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jpg" ContentType="image/jpeg"/>
  <Default Extension="jpeg" ContentType="image/jpeg"/>
  <Default Extension="tiff" ContentType="image/tiff"/>
  <Default Extension="gif" ContentType="image/gi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14"/>
        <w:tblLook w:val="4A0"/>
      </w:tblPr>
      <w:tblGrid>
        <w:gridCol w:w="8856"/>
      </w:tblGrid>
      <w:tr w:rsidR="00F31F54" w:rsidRPr="00F31F54" w:rsidTr="005011A0">
        <w:trPr>
          <w:trHeight w:val="2025"/>
        </w:trPr>
        <w:tc>
          <w:tcPr>
            <w:vAlign w:val="center"/>
            <w:tcW w:w="8856" w:type="dxa"/>
          </w:tcPr>
          <w:p w:rsidR="00F31F54" w:rsidRDefault="000955D6" w:rsidP="00E20226" w:rsidRPr="00F31F54">
            <w:pPr>
              <w:jc w:val="center"/>
              <w:spacing w:before="780" w:beforeLines="250"/>
              <w:rPr>
                <w:bCs/>
                <w:kern w:val="0"/>
                <w:lang w:val="en-GB"/>
                <w:b/>
                <w:rFonts w:ascii="微软雅黑" w:eastAsia="微软雅黑" w:hAnsi="微软雅黑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bCs/>
                <w:spacing w:val="300"/>
                <w:kern w:val="0"/>
                <w:fitText w:val="8640" w:id="-939873280"/>
                <w:lang w:val="en-GB"/>
                <w:b/>
                <w:rFonts w:ascii="微软雅黑" w:eastAsia="微软雅黑" w:hAnsi="微软雅黑"/>
                <w:sz w:val="72"/>
                <w:szCs w:val="52"/>
              </w:rPr>
              <w:t>冷凝</w:t>
            </w:r>
            <w:r w:rsidR="00F31F54" w:rsidRPr="000955D6">
              <w:rPr>
                <w:bCs/>
                <w:spacing w:val="300"/>
                <w:kern w:val="0"/>
                <w:fitText w:val="8640" w:id="-939873280"/>
                <w:lang w:val="en-GB"/>
                <w:b/>
                <w:rFonts w:ascii="微软雅黑" w:eastAsia="微软雅黑" w:hAnsi="微软雅黑" w:hint="eastAsia"/>
                <w:sz w:val="72"/>
                <w:szCs w:val="52"/>
              </w:rPr>
              <w:t>验算计算</w:t>
            </w:r>
            <w:r w:rsidR="00F31F54" w:rsidRPr="000955D6">
              <w:rPr>
                <w:bCs/>
                <w:kern w:val="0"/>
                <w:fitText w:val="8640" w:id="-939873280"/>
                <w:lang w:val="en-GB"/>
                <w:b/>
                <w:rFonts w:ascii="微软雅黑" w:eastAsia="微软雅黑" w:hAnsi="微软雅黑" w:hint="eastAsia"/>
                <w:sz w:val="72"/>
                <w:szCs w:val="52"/>
              </w:rPr>
              <w:t>书</w:t>
            </w:r>
          </w:p>
          <w:p w:rsidR="00F31F54" w:rsidRDefault="00F31F54" w:rsidP="00F31F54" w:rsidRPr="00F31F54">
            <w:pPr>
              <w:jc w:val="center"/>
              <w:rPr>
                <w:bCs/>
                <w:kern w:val="0"/>
                <w:lang w:val="en-GB"/>
                <w:b/>
                <w:rFonts w:ascii="微软雅黑" w:eastAsia="微软雅黑" w:hAnsi="微软雅黑"/>
                <w:sz w:val="52"/>
                <w:szCs w:val="52"/>
              </w:rPr>
            </w:pPr>
            <w:bookmarkStart w:id="4" w:name="地区"/>
            <w:r w:rsidRPr="00F31F54">
              <w:rPr>
                <w:bCs/>
                <w:kern w:val="0"/>
                <w:lang w:val="en-GB"/>
                <w:b/>
                <w:rFonts w:ascii="微软雅黑" w:eastAsia="微软雅黑" w:hAnsi="微软雅黑" w:hint="eastAsia"/>
                <w:sz w:val="52"/>
                <w:szCs w:val="52"/>
              </w:rPr>
              <w:t>公共建筑</w:t>
            </w:r>
            <w:bookmarkEnd w:id="4"/>
          </w:p>
        </w:tc>
      </w:tr>
      <w:tr w:rsidR="00F31F54" w:rsidRPr="00F31F54" w:rsidTr="005011A0">
        <w:tc>
          <w:tcPr>
            <w:tcW w:w="8856" w:type="dxa"/>
          </w:tcPr>
          <w:p w:rsidR="00F31F54" w:rsidRDefault="00F31F54" w:rsidP="00F31F54" w:rsidRPr="00F31F54">
            <w:pPr>
              <w:jc w:val="center"/>
              <w:spacing w:before="312" w:beforeLines="100"/>
              <w:tabs>
                <w:tab w:val="left" w:pos="1813"/>
                <w:tab w:val="center" w:pos="4048"/>
              </w:tabs>
              <w:rPr>
                <w:kern w:val="0"/>
                <w:b/>
                <w:rFonts w:ascii="微软雅黑" w:eastAsia="微软雅黑" w:hAnsi="微软雅黑"/>
                <w:sz w:val="36"/>
                <w:szCs w:val="36"/>
              </w:rPr>
            </w:pPr>
            <w:bookmarkStart w:id="5" w:name="项目名称"/>
            <w:r w:rsidRPr="00F31F54">
              <w:rPr>
                <w:kern w:val="0"/>
                <w:b/>
                <w:rFonts w:ascii="微软雅黑" w:eastAsia="微软雅黑" w:hAnsi="微软雅黑" w:hint="eastAsia"/>
                <w:sz w:val="36"/>
                <w:szCs w:val="36"/>
              </w:rPr>
              <w:t>常州新北区幼儿园</w:t>
            </w:r>
            <w:bookmarkEnd w:id="5"/>
          </w:p>
        </w:tc>
      </w:tr>
      <w:bookmarkEnd w:id="0"/>
      <w:tr w:rsidR="00F31F54" w:rsidRPr="00F31F54" w:rsidTr="005011A0">
        <w:tc>
          <w:tcPr>
            <w:tcW w:w="8856" w:type="dxa"/>
          </w:tcPr>
          <w:p w:rsidR="00F31F54" w:rsidRDefault="00F31F54" w:rsidP="00F31F54" w:rsidRPr="00F31F54">
            <w:pPr>
              <w:jc w:val="center"/>
              <w:rPr>
                <w:kern w:val="0"/>
                <w:b/>
                <w:rFonts w:ascii="微软雅黑" w:eastAsia="微软雅黑" w:hAnsi="微软雅黑"/>
                <w:sz w:val="32"/>
                <w:szCs w:val="52"/>
              </w:rPr>
            </w:pPr>
            <w:r w:rsidRPr="00F31F54">
              <w:rPr>
                <w:kern w:val="0"/>
                <w:b/>
                <w:rFonts w:ascii="微软雅黑" w:eastAsia="微软雅黑" w:hAnsi="微软雅黑" w:hint="eastAsia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:rsidTr="005011A0">
        <w:tc>
          <w:tcPr>
            <w:tcW w:w="8856" w:type="dxa"/>
          </w:tcPr>
          <w:p w:rsidR="00F31F54" w:rsidRDefault="00F31F54" w:rsidP="00F31F54" w:rsidRPr="00F31F54">
            <w:pPr>
              <w:jc w:val="center"/>
              <w:rPr>
                <w:kern w:val="0"/>
                <w:b/>
                <w:rFonts w:ascii="微软雅黑" w:eastAsia="微软雅黑" w:hAnsi="微软雅黑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:rsidR="00F31F54" w:rsidRDefault="00F31F54" w:rsidP="00F31F54" w:rsidRPr="00F31F54">
      <w:pPr>
        <w:jc w:val="center"/>
        <w:rPr>
          <w:rFonts w:ascii="等线" w:eastAsia="等线" w:hAnsi="等线"/>
          <w:szCs w:val="22"/>
        </w:rPr>
      </w:pPr>
    </w:p>
    <w:p w:rsidR="009A2E64" w:rsidRDefault="009A2E64">
      <w:pPr>
        <w:jc w:val="center"/>
        <w:rPr>
          <w:rFonts w:ascii="等线" w:eastAsia="等线" w:hAnsi="等线"/>
          <w:szCs w:val="22"/>
        </w:rPr>
      </w:pPr>
    </w:p>
    <w:p w:rsidR="00F31F54" w:rsidRDefault="00F31F54" w:rsidP="00F31F54" w:rsidRPr="00F31F54">
      <w:pPr>
        <w:rPr>
          <w:rFonts w:ascii="等线" w:eastAsia="等线" w:hAnsi="等线"/>
          <w:szCs w:val="22"/>
        </w:rPr>
      </w:pPr>
    </w:p>
    <w:tbl>
      <w:tblPr>
        <w:tblW w:w="0" w:type="auto"/>
        <w:tbl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Ind w:w="567" w:type="dxa"/>
        <w:tblStyle w:val="14"/>
        <w:tblLook w:val="4A0"/>
      </w:tblPr>
      <w:tblGrid>
        <w:gridCol w:w="1263"/>
        <w:gridCol w:w="456"/>
        <w:gridCol w:w="5311"/>
      </w:tblGrid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工程地点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Borders>
              <w:bottom w:val="single" w:sz="4" w:color="7F7F7F" w:space="0"/>
            </w:tcBorders>
            <w:tcW w:w="5311" w:type="dxa"/>
          </w:tcPr>
          <w:p w:rsidR="00F31F54" w:rsidRDefault="00F31F54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bookmarkStart w:id="8" w:name="地理位置"/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江苏常州</w:t>
            </w:r>
            <w:bookmarkEnd w:id="8"/>
          </w:p>
        </w:tc>
      </w:tr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建设单位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Borders>
              <w:bottom w:val="single" w:sz="4" w:color="7F7F7F" w:space="0"/>
            </w:tcBorders>
            <w:tcW w:w="5311" w:type="dxa"/>
          </w:tcPr>
          <w:p w:rsidR="00F31F54" w:rsidRDefault="00F31F54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设计单位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F31F54" w:rsidRDefault="00F31F54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bookmarkStart w:id="10" w:name="设计单位"/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</w:r>
            <w:bookmarkEnd w:id="10"/>
          </w:p>
        </w:tc>
      </w:tr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设计人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F31F54" w:rsidRDefault="00F31F54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</w:p>
        </w:tc>
      </w:tr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校对人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F31F54" w:rsidRDefault="00F31F54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</w:p>
        </w:tc>
      </w:tr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审定人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F31F54" w:rsidRDefault="00F31F54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</w:p>
        </w:tc>
      </w:tr>
      <w:tr w:rsidR="00F31F54" w:rsidRPr="00F31F54" w:rsidTr="005011A0">
        <w:tc>
          <w:tcPr>
            <w:tcW w:w="1263" w:type="dxa"/>
          </w:tcPr>
          <w:p w:rsidR="00F31F54" w:rsidRDefault="00F31F54" w:rsidP="00F31F54" w:rsidRPr="00F31F54">
            <w:pPr>
              <w:jc w:val="distribute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报告日期</w:t>
            </w:r>
          </w:p>
        </w:tc>
        <w:tc>
          <w:tcPr>
            <w:tcW w:w="456" w:type="dxa"/>
          </w:tcPr>
          <w:p w:rsidR="00F31F54" w:rsidRDefault="00F31F54" w:rsidP="00F31F54" w:rsidRPr="00F31F54">
            <w:pPr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r w:rsidRPr="00F31F54">
              <w:rPr>
                <w:kern w:val="0"/>
                <w:rFonts w:ascii="微软雅黑" w:eastAsia="微软雅黑" w:hAnsi="微软雅黑" w:hint="eastAsia"/>
                <w:sz w:val="24"/>
              </w:rPr>
              <w:t>:</w:t>
            </w:r>
          </w:p>
        </w:tc>
        <w:tc>
          <w:tcPr>
            <w:tcBorders>
              <w:top w:val="single" w:sz="4" w:color="7F7F7F" w:space="0"/>
              <w:bottom w:val="single" w:sz="4" w:color="7F7F7F" w:space="0"/>
            </w:tcBorders>
            <w:tcW w:w="5311" w:type="dxa"/>
          </w:tcPr>
          <w:p w:rsidR="00F31F54" w:rsidRDefault="00556781" w:rsidP="00F31F54" w:rsidRPr="00F31F54">
            <w:pPr>
              <w:jc w:val="center"/>
              <w:spacing w:line="600" w:lineRule="exact"/>
              <w:rPr>
                <w:kern w:val="0"/>
                <w:rFonts w:ascii="微软雅黑" w:eastAsia="微软雅黑" w:hAnsi="微软雅黑"/>
                <w:sz w:val="24"/>
              </w:rPr>
            </w:pPr>
            <w:bookmarkStart w:id="11" w:name="报告日期"/>
            <w:r>
              <w:rPr>
                <w:kern w:val="0"/>
                <w:lang w:val="en-GB"/>
                <w:rFonts w:ascii="微软雅黑" w:eastAsia="微软雅黑" w:hAnsi="微软雅黑" w:hint="eastAsia"/>
                <w:sz w:val="24"/>
              </w:rPr>
              <w:t>2026</w:t>
            </w:r>
            <w:r w:rsidR="00F31F54" w:rsidRPr="00F31F54">
              <w:rPr>
                <w:kern w:val="0"/>
                <w:lang w:val="en-GB"/>
                <w:rFonts w:ascii="微软雅黑" w:eastAsia="微软雅黑" w:hAnsi="微软雅黑" w:hint="eastAsia"/>
                <w:sz w:val="24"/>
              </w:rPr>
              <w:t>年3</w:t>
            </w:r>
            <w:r w:rsidR="00F31F54" w:rsidRPr="00F31F54">
              <w:rPr>
                <w:kern w:val="0"/>
                <w:lang w:val="en-GB"/>
                <w:rFonts w:ascii="微软雅黑" w:eastAsia="微软雅黑" w:hAnsi="微软雅黑" w:hint="eastAsia"/>
                <w:sz w:val="24"/>
              </w:rPr>
              <w:t>月20</w:t>
            </w:r>
            <w:r w:rsidR="00F31F54" w:rsidRPr="00F31F54">
              <w:rPr>
                <w:kern w:val="0"/>
                <w:lang w:val="en-GB"/>
                <w:rFonts w:ascii="微软雅黑" w:eastAsia="微软雅黑" w:hAnsi="微软雅黑" w:hint="eastAsia"/>
                <w:sz w:val="24"/>
              </w:rPr>
              <w:t>日</w:t>
            </w:r>
            <w:bookmarkEnd w:id="11"/>
          </w:p>
        </w:tc>
      </w:tr>
    </w:tbl>
    <w:p w:rsidR="00F31F54" w:rsidRDefault="00F31F54" w:rsidP="00F31F54" w:rsidRPr="00F31F54">
      <w:pPr>
        <w:rPr>
          <w:rFonts w:ascii="等线" w:eastAsia="等线" w:hAnsi="等线"/>
          <w:szCs w:val="22"/>
        </w:rPr>
      </w:pPr>
    </w:p>
    <w:p w:rsidR="00F31F54" w:rsidRDefault="00F31F54" w:rsidP="00F31F54" w:rsidRPr="00F31F54">
      <w:pPr>
        <w:rPr>
          <w:rFonts w:ascii="等线" w:eastAsia="等线" w:hAnsi="等线"/>
          <w:szCs w:val="22"/>
        </w:rPr>
      </w:pPr>
    </w:p>
    <w:p w:rsidR="00F31F54" w:rsidRDefault="00F31F54" w:rsidP="00F31F54" w:rsidRPr="00F31F54">
      <w:pPr>
        <w:rPr>
          <w:rFonts w:ascii="等线" w:eastAsia="等线" w:hAnsi="等线"/>
          <w:szCs w:val="22"/>
        </w:rPr>
      </w:pPr>
    </w:p>
    <w:tbl>
      <w:tblPr>
        <w:tblW w:w="8343" w:type="dxa"/>
        <w:tblLayout w:type="fixed"/>
        <w:tblBorders>
          <w:top w:val="single" w:sz="2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</w:tblBorders>
        <w:tblStyle w:val="14"/>
        <w:tblLook w:val="4A0"/>
      </w:tblPr>
      <w:tblGrid>
        <w:gridCol w:w="1276"/>
        <w:gridCol w:w="3109"/>
        <w:gridCol w:w="3958"/>
      </w:tblGrid>
      <w:tr w:rsidR="00F31F54" w:rsidRPr="00F31F54" w:rsidTr="005011A0">
        <w:trPr>
          <w:trHeight w:val="227"/>
        </w:trPr>
        <w:tc>
          <w:tcPr>
            <w:vAlign w:val="bottom"/>
            <w:tcW w:w="1276" w:type="dxa"/>
          </w:tcPr>
          <w:p w:rsidR="00F31F54" w:rsidRDefault="00F31F54" w:rsidP="00F31F54" w:rsidRPr="00F31F54">
            <w:pPr>
              <w:widowControl/>
              <w:jc w:val="distribute"/>
              <w:spacing w:before="156" w:beforeLines="50"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采用软件</w:t>
            </w:r>
          </w:p>
        </w:tc>
        <w:tc>
          <w:tcPr>
            <w:vAlign w:val="bottom"/>
            <w:tcW w:w="3109" w:type="dxa"/>
          </w:tcPr>
          <w:p w:rsidR="00F31F54" w:rsidRDefault="00F31F54" w:rsidP="00F31F54" w:rsidRPr="00F31F54">
            <w:pPr>
              <w:widowControl/>
              <w:ind w:left="-34"/>
              <w:ind w:right="-105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kern w:val="0"/>
                <w:lang w:val="en-GB"/>
                <w:rFonts w:hint="eastAsia"/>
                <w:sz w:val="18"/>
                <w:szCs w:val="20"/>
              </w:rPr>
              <w:t>节能设计BECS2025</w:t>
            </w:r>
            <w:bookmarkEnd w:id="12"/>
          </w:p>
        </w:tc>
        <w:tc>
          <w:tcPr>
            <w:vAlign w:val="bottom"/>
            <w:vMerge w:val="restart"/>
            <w:tcW w:w="3958" w:type="dxa"/>
          </w:tcPr>
          <w:p w:rsidR="00F31F54" w:rsidRDefault="00F31F54" w:rsidP="00F31F54" w:rsidRPr="00F31F54">
            <w:pPr>
              <w:widowControl/>
              <w:jc w:val="right"/>
              <w:ind w:left="-246"/>
              <w:spacing w:line="180" w:lineRule="exact"/>
              <w:rPr>
                <w:kern w:val="0"/>
                <w:color w:val="767171"/>
                <w:szCs w:val="20"/>
              </w:rPr>
            </w:pPr>
            <w:r>
              <w:rPr>
                <w:noProof/>
              </w:rPr>
              <w:drawing>
                <wp:anchor distT="0" distB="0" distR="0" distL="0" relativeHeight="251659264" behindDoc="0" allowOverlap="1" layoutInCell="1" locked="0" simplePos="0" wp14:anchorId="38E4291A" wp14:editId="24098B4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:rsidTr="005011A0">
        <w:trPr>
          <w:trHeight w:val="227"/>
        </w:trPr>
        <w:tc>
          <w:tcPr>
            <w:vAlign w:val="bottom"/>
            <w:tcW w:w="1276" w:type="dxa"/>
          </w:tcPr>
          <w:p w:rsidR="00F31F54" w:rsidRDefault="00F31F54" w:rsidP="00F31F54" w:rsidRPr="00F31F54">
            <w:pPr>
              <w:widowControl/>
              <w:jc w:val="distribute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软件版本</w:t>
            </w:r>
          </w:p>
        </w:tc>
        <w:tc>
          <w:tcPr>
            <w:vAlign w:val="bottom"/>
            <w:tcW w:w="3109" w:type="dxa"/>
          </w:tcPr>
          <w:p w:rsidR="00F31F54" w:rsidRDefault="00F31F54" w:rsidP="00F31F54" w:rsidRPr="00F31F54">
            <w:pPr>
              <w:widowControl/>
              <w:ind w:left="-34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kern w:val="0"/>
                <w:lang w:val="en-GB"/>
                <w:rFonts w:hint="eastAsia"/>
                <w:sz w:val="18"/>
                <w:szCs w:val="20"/>
              </w:rPr>
              <w:t>20250505(PLUS)</w:t>
            </w:r>
            <w:bookmarkEnd w:id="13"/>
          </w:p>
        </w:tc>
        <w:tc>
          <w:tcPr>
            <w:vMerge/>
          </w:tcPr>
          <w:p/>
        </w:tc>
      </w:tr>
      <w:tr w:rsidR="00F31F54" w:rsidRPr="00F31F54" w:rsidTr="005011A0">
        <w:trPr>
          <w:trHeight w:val="227"/>
        </w:trPr>
        <w:tc>
          <w:tcPr>
            <w:vAlign w:val="bottom"/>
            <w:tcW w:w="1276" w:type="dxa"/>
          </w:tcPr>
          <w:p w:rsidR="00F31F54" w:rsidRDefault="00F31F54" w:rsidP="00F31F54" w:rsidRPr="00F31F54">
            <w:pPr>
              <w:widowControl/>
              <w:jc w:val="distribute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正版授权码</w:t>
            </w:r>
          </w:p>
        </w:tc>
        <w:tc>
          <w:tcPr>
            <w:vAlign w:val="bottom"/>
            <w:tcW w:w="3109" w:type="dxa"/>
          </w:tcPr>
          <w:p w:rsidR="00F31F54" w:rsidRDefault="00F31F54" w:rsidP="00F31F54" w:rsidRPr="00F31F54">
            <w:pPr>
              <w:widowControl/>
              <w:ind w:left="-34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vMerge/>
          </w:tcPr>
          <w:p/>
        </w:tc>
      </w:tr>
      <w:tr w:rsidR="00F31F54" w:rsidRPr="00F31F54" w:rsidTr="005011A0">
        <w:trPr>
          <w:trHeight w:val="227"/>
        </w:trPr>
        <w:tc>
          <w:tcPr>
            <w:vAlign w:val="bottom"/>
            <w:tcW w:w="1276" w:type="dxa"/>
          </w:tcPr>
          <w:p w:rsidR="00F31F54" w:rsidRDefault="00F31F54" w:rsidP="00F31F54" w:rsidRPr="00F31F54">
            <w:pPr>
              <w:widowControl/>
              <w:jc w:val="distribute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研发单位</w:t>
            </w:r>
          </w:p>
        </w:tc>
        <w:tc>
          <w:tcPr>
            <w:vAlign w:val="bottom"/>
            <w:tcW w:w="3109" w:type="dxa"/>
          </w:tcPr>
          <w:p w:rsidR="00F31F54" w:rsidRDefault="00F31F54" w:rsidP="00F31F54" w:rsidRPr="00F31F54">
            <w:pPr>
              <w:widowControl/>
              <w:ind w:left="-34"/>
              <w:spacing w:line="180" w:lineRule="exact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rFonts w:hint="eastAsia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kern w:val="0"/>
                <w:rFonts w:hint="eastAsia"/>
                <w:sz w:val="18"/>
                <w:szCs w:val="20"/>
              </w:rPr>
              <w:t>北京绿建软件股份有限公司</w:t>
            </w:r>
          </w:p>
        </w:tc>
        <w:tc>
          <w:tcPr>
            <w:vMerge/>
          </w:tcPr>
          <w:p/>
        </w:tc>
      </w:tr>
      <w:bookmarkEnd w:id="1"/>
    </w:tbl>
    <w:p w:rsidR="00F31F54" w:rsidRDefault="00F31F54" w:rsidP="00F31F54" w:rsidRPr="00F31F54">
      <w:pPr>
        <w:widowControl/>
        <w:jc w:val="left"/>
        <w:sectPr w:rsidR="00F31F54" w:rsidRPr="00F31F54" w:rsidSect="00F31F54">
          <w:docGrid w:type="lines" w:linePitch="312"/>
          <w:headerReference r:id="rId9" w:type="default"/>
          <w:footerReference r:id="rId10" w:type="default"/>
          <w:pgNumType w:start="1"/>
          <w:pgSz w:w="11906" w:h="16838"/>
          <w:pgMar w:left="1418" w:right="1418" w:top="1440" w:bottom="284" w:header="851" w:footer="992" w:gutter="0"/>
          <w:cols w:space="425"/>
          <w:titlePg/>
        </w:sectPr>
        <w:rPr>
          <w:kern w:val="0"/>
          <w:szCs w:val="20"/>
        </w:rPr>
      </w:pPr>
    </w:p>
    <w:bookmarkEnd w:id="2"/>
    <w:bookmarkEnd w:id="3"/>
    <w:p w:rsidR="007F36C4" w:rsidRDefault="007F36C4" w:rsidP="007F36C4">
      <w:pPr>
        <w:snapToGrid/>
        <w:pBdr>
          <w:bottom w:val="nil" w:sz="0" w:color="auto" w:space="0"/>
        </w:pBdr>
        <w:pStyle w:val="a5"/>
        <w:jc w:val="both"/>
        <w:spacing w:line="240" w:lineRule="atLeast"/>
        <w:tabs>
          <w:tab w:val="clear" w:pos="4153"/>
          <w:tab w:val="clear" w:pos="8306"/>
        </w:tabs>
        <w:rPr>
          <w:rFonts w:ascii="宋体" w:hAnsi="宋体"/>
          <w:szCs w:val="20"/>
        </w:rPr>
      </w:pPr>
    </w:p>
    <w:p w:rsidR="000631C6" w:rsidRDefault="000631C6" w:rsidP="000631C6" w:rsidRPr="005E5F93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690474"/>
      <w:r w:rsidRPr="005E5F93"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2732"/>
        <w:gridCol w:w="6081"/>
      </w:tblGrid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r>
              <w:t>常州新北区幼儿园</w:t>
            </w:r>
            <w:bookmarkStart w:id="20" w:name="工程名称"/>
            <w:bookmarkEnd w:id="20"/>
          </w:p>
        </w:tc>
      </w:tr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r>
              <w:t>江苏常州</w:t>
            </w:r>
            <w:bookmarkStart w:id="21" w:name="工程地点"/>
            <w:bookmarkEnd w:id="21"/>
          </w:p>
        </w:tc>
      </w:tr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bookmarkStart w:id="22" w:name="气候分区"/>
            <w:r>
              <w:t>温暖</w:t>
            </w:r>
            <w:r>
              <w:t>B</w:t>
            </w:r>
            <w:r>
              <w:t>区</w:t>
            </w:r>
            <w:bookmarkEnd w:id="22"/>
          </w:p>
        </w:tc>
      </w:tr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4522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地上4</w:t>
            </w:r>
            <w:bookmarkStart w:id="25" w:name="地上建筑层数"/>
            <w:bookmarkEnd w:id="25"/>
            <w:r w:rsidRPr="005816EB">
              <w:rPr>
                <w:rFonts w:hint="eastAsia"/>
              </w:rPr>
              <w:t xml:space="preserve">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27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6731CD">
        <w:trPr>
          <w:jc w:val="center"/>
        </w:trPr>
        <w:tc>
          <w:tcPr>
            <w:shd w:fill="E6E6E6" w:color="auto" w:val="clear"/>
            <w:tcW w:w="2725" w:type="dxa"/>
          </w:tcPr>
          <w:p w:rsidR="000631C6" w:rsidRDefault="000631C6" w:rsidP="0054289E" w:rsidRPr="005816EB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shd w:fill="auto" w:color="auto" w:val="clear"/>
            <w:tcW w:w="6064" w:type="dxa"/>
          </w:tcPr>
          <w:p w:rsidR="000631C6" w:rsidRDefault="000631C6" w:rsidP="0054289E" w:rsidRPr="005816EB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:rsidR="00707167" w:rsidRDefault="00707167" w:rsidP="00707167" w:rsidRPr="000E15D7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5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Default="00707167" w:rsidP="00707167" w:rsidRPr="00CC07EB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  <w:bookmarkStart w:id="36" w:name="_GoBack"/>
      <w:bookmarkEnd w:id="36"/>
    </w:p>
    <w:p w:rsidR="00707167" w:rsidRDefault="004B23B8" w:rsidP="00707167" w:rsidRPr="000730E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Default="00D10A97" w:rsidRPr="00A430C8">
      <w:pPr>
        <w:pStyle w:val="ab"/>
        <w:ind w:left="420"/>
        <w:ind w:firstLine="0"/>
        <w:spacing w:line="240" w:lineRule="atLeast"/>
        <w:rPr>
          <w:lang w:val="en-GB"/>
        </w:rPr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kern w:val="2"/>
          <w:rFonts w:hint="eastAsia"/>
        </w:rPr>
        <w:t>评价目标</w:t>
      </w:r>
      <w:bookmarkEnd w:id="37"/>
      <w:bookmarkEnd w:id="38"/>
      <w:bookmarkEnd w:id="39"/>
      <w:bookmarkEnd w:id="40"/>
    </w:p>
    <w:p w:rsidR="00AC7E8F" w:rsidRDefault="004B23B8" w:rsidP="00862221" w:rsidRPr="00F80BF0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Cs/>
          <w:b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Default="00A63FAA" w:rsidP="00A63FAA" w:rsidRPr="00481875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kern w:val="2"/>
          <w:rFonts w:hint="eastAsia"/>
        </w:rPr>
        <w:t>评价方法</w:t>
      </w:r>
      <w:bookmarkEnd w:id="41"/>
      <w:bookmarkEnd w:id="42"/>
      <w:bookmarkEnd w:id="43"/>
      <w:bookmarkEnd w:id="44"/>
      <w:bookmarkEnd w:id="45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1" o:title=""/>
          </v:shape>
          <o:OLEObject Type="Embed" ProgID="Equation.DSMT4" ShapeID="_x0000_i1025" DrawAspect="Content" ObjectID="_1812009251" r:id="rId12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5.75pt;height:50.25pt" o:ole="">
            <v:imagedata r:id="rId13" o:title=""/>
          </v:shape>
          <o:OLEObject Type="Embed" ProgID="Equation.DSMT4" ShapeID="_x0000_i1026" DrawAspect="Content" ObjectID="_1812009252" r:id="rId14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1.75pt;height:14.25pt" o:ole="">
            <v:imagedata r:id="rId15" o:title=""/>
          </v:shape>
          <o:OLEObject Type="Embed" ProgID="Equation.DSMT4" ShapeID="_x0000_i1027" DrawAspect="Content" ObjectID="_1812009253" r:id="rId16"/>
        </w:object>
      </w:r>
      <w:r>
        <w:t xml:space="preserve"> </w:t>
      </w:r>
      <w:r>
        <w:rPr>
          <w:rFonts w:hint="eastAsia"/>
        </w:rPr>
        <w:t>—</w:t>
      </w:r>
      <w:r>
        <w:rPr>
          <w:kern w:val="0"/>
          <w:rFonts w:ascii="宋体" w:cs="宋体" w:hint="eastAsia"/>
          <w:szCs w:val="21"/>
        </w:rPr>
        <w:t>采暖期间保温材料重量湿度的允许增量限值</w:t>
      </w:r>
      <w:r w:rsidR="00495EFD">
        <w:rPr>
          <w:kern w:val="0"/>
          <w:rFonts w:ascii="宋体" w:cs="宋体" w:hint="eastAsia"/>
          <w:szCs w:val="21"/>
        </w:rPr>
        <w:t>(%)</w:t>
      </w:r>
      <w:r>
        <w:rPr>
          <w:kern w:val="0"/>
          <w:rFonts w:ascii="宋体" w:cs="宋体" w:hint="eastAsia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1.75pt;height:14.25pt" o:ole="">
            <v:imagedata r:id="rId17" o:title=""/>
          </v:shape>
          <o:OLEObject Type="Embed" ProgID="Equation.DSMT4" ShapeID="_x0000_i1028" DrawAspect="Content" ObjectID="_1812009254" r:id="rId18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kern w:val="0"/>
          <w:rFonts w:ascii="宋体" w:cs="宋体" w:hint="eastAsia"/>
          <w:szCs w:val="21"/>
        </w:rPr>
        <w:t>冷凝计算界面内侧</w:t>
      </w:r>
      <w:r w:rsidR="00AA656C">
        <w:rPr>
          <w:kern w:val="0"/>
          <w:rFonts w:ascii="宋体" w:cs="宋体" w:hint="eastAsia"/>
          <w:szCs w:val="21"/>
        </w:rPr>
        <w:t>实际的</w:t>
      </w:r>
      <w:r w:rsidR="00240EC2">
        <w:rPr>
          <w:kern w:val="0"/>
          <w:rFonts w:ascii="宋体" w:cs="宋体" w:hint="eastAsia"/>
          <w:szCs w:val="21"/>
        </w:rPr>
        <w:t>蒸汽渗透阻</w:t>
      </w:r>
      <w:r w:rsidR="00EF3F30">
        <w:rPr>
          <w:kern w:val="0"/>
          <w:rFonts w:ascii="宋体" w:cs="宋体" w:hint="eastAsia"/>
          <w:szCs w:val="21"/>
        </w:rPr>
        <w:t>(</w:t>
      </w:r>
      <w:r w:rsidR="00B63B08">
        <w:rPr>
          <w:kern w:val="0"/>
          <w:rFonts w:ascii="宋体" w:cs="宋体" w:hint="eastAsia"/>
          <w:szCs w:val="21"/>
        </w:rPr>
        <w:t>㎡</w:t>
      </w:r>
      <w:r w:rsidR="0060196C" w:rsidRPr="0060196C">
        <w:rPr>
          <w:kern w:val="0"/>
          <w:rFonts w:ascii="宋体" w:cs="宋体"/>
          <w:szCs w:val="21"/>
        </w:rPr>
        <w:fldChar w:fldCharType="begin"/>
      </w:r>
      <w:r w:rsidR="0060196C" w:rsidRPr="0060196C">
        <w:rPr>
          <w:kern w:val="0"/>
          <w:rFonts w:ascii="宋体" w:cs="宋体"/>
          <w:szCs w:val="21"/>
        </w:rPr>
        <w:instrText xml:space="preserve"> QUOTE </w:instrText>
      </w:r>
      <w:r>
        <w:rPr>
          <w:noProof/>
        </w:rPr>
        <w:pict w14:anchorId="3D170147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instrText xml:space="preserve"> </w:instrText>
      </w:r>
      <w:r w:rsidR="0060196C" w:rsidRPr="0060196C">
        <w:rPr>
          <w:kern w:val="0"/>
          <w:rFonts w:ascii="宋体" w:cs="宋体"/>
          <w:szCs w:val="21"/>
        </w:rPr>
        <w:fldChar w:fldCharType="separate"/>
      </w:r>
      <w:r>
        <w:rPr>
          <w:noProof/>
        </w:rPr>
        <w:pict>
          <v:shape id="_x0000_i112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fldChar w:fldCharType="end"/>
      </w:r>
      <w:r w:rsidR="00EF3F30">
        <w:rPr>
          <w:kern w:val="0"/>
          <w:rFonts w:ascii="宋体" w:cs="宋体" w:hint="eastAsia"/>
          <w:szCs w:val="21"/>
        </w:rPr>
        <w:t>h</w:t>
      </w:r>
      <w:r w:rsidR="0060196C" w:rsidRPr="0060196C">
        <w:rPr>
          <w:kern w:val="0"/>
          <w:rFonts w:ascii="宋体" w:cs="宋体"/>
          <w:szCs w:val="21"/>
        </w:rPr>
        <w:fldChar w:fldCharType="begin"/>
      </w:r>
      <w:r w:rsidR="0060196C" w:rsidRPr="0060196C">
        <w:rPr>
          <w:kern w:val="0"/>
          <w:rFonts w:ascii="宋体" w:cs="宋体"/>
          <w:szCs w:val="21"/>
        </w:rPr>
        <w:instrText xml:space="preserve"> QUOTE </w:instrText>
      </w:r>
      <w:r>
        <w:rPr>
          <w:noProof/>
        </w:rPr>
        <w:pict w14:anchorId="1FE8D775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instrText xml:space="preserve"> </w:instrText>
      </w:r>
      <w:r w:rsidR="0060196C" w:rsidRPr="0060196C">
        <w:rPr>
          <w:kern w:val="0"/>
          <w:rFonts w:ascii="宋体" w:cs="宋体"/>
          <w:szCs w:val="21"/>
        </w:rPr>
        <w:fldChar w:fldCharType="separate"/>
      </w:r>
      <w:r>
        <w:rPr>
          <w:noProof/>
        </w:rPr>
        <w:pict>
          <v:shape id="_x0000_i113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fldChar w:fldCharType="end"/>
      </w:r>
      <w:r w:rsidR="00EF3F30">
        <w:rPr>
          <w:kern w:val="0"/>
          <w:rFonts w:ascii="宋体" w:cs="宋体" w:hint="eastAsia"/>
          <w:szCs w:val="21"/>
        </w:rPr>
        <w:t>Pa/g)</w:t>
      </w:r>
      <w:r w:rsidR="00D008BF">
        <w:rPr>
          <w:kern w:val="0"/>
          <w:rFonts w:ascii="宋体" w:cs="宋体" w:hint="eastAsia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4.25pt" o:ole="">
            <v:imagedata r:id="rId21" o:title=""/>
          </v:shape>
          <o:OLEObject Type="Embed" ProgID="Equation.DSMT4" ShapeID="_x0000_i1033" DrawAspect="Content" ObjectID="_1812009255" r:id="rId22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kern w:val="0"/>
          <w:rFonts w:ascii="宋体" w:cs="宋体" w:hint="eastAsia"/>
          <w:szCs w:val="21"/>
        </w:rPr>
        <w:t>冷凝计算界面至围护结构外表面之间的蒸汽渗</w:t>
      </w:r>
      <w:r w:rsidR="00777E12">
        <w:rPr>
          <w:kern w:val="0"/>
          <w:rFonts w:ascii="宋体" w:cs="宋体" w:hint="eastAsia"/>
          <w:szCs w:val="21"/>
        </w:rPr>
        <w:t>透阻(</w:t>
      </w:r>
      <w:r w:rsidR="00B63B08">
        <w:rPr>
          <w:kern w:val="0"/>
          <w:rFonts w:ascii="宋体" w:cs="宋体" w:hint="eastAsia"/>
          <w:szCs w:val="21"/>
        </w:rPr>
        <w:t>㎡</w:t>
      </w:r>
      <w:r w:rsidR="0060196C" w:rsidRPr="0060196C">
        <w:rPr>
          <w:kern w:val="0"/>
          <w:rFonts w:ascii="宋体" w:cs="宋体"/>
          <w:szCs w:val="21"/>
        </w:rPr>
        <w:fldChar w:fldCharType="begin"/>
      </w:r>
      <w:r w:rsidR="0060196C" w:rsidRPr="0060196C">
        <w:rPr>
          <w:kern w:val="0"/>
          <w:rFonts w:ascii="宋体" w:cs="宋体"/>
          <w:szCs w:val="21"/>
        </w:rPr>
        <w:instrText xml:space="preserve"> QUOTE </w:instrText>
      </w:r>
      <w:r>
        <w:rPr>
          <w:noProof/>
        </w:rPr>
        <w:pict w14:anchorId="7181DA0E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instrText xml:space="preserve"> </w:instrText>
      </w:r>
      <w:r w:rsidR="0060196C" w:rsidRPr="0060196C">
        <w:rPr>
          <w:kern w:val="0"/>
          <w:rFonts w:ascii="宋体" w:cs="宋体"/>
          <w:szCs w:val="21"/>
        </w:rPr>
        <w:fldChar w:fldCharType="separate"/>
      </w:r>
      <w:r>
        <w:rPr>
          <w:noProof/>
        </w:rPr>
        <w:pict>
          <v:shape id="_x0000_i11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fldChar w:fldCharType="end"/>
      </w:r>
      <w:r w:rsidR="00777E12">
        <w:rPr>
          <w:kern w:val="0"/>
          <w:rFonts w:ascii="宋体" w:cs="宋体" w:hint="eastAsia"/>
          <w:szCs w:val="21"/>
        </w:rPr>
        <w:t>h</w:t>
      </w:r>
      <w:r w:rsidR="0060196C" w:rsidRPr="0060196C">
        <w:rPr>
          <w:kern w:val="0"/>
          <w:rFonts w:ascii="宋体" w:cs="宋体"/>
          <w:szCs w:val="21"/>
        </w:rPr>
        <w:fldChar w:fldCharType="begin"/>
      </w:r>
      <w:r w:rsidR="0060196C" w:rsidRPr="0060196C">
        <w:rPr>
          <w:kern w:val="0"/>
          <w:rFonts w:ascii="宋体" w:cs="宋体"/>
          <w:szCs w:val="21"/>
        </w:rPr>
        <w:instrText xml:space="preserve"> QUOTE </w:instrText>
      </w:r>
      <w:r>
        <w:rPr>
          <w:noProof/>
        </w:rPr>
        <w:pict w14:anchorId="4C72F2C5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instrText xml:space="preserve"> </w:instrText>
      </w:r>
      <w:r w:rsidR="0060196C" w:rsidRPr="0060196C">
        <w:rPr>
          <w:kern w:val="0"/>
          <w:rFonts w:ascii="宋体" w:cs="宋体"/>
          <w:szCs w:val="21"/>
        </w:rPr>
        <w:fldChar w:fldCharType="separate"/>
      </w:r>
      <w:r>
        <w:rPr>
          <w:noProof/>
        </w:rPr>
        <w:pict>
          <v:shape id="_x0000_i11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kern w:val="0"/>
          <w:rFonts w:ascii="宋体" w:cs="宋体"/>
          <w:szCs w:val="21"/>
        </w:rPr>
        <w:fldChar w:fldCharType="end"/>
      </w:r>
      <w:r w:rsidR="00777E12">
        <w:rPr>
          <w:kern w:val="0"/>
          <w:rFonts w:ascii="宋体" w:cs="宋体" w:hint="eastAsia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25pt;height:14.25pt" o:ole="">
            <v:imagedata r:id="rId23" o:title=""/>
          </v:shape>
          <o:OLEObject Type="Embed" ProgID="Equation.DSMT4" ShapeID="_x0000_i1038" DrawAspect="Content" ObjectID="_1812009256" r:id="rId24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kern w:val="0"/>
          <w:rFonts w:ascii="宋体" w:cs="宋体" w:hint="eastAsia"/>
          <w:szCs w:val="21"/>
        </w:rPr>
        <w:t>室内空气水蒸气分压力(Pa)，根据室内计算温度和相对湿度确定</w:t>
      </w:r>
      <w:r w:rsidR="000A2E66">
        <w:rPr>
          <w:kern w:val="0"/>
          <w:rFonts w:ascii="宋体" w:cs="宋体" w:hint="eastAsia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jc w:val="left"/>
        <w:ind w:left="1470"/>
        <w:ind w:hanging="630"/>
        <w:rPr>
          <w:kern w:val="0"/>
          <w:rFonts w:ascii="宋体" w:cs="宋体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25pt;height:14.25pt" o:ole="">
            <v:imagedata r:id="rId25" o:title=""/>
          </v:shape>
          <o:OLEObject Type="Embed" ProgID="Equation.DSMT4" ShapeID="_x0000_i1039" DrawAspect="Content" ObjectID="_1812009257" r:id="rId26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kern w:val="0"/>
          <w:rFonts w:ascii="宋体" w:cs="宋体" w:hint="eastAsia"/>
          <w:szCs w:val="21"/>
        </w:rPr>
        <w:t>室外空气水蒸气分压力(Pa)，根据本规范附录三附表</w:t>
      </w:r>
      <w:r w:rsidR="005734B3">
        <w:rPr>
          <w:kern w:val="0"/>
          <w:rFonts w:ascii="宋体" w:cs="宋体" w:hint="eastAsia"/>
          <w:szCs w:val="21"/>
        </w:rPr>
        <w:t>3.1</w:t>
      </w:r>
      <w:r w:rsidR="00EE1B15">
        <w:rPr>
          <w:kern w:val="0"/>
          <w:rFonts w:ascii="宋体" w:cs="宋体" w:hint="eastAsia"/>
          <w:szCs w:val="21"/>
        </w:rPr>
        <w:t>查得的采暖期室外平均温</w:t>
      </w:r>
      <w:r w:rsidR="00EE1B15">
        <w:rPr>
          <w:kern w:val="0"/>
          <w:rFonts w:ascii="宋体" w:cs="宋体" w:hint="eastAsia"/>
          <w:szCs w:val="21"/>
        </w:rPr>
        <w:t>度和平均</w:t>
        <w:lastRenderedPageBreak/>
      </w:r>
      <w:r w:rsidR="005734B3">
        <w:rPr>
          <w:kern w:val="0"/>
          <w:rFonts w:ascii="宋体" w:cs="宋体" w:hint="eastAsia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1.75pt;height:14.25pt" o:ole="">
            <v:imagedata r:id="rId27" o:title=""/>
          </v:shape>
          <o:OLEObject Type="Embed" ProgID="Equation.DSMT4" ShapeID="_x0000_i1040" DrawAspect="Content" ObjectID="_1812009258" r:id="rId28"/>
        </w:object>
      </w:r>
      <w:r>
        <w:rPr>
          <w:rFonts w:hint="eastAsia"/>
        </w:rPr>
        <w:t>—</w:t>
      </w:r>
      <w:r>
        <w:rPr>
          <w:kern w:val="0"/>
          <w:rFonts w:ascii="宋体" w:cs="宋体" w:hint="eastAsia"/>
          <w:szCs w:val="21"/>
        </w:rPr>
        <w:t>冷凝计算界面处与界面温度</w:t>
      </w:r>
      <w:r w:rsidRPr="00935543">
        <w:rPr>
          <w:kern w:val="0"/>
          <w:position w:val="-6"/>
          <w:rFonts w:ascii="宋体" w:cs="宋体"/>
          <w:szCs w:val="21"/>
        </w:rPr>
        <w:object w:dxaOrig="279" w:dyaOrig="279" w14:anchorId="774C7EBD">
          <v:shape id="_x0000_i1041" type="#_x0000_t75" style="width:14.25pt;height:14.25pt" o:ole="">
            <v:imagedata r:id="rId29" o:title=""/>
          </v:shape>
          <o:OLEObject Type="Embed" ProgID="Equation.DSMT4" ShapeID="_x0000_i1041" DrawAspect="Content" ObjectID="_1812009259" r:id="rId30"/>
        </w:object>
      </w:r>
      <w:r>
        <w:rPr>
          <w:kern w:val="0"/>
          <w:rFonts w:ascii="宋体" w:cs="宋体"/>
          <w:szCs w:val="21"/>
        </w:rPr>
        <w:t xml:space="preserve"> </w:t>
      </w:r>
      <w:r>
        <w:rPr>
          <w:kern w:val="0"/>
          <w:rFonts w:ascii="宋体" w:cs="宋体" w:hint="eastAsia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kern w:val="0"/>
          <w:rFonts w:ascii="宋体" w:cs="宋体" w:hint="eastAsia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25pt;height:14.25pt" o:ole="">
            <v:imagedata r:id="rId31" o:title=""/>
          </v:shape>
          <o:OLEObject Type="Embed" ProgID="Equation.DSMT4" ShapeID="_x0000_i1042" DrawAspect="Content" ObjectID="_1812009260" r:id="rId32"/>
        </w:object>
      </w:r>
      <w:r w:rsidR="00B35129">
        <w:rPr>
          <w:rFonts w:hint="eastAsia"/>
        </w:rPr>
        <w:t>—</w:t>
      </w:r>
      <w:r w:rsidR="00240EC2">
        <w:rPr>
          <w:kern w:val="0"/>
          <w:rFonts w:ascii="宋体" w:cs="宋体" w:hint="eastAsia"/>
          <w:szCs w:val="21"/>
        </w:rPr>
        <w:t>保温材料的干密度</w:t>
      </w:r>
      <w:r w:rsidR="003344E6">
        <w:rPr>
          <w:kern w:val="0"/>
          <w:rFonts w:ascii="宋体" w:cs="宋体" w:hint="eastAsia"/>
          <w:szCs w:val="21"/>
        </w:rPr>
        <w:t>(kg/m</w:t>
      </w:r>
      <w:r w:rsidR="003344E6" w:rsidRPr="001814D3">
        <w:rPr>
          <w:kern w:val="0"/>
          <w:rFonts w:ascii="宋体" w:cs="宋体"/>
          <w:szCs w:val="21"/>
          <w:vertAlign w:val="superscript"/>
        </w:rPr>
        <w:t>3</w:t>
      </w:r>
      <w:r w:rsidR="003344E6">
        <w:rPr>
          <w:kern w:val="0"/>
          <w:rFonts w:ascii="宋体" w:cs="宋体" w:hint="eastAsia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25pt;height:14.25pt" o:ole="">
            <v:imagedata r:id="rId33" o:title=""/>
          </v:shape>
          <o:OLEObject Type="Embed" ProgID="Equation.DSMT4" ShapeID="_x0000_i1043" DrawAspect="Content" ObjectID="_1812009261" r:id="rId34"/>
        </w:object>
      </w:r>
      <w:r w:rsidR="00B35129">
        <w:rPr>
          <w:rFonts w:hint="eastAsia"/>
        </w:rPr>
        <w:t>—</w:t>
      </w:r>
      <w:r w:rsidR="00240EC2">
        <w:rPr>
          <w:kern w:val="0"/>
          <w:rFonts w:ascii="宋体" w:cs="宋体" w:hint="eastAsia"/>
          <w:szCs w:val="21"/>
        </w:rPr>
        <w:t>保温材料厚度</w:t>
      </w:r>
      <w:r w:rsidR="003344E6">
        <w:rPr>
          <w:kern w:val="0"/>
          <w:rFonts w:ascii="宋体" w:cs="宋体" w:hint="eastAsia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</w:p>
    <w:p w:rsidR="00D60B8C" w:rsidRDefault="00D60B8C" w:rsidP="00D60B8C">
      <w:pPr>
        <w:ind w:firstLine="420"/>
        <w:rPr>
          <w:rFonts w:ascii="Calibr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="Calibr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.5pt;height:36pt" o:ole="">
            <v:imagedata r:id="rId35" o:title=""/>
          </v:shape>
          <o:OLEObject Type="Embed" ProgID="Equation.3" ShapeID="_x0000_i1044" DrawAspect="Content" ObjectID="_1812009262" r:id="rId36"/>
        </w:object>
      </w:r>
    </w:p>
    <w:p w:rsidR="00D60B8C" w:rsidRDefault="00D60B8C" w:rsidP="00B505F2">
      <w:pPr>
        <w:ind w:firstLine="420"/>
        <w:rPr>
          <w:rFonts w:ascii="Calibr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25pt;height:21.75pt" o:ole="">
            <v:imagedata r:id="rId37" o:title=""/>
          </v:shape>
          <o:OLEObject Type="Embed" ProgID="Equation.3" ShapeID="_x0000_i1045" DrawAspect="Content" ObjectID="_1812009263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="420"/>
        <w:rPr>
          <w:rFonts w:ascii="Calibr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5pt;height:21.75pt" o:ole="">
            <v:imagedata r:id="rId39" o:title=""/>
          </v:shape>
          <o:OLEObject Type="Embed" ProgID="Equation.3" ShapeID="_x0000_i1046" DrawAspect="Content" ObjectID="_181200926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="420"/>
        <w:rPr>
          <w:rFonts w:ascii="Calibr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5pt;height:21.75pt" o:ole="">
            <v:imagedata r:id="rId41" o:title=""/>
          </v:shape>
          <o:OLEObject Type="Embed" ProgID="Equation.3" ShapeID="_x0000_i1047" DrawAspect="Content" ObjectID="_181200926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="420"/>
        <w:rPr>
          <w:rFonts w:ascii="Calibr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25pt;height:21.75pt" o:ole="">
            <v:imagedata r:id="rId43" o:title=""/>
          </v:shape>
          <o:OLEObject Type="Embed" ProgID="Equation.3" ShapeID="_x0000_i1048" DrawAspect="Content" ObjectID="_181200926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="420"/>
        <w:rPr>
          <w:rFonts w:ascii="Calibr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25pt;height:21.75pt" o:ole="">
            <v:imagedata r:id="rId45" o:title=""/>
          </v:shape>
          <o:OLEObject Type="Embed" ProgID="Equation.3" ShapeID="_x0000_i1049" DrawAspect="Content" ObjectID="_181200926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="Calibr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1.75pt;height:21.75pt" o:ole="">
            <v:imagedata r:id="rId47" o:title=""/>
          </v:shape>
          <o:OLEObject Type="Embed" ProgID="Equation.3" ShapeID="_x0000_i1050" DrawAspect="Content" ObjectID="_181200926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D60BFB" w:rsidRPr="00D60B8C">
      <w:pPr>
        <w:autoSpaceDE w:val="0"/>
        <w:autoSpaceDN w:val="0"/>
        <w:adjustRightInd w:val="0"/>
        <w:jc w:val="left"/>
        <w:ind w:left="840"/>
        <w:rPr>
          <w:kern w:val="0"/>
          <w:rFonts w:ascii="宋体" w:cs="宋体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:rsidR="00D60B8C" w:rsidRDefault="00D60B8C" w:rsidP="00D60B8C" w:rsidRPr="00481875">
      <w:pPr>
        <w:pStyle w:val="2"/>
        <w:spacing w:line="240" w:lineRule="atLeast"/>
        <w:rPr>
          <w:kern w:val="2"/>
        </w:rPr>
      </w:pPr>
      <w:bookmarkStart w:id="50" w:name="_Toc155690479"/>
      <w:r>
        <w:rPr>
          <w:kern w:val="2"/>
          <w:rFonts w:hint="eastAsia"/>
        </w:rPr>
        <w:t>计算条件</w:t>
      </w:r>
      <w:bookmarkEnd w:id="50"/>
    </w:p>
    <w:tbl>
      <w:tblPr>
        <w:tblW w:w="9326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4A0"/>
      </w:tblPr>
      <w:tblGrid>
        <w:gridCol w:w="2962"/>
        <w:gridCol w:w="2693"/>
        <w:gridCol w:w="3671"/>
      </w:tblGrid>
      <w:tr w:rsidR="007952C1" w:rsidTr="006731CD">
        <w:trPr>
          <w:jc w:val="center"/>
          <w:trHeight w:val="446"/>
        </w:trPr>
        <w:tc>
          <w:tcPr>
            <w:hideMark/>
            <w:shd w:fill="E6E6E6" w:color="auto" w:val="clear"/>
            <w:vAlign w:val="center"/>
            <w:tcW w:w="2962" w:type="dxa"/>
          </w:tcPr>
          <w:p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25pt;height:14.25pt" o:ole="">
                  <v:imagedata r:id="rId49" o:title=""/>
                </v:shape>
                <o:OLEObject Type="Embed" ProgID="Equation.DSMT4" ShapeID="_x0000_i1051" DrawAspect="Content" ObjectID="_1812009269" r:id="rId50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hideMark/>
            <w:vAlign w:val="center"/>
            <w:tcW w:w="2693" w:type="dxa"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vAlign w:val="center"/>
            <w:tcW w:w="3671" w:type="dxa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6731CD">
        <w:trPr>
          <w:jc w:val="center"/>
          <w:trHeight w:val="222"/>
        </w:trPr>
        <w:tc>
          <w:tcPr>
            <w:hideMark/>
            <w:shd w:fill="E6E6E6" w:color="auto" w:val="clear"/>
            <w:vAlign w:val="center"/>
            <w:tcW w:w="2962" w:type="dxa"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hideMark/>
            <w:vAlign w:val="center"/>
            <w:tcW w:w="2693" w:type="dxa"/>
          </w:tcPr>
          <w:p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vAlign w:val="center"/>
            <w:tcW w:w="3671" w:type="dxa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6731CD">
        <w:trPr>
          <w:jc w:val="center"/>
          <w:trHeight w:val="427"/>
        </w:trPr>
        <w:tc>
          <w:tcPr>
            <w:shd w:fill="E6E6E6" w:color="auto" w:val="clear"/>
            <w:vAlign w:val="center"/>
            <w:tcW w:w="2962" w:type="dxa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vAlign w:val="center"/>
            <w:tcW w:w="2693" w:type="dxa"/>
          </w:tcPr>
          <w:p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vAlign w:val="center"/>
            <w:tcW w:w="3671" w:type="dxa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6731CD">
        <w:trPr>
          <w:jc w:val="center"/>
          <w:trHeight w:val="527"/>
        </w:trPr>
        <w:tc>
          <w:tcPr>
            <w:shd w:fill="E6E6E6" w:color="auto" w:val="clear"/>
            <w:vAlign w:val="center"/>
            <w:tcW w:w="2962" w:type="dxa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5pt;height:14.25pt" o:ole="">
                  <v:imagedata r:id="rId51" o:title=""/>
                </v:shape>
                <o:OLEObject Type="Embed" ProgID="Equation.DSMT4" ShapeID="_x0000_i1052" DrawAspect="Content" ObjectID="_1812009270" r:id="rId52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vAlign w:val="center"/>
            <w:tcW w:w="2693" w:type="dxa"/>
          </w:tcPr>
          <w:p w:rsidR="007952C1" w:rsidRDefault="002B5E55" w:rsidP="00D60B8C">
            <w:bookmarkStart w:id="53" w:name="t_e_avg"/>
            <w:r>
              <w:rPr>
                <w:rFonts w:hint="eastAsia"/>
              </w:rPr>
              <w:t>2.10</w:t>
            </w:r>
            <w:bookmarkEnd w:id="53"/>
          </w:p>
        </w:tc>
        <w:tc>
          <w:tcPr>
            <w:vAlign w:val="center"/>
            <w:tcW w:w="3671" w:type="dxa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6731CD">
        <w:trPr>
          <w:jc w:val="center"/>
          <w:trHeight w:val="222"/>
        </w:trPr>
        <w:tc>
          <w:tcPr>
            <w:shd w:fill="E6E6E6" w:color="auto" w:val="clear"/>
            <w:vAlign w:val="center"/>
            <w:tcW w:w="2962" w:type="dxa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vAlign w:val="center"/>
            <w:tcW w:w="2693" w:type="dxa"/>
          </w:tcPr>
          <w:p w:rsidR="007952C1" w:rsidRDefault="002B5E55" w:rsidP="00D60B8C">
            <w:bookmarkStart w:id="54" w:name="室外相对湿度"/>
            <w:r>
              <w:rPr>
                <w:rFonts w:hint="eastAsia"/>
              </w:rPr>
              <w:t>62.00</w:t>
            </w:r>
            <w:bookmarkEnd w:id="54"/>
          </w:p>
        </w:tc>
        <w:tc>
          <w:tcPr>
            <w:vAlign w:val="center"/>
            <w:tcW w:w="3671" w:type="dxa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6731CD">
        <w:trPr>
          <w:jc w:val="center"/>
          <w:trHeight w:val="222"/>
        </w:trPr>
        <w:tc>
          <w:tcPr>
            <w:hideMark/>
            <w:shd w:fill="E6E6E6" w:color="auto" w:val="clear"/>
            <w:vAlign w:val="center"/>
            <w:tcW w:w="2962" w:type="dxa"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hideMark/>
            <w:vAlign w:val="center"/>
            <w:tcW w:w="2693" w:type="dxa"/>
          </w:tcPr>
          <w:p w:rsidR="007952C1" w:rsidRDefault="002B5E55" w:rsidP="00D60B8C">
            <w:bookmarkStart w:id="55" w:name="Z"/>
            <w:r>
              <w:rPr>
                <w:rFonts w:hint="eastAsia"/>
              </w:rPr>
              <w:t>82</w:t>
            </w:r>
            <w:bookmarkEnd w:id="55"/>
          </w:p>
        </w:tc>
        <w:tc>
          <w:tcPr>
            <w:vAlign w:val="center"/>
            <w:tcW w:w="3671" w:type="dxa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 w:rsidRPr="001A53F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:rsidR="00D60B8C" w:rsidRDefault="00D60B8C" w:rsidP="00D60B8C" w:rsidRPr="00D60B8C">
      <w:pPr>
        <w:pStyle w:val="a0"/>
        <w:ind w:left="0"/>
        <w:ind w:right="1470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kern w:val="2"/>
          <w:rFonts w:hint="eastAsia"/>
        </w:rPr>
        <w:t>屋顶构造：</w:t>
        <w:lastRenderedPageBreak/>
      </w:r>
      <w:r>
        <w:t>屋顶构造一</w:t>
      </w:r>
    </w:p>
    <w:tbl>
      <w:tblPr>
        <w:tblW w:w="9483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54FEC">
        <w:trPr>
          <w:jc w:val="center"/>
        </w:trPr>
        <w:tc>
          <w:tcPr>
            <w:hideMark/>
            <w:shd w:fill="E6E6E6" w:color="auto" w:val="clear"/>
            <w:vAlign w:val="center"/>
            <w:vMerge w:val="restart"/>
            <w:tcW w:w="3345" w:type="dxa"/>
          </w:tcPr>
          <w:p w:rsidR="001A53FC" w:rsidRDefault="001A53FC" w:rsidP="006A23E5">
            <w:pPr>
              <w:jc w:val="center"/>
              <w:rPr>
                <w:kern w:val="0"/>
                <w:lang w:val="en-GB"/>
                <w:szCs w:val="20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hideMark/>
            <w:shd w:fill="E6E6E6" w:color="auto" w:val="clear"/>
            <w:vAlign w:val="center"/>
            <w:tcW w:w="848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hideMark/>
            <w:shd w:fill="E6E6E6" w:color="auto" w:val="clear"/>
            <w:vAlign w:val="center"/>
            <w:tcW w:w="1075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hideMark/>
            <w:shd w:fill="E6E6E6" w:color="auto" w:val="clear"/>
            <w:vAlign w:val="center"/>
            <w:tcW w:w="671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hideMark/>
            <w:shd w:fill="E6E6E6" w:color="auto" w:val="clear"/>
            <w:vAlign w:val="center"/>
            <w:tcW w:w="992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hideMark/>
            <w:shd w:fill="E6E6E6" w:color="auto" w:val="clear"/>
            <w:vAlign w:val="center"/>
            <w:tcW w:w="1559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hideMark/>
            <w:shd w:fill="E6E6E6" w:color="auto" w:val="clear"/>
            <w:vAlign w:val="center"/>
            <w:tcW w:w="993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54FEC">
        <w:trPr>
          <w:jc w:val="center"/>
        </w:trPr>
        <w:tc>
          <w:tcPr>
            <w:vMerge/>
            <w:hideMark/>
          </w:tcPr>
          <w:p/>
        </w:tc>
        <w:tc>
          <w:tcPr>
            <w:hideMark/>
            <w:shd w:fill="E6E6E6" w:color="auto" w:val="clear"/>
            <w:vAlign w:val="center"/>
            <w:tcW w:w="848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hideMark/>
            <w:shd w:fill="E6E6E6" w:color="auto" w:val="clear"/>
            <w:vAlign w:val="center"/>
            <w:tcW w:w="1075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hideMark/>
            <w:shd w:fill="E6E6E6" w:color="auto" w:val="clear"/>
            <w:vAlign w:val="center"/>
            <w:tcW w:w="671" w:type="dxa"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hideMark/>
            <w:shd w:fill="E6E6E6" w:color="auto" w:val="clear"/>
            <w:vAlign w:val="center"/>
            <w:tcW w:w="992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hideMark/>
            <w:shd w:fill="E6E6E6" w:color="auto" w:val="clear"/>
            <w:vAlign w:val="center"/>
            <w:tcW w:w="1559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hideMark/>
            <w:shd w:fill="E6E6E6" w:color="auto" w:val="clear"/>
            <w:vAlign w:val="center"/>
            <w:tcW w:w="993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水泥砂浆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20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0.930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1.00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1800.00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0.0210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0.022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40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1.510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1.00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2300.00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0.0158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0.026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90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0.030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1.10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28.50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0.0000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2.727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30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0.300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1.50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1050.00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0.0140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0.067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钢筋混凝土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120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1.740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1.00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2500.00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0.0158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0.069</w:t>
            </w:r>
          </w:p>
        </w:tc>
      </w:tr>
      <w:tr w:rsidR="001A53FC" w:rsidTr="00C54FEC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石灰砂浆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20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0.810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1.00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1600.00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0.0443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0.025</w:t>
            </w:r>
          </w:p>
        </w:tc>
      </w:tr>
    </w:tbl>
    <w:p w:rsidR="00BE7427" w:rsidRDefault="00BE7427" w:rsidP="00F661F1" w:rsidRPr="00F661F1">
      <w:pPr>
        <w:pStyle w:val="3"/>
      </w:pPr>
      <w:r>
        <w:t>围护结构冷凝受潮计算表</w:t>
      </w:r>
    </w:p>
    <w:tbl>
      <w:tblPr>
        <w:tblW w:w="9624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4A0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845AD9">
        <w:trPr>
          <w:jc w:val="center"/>
          <w:trHeight w:val="473"/>
        </w:trPr>
        <w:tc>
          <w:tcPr>
            <w:hideMark/>
            <w:shd w:fill="E6E6E6" w:color="auto" w:val="clear"/>
            <w:vAlign w:val="center"/>
            <w:tcW w:w="694" w:type="dxa"/>
          </w:tcPr>
          <w:p w:rsidR="00BE7427" w:rsidRDefault="00BE7427" w:rsidP="00C76F5A" w:rsidRPr="000825D7">
            <w:pPr>
              <w:jc w:val="center"/>
              <w:rPr>
                <w:kern w:val="0"/>
                <w:lang w:val="en-GB"/>
                <w:szCs w:val="20"/>
              </w:rPr>
            </w:pPr>
            <w:r w:rsidRPr="000825D7">
              <w:rPr>
                <w:kern w:val="0"/>
                <w:lang w:val="en-GB"/>
                <w:rFonts w:hint="eastAsia"/>
                <w:szCs w:val="20"/>
              </w:rPr>
              <w:t>序号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shd w:fill="E6E6E6" w:color="auto" w:val="clear"/>
            <w:vAlign w:val="center"/>
            <w:tcW w:w="708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shd w:fill="E6E6E6" w:color="auto" w:val="clear"/>
            <w:vAlign w:val="center"/>
            <w:tcW w:w="709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shd w:fill="E6E6E6" w:color="auto" w:val="clear"/>
            <w:vAlign w:val="center"/>
            <w:tcW w:w="680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shd w:fill="E6E6E6" w:color="auto" w:val="clear"/>
            <w:vAlign w:val="center"/>
            <w:tcW w:w="851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shd w:fill="E6E6E6" w:color="auto" w:val="clear"/>
            <w:vAlign w:val="center"/>
            <w:tcW w:w="850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shd w:fill="E6E6E6" w:color="auto" w:val="clear"/>
            <w:vAlign w:val="center"/>
            <w:tcW w:w="851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Default="00567735" w:rsidP="00096723" w:rsidRPr="000825D7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shd w:fill="E6E6E6" w:color="auto" w:val="clear"/>
            <w:vAlign w:val="center"/>
            <w:tcW w:w="708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shd w:fill="E6E6E6" w:color="auto" w:val="clear"/>
            <w:vAlign w:val="center"/>
            <w:tcW w:w="709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shd w:fill="E6E6E6" w:color="auto" w:val="clear"/>
            <w:vAlign w:val="center"/>
            <w:tcW w:w="709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shd w:fill="E6E6E6" w:color="auto" w:val="clear"/>
            <w:vAlign w:val="center"/>
            <w:tcW w:w="850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室外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right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2.10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710.2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440.3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2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室外换热层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0.04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2.6667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3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外表面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2.31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721.1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440.5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4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水泥砂浆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20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1800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0.93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0.02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0.0210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952.38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5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0~1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2.42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726.9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495.9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6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40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2300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1.51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0.03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0.0158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2531.65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7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1~2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2.56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734.0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643.4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8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90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29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0.03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1.10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2.73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0.0000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0.00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9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2~3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16.61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1889.3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643.4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10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30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1050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0.30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1.50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0.07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0.0140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2142.86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11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3~4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16.95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1930.2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768.2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12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钢筋混凝土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120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2500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1.74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0.07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0.0158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7594.94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13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4~5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17.31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1974.6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1210.4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14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石灰砂浆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20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1600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0.81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0.02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0.0443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451.47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15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内表面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17.43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1990.6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1236.7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16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室内换热层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0.11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7.9808</w:t>
            </w:r>
          </w:p>
        </w:tc>
      </w:tr>
      <w:tr w:rsidR="00BE7427" w:rsidRPr="00FB5A80" w:rsidTr="00845AD9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17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室内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18.00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2062.0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1237.2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</w:tbl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3ADED6">
          <v:shape id="_x0000_i1053" type="#_x0000_t75" style="width:21.75pt;height:14.25pt" o:ole="">
            <v:imagedata r:id="rId53" o:title=""/>
          </v:shape>
          <o:OLEObject Type="Embed" ProgID="Equation.DSMT4" ShapeID="_x0000_i1053" DrawAspect="Content" ObjectID="_1812009271" r:id="rId54"/>
        </w:object>
      </w:r>
    </w:p>
    <w:p w:rsidR="00BE7427" w:rsidRDefault="00BE7427" w:rsidP="0049117E" w:rsidRPr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Cs/>
          <w:b/>
        </w:rPr>
        <w:object w:dxaOrig="380" w:dyaOrig="279" w14:anchorId="16838B97">
          <v:shape id="_x0000_i1054" type="#_x0000_t75" style="width:21.75pt;height:14.25pt" o:ole="">
            <v:imagedata r:id="rId53" o:title=""/>
          </v:shape>
          <o:OLEObject Type="Embed" ProgID="Equation.DSMT4" ShapeID="_x0000_i1054" DrawAspect="Content" ObjectID="_1812009272" r:id="rId55"/>
        </w:object>
      </w:r>
      <w:r>
        <w:rPr>
          <w:bCs/>
          <w:b/>
        </w:rPr>
        <w:t>=</w:t>
      </w:r>
      <w:r>
        <w:rPr>
          <w:rFonts w:hint="eastAsia"/>
        </w:rPr>
        <w:t>2.89</w:t>
      </w:r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  <w:lastRenderedPageBreak/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25pt;height:14.25pt" o:ole="">
            <v:imagedata r:id="rId56" o:title=""/>
          </v:shape>
          <o:OLEObject Type="Embed" ProgID="Equation.DSMT4" ShapeID="_x0000_i1055" DrawAspect="Content" ObjectID="_1812009273" r:id="rId57"/>
        </w:object>
      </w:r>
    </w:p>
    <w:p w:rsidR="00BE7427" w:rsidRDefault="00BE7427" w:rsidP="00990A57" w:rsidRPr="00990A57">
      <w:pPr>
        <w:jc w:val="center"/>
      </w:pPr>
      <w:r w:rsidRPr="00990A57">
        <w:object w:dxaOrig="2240" w:dyaOrig="660" w14:anchorId="36C6C49C">
          <v:shape id="_x0000_i1056" type="#_x0000_t75" style="width:115.5pt;height:36pt" o:ole="">
            <v:imagedata r:id="rId58" o:title=""/>
          </v:shape>
          <o:OLEObject Type="Embed" ProgID="Equation.DSMT4" ShapeID="_x0000_i1056" DrawAspect="Content" ObjectID="_1812009274" r:id="rId59"/>
        </w:object>
      </w:r>
    </w:p>
    <w:p w:rsidR="00BE7427" w:rsidRDefault="00BE7427" w:rsidP="0049117E" w:rsidRPr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25pt;height:14.25pt" o:ole="">
            <v:imagedata r:id="rId56" o:title=""/>
          </v:shape>
          <o:OLEObject Type="Embed" ProgID="Equation.DSMT4" ShapeID="_x0000_i1057" DrawAspect="Content" ObjectID="_1812009275" r:id="rId60"/>
        </w:object>
      </w:r>
      <w:r>
        <w:t>=</w:t>
      </w:r>
      <w:r>
        <w:rPr>
          <w:rFonts w:hint="eastAsia"/>
        </w:rPr>
        <w:t>2.55</w:t>
      </w:r>
    </w:p>
    <w:p w:rsidR="00BE7427" w:rsidRDefault="00BE7427" w:rsidP="00B23996" w:rsidRPr="00CE04F8">
      <w:pPr>
        <w:pStyle w:val="3"/>
        <w:ind w:right="1470"/>
      </w:pPr>
      <w:r>
        <w:rPr>
          <w:rStyle w:val="30"/>
          <w:b/>
          <w:rFonts w:hint="eastAsia"/>
        </w:rPr>
        <w:t>围护结构</w:t>
      </w:r>
      <w:r w:rsidRPr="00CE04F8">
        <w:rPr>
          <w:rStyle w:val="30"/>
          <w:b/>
          <w:rFonts w:hint="eastAsia"/>
        </w:rPr>
        <w:t>冷凝受潮验算</w:t>
      </w:r>
    </w:p>
    <w:tbl>
      <w:tblPr>
        <w:tblW w:w="9370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2625"/>
        <w:gridCol w:w="2693"/>
        <w:gridCol w:w="1374"/>
        <w:gridCol w:w="2678"/>
      </w:tblGrid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BE7427" w:rsidP="0054289E" w:rsidRPr="005012CD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1.75pt;height:14.25pt" o:ole="">
                  <v:imagedata r:id="rId17" o:title=""/>
                </v:shape>
                <o:OLEObject Type="Embed" ProgID="Equation.DSMT4" ShapeID="_x0000_i1058" DrawAspect="Content" ObjectID="_1812009276" r:id="rId61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1.75pt;height:14.25pt" o:ole="">
                  <v:imagedata r:id="rId17" o:title=""/>
                </v:shape>
                <o:OLEObject Type="Embed" ProgID="Equation.DSMT4" ShapeID="_x0000_i1059" DrawAspect="Content" ObjectID="_181200927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冷凝计算界面内侧实际的蒸汽渗透阻(㎡</w:t>
            </w:r>
            <w:r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2CE25A72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16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>
              <w:rPr>
                <w:kern w:val="0"/>
                <w:rFonts w:ascii="宋体" w:cs="宋体" w:hint="eastAsia"/>
                <w:szCs w:val="21"/>
              </w:rPr>
              <w:t>h</w:t>
            </w:r>
            <w:r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62D537BD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16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>
              <w:rPr>
                <w:kern w:val="0"/>
                <w:rFonts w:ascii="宋体" w:cs="宋体" w:hint="eastAsia"/>
                <w:szCs w:val="21"/>
              </w:rPr>
              <w:t>Pa/g)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10189</w:t>
            </w:r>
          </w:p>
        </w:tc>
        <w:tc>
          <w:tcPr>
            <w:vAlign w:val="center"/>
            <w:tcW w:w="2678" w:type="dxa"/>
          </w:tcPr>
          <w:p w:rsidR="00BE7427" w:rsidRDefault="00BE7427" w:rsidP="0054289E" w:rsidRPr="009470F7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2346)</w:t>
            </w:r>
          </w:p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1.75pt;height:14.25pt" o:ole="">
                  <v:imagedata r:id="rId21" o:title=""/>
                </v:shape>
                <o:OLEObject Type="Embed" ProgID="Equation.DSMT4" ShapeID="_x0000_i1064" DrawAspect="Content" ObjectID="_1812009278" r:id="rId63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1.75pt;height:14.25pt" o:ole="">
                  <v:imagedata r:id="rId21" o:title=""/>
                </v:shape>
                <o:OLEObject Type="Embed" ProgID="Equation.DSMT4" ShapeID="_x0000_i1065" DrawAspect="Content" ObjectID="_181200927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冷凝计算界面至围护结构外表面之间的蒸汽渗透阻(㎡</w:t>
            </w:r>
            <w:r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5868260C">
                <v:shape id="_x0000_i106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17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>
              <w:rPr>
                <w:kern w:val="0"/>
                <w:rFonts w:ascii="宋体" w:cs="宋体" w:hint="eastAsia"/>
                <w:szCs w:val="21"/>
              </w:rPr>
              <w:t>h</w:t>
            </w:r>
            <w:r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4853C6DB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17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>
              <w:rPr>
                <w:kern w:val="0"/>
                <w:rFonts w:ascii="宋体" w:cs="宋体" w:hint="eastAsia"/>
                <w:szCs w:val="21"/>
              </w:rPr>
              <w:t>Pa/g)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3484.03</w:t>
            </w:r>
          </w:p>
        </w:tc>
        <w:tc>
          <w:tcPr>
            <w:vAlign w:val="center"/>
            <w:tcW w:w="2678" w:type="dxa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BE7427" w:rsidP="0054289E" w:rsidRPr="00FB2E10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25pt;height:14.25pt" o:ole="">
                  <v:imagedata r:id="rId23" o:title=""/>
                </v:shape>
                <o:OLEObject Type="Embed" ProgID="Equation.DSMT4" ShapeID="_x0000_i1070" DrawAspect="Content" ObjectID="_1812009280" r:id="rId65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 w:rsidRPr="00D528E7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25pt;height:14.25pt" o:ole="">
                  <v:imagedata r:id="rId23" o:title=""/>
                </v:shape>
                <o:OLEObject Type="Embed" ProgID="Equation.DSMT4" ShapeID="_x0000_i1071" DrawAspect="Content" ObjectID="_181200928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室内空气水蒸气分压力(Pa)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vAlign w:val="center"/>
            <w:tcW w:w="2678" w:type="dxa"/>
          </w:tcPr>
          <w:p w:rsidR="00BE7427" w:rsidRDefault="00BE7427" w:rsidP="0054289E">
            <w:r>
              <w:rPr>
                <w:kern w:val="0"/>
                <w:rFonts w:ascii="宋体" w:cs="宋体" w:hint="eastAsia"/>
                <w:szCs w:val="21"/>
              </w:rPr>
              <w:t>根据室内计算温度和相对湿度确定。</w:t>
            </w:r>
          </w:p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25pt;height:14.25pt" o:ole="">
                  <v:imagedata r:id="rId25" o:title=""/>
                </v:shape>
                <o:OLEObject Type="Embed" ProgID="Equation.DSMT4" ShapeID="_x0000_i1072" DrawAspect="Content" ObjectID="_1812009282" r:id="rId67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25pt;height:14.25pt" o:ole="">
                  <v:imagedata r:id="rId25" o:title=""/>
                </v:shape>
                <o:OLEObject Type="Embed" ProgID="Equation.DSMT4" ShapeID="_x0000_i1073" DrawAspect="Content" ObjectID="_181200928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室外空气水蒸气分压力(Pa)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vAlign w:val="center"/>
            <w:tcW w:w="2678" w:type="dxa"/>
          </w:tcPr>
          <w:p w:rsidR="00BE7427" w:rsidRDefault="00BE7427" w:rsidP="0054289E">
            <w:r>
              <w:rPr>
                <w:kern w:val="0"/>
                <w:rFonts w:ascii="宋体" w:cs="宋体" w:hint="eastAsia"/>
                <w:szCs w:val="21"/>
              </w:rPr>
              <w:t>根据采暖期</w:t>
            </w:r>
            <w:r>
              <w:rPr>
                <w:kern w:val="0"/>
                <w:rFonts w:ascii="宋体" w:cs="宋体"/>
                <w:szCs w:val="21"/>
              </w:rPr>
              <w:t>室外</w:t>
            </w:r>
            <w:r>
              <w:rPr>
                <w:kern w:val="0"/>
                <w:rFonts w:ascii="宋体" w:cs="宋体" w:hint="eastAsia"/>
                <w:szCs w:val="21"/>
              </w:rPr>
              <w:t>平均</w:t>
            </w:r>
            <w:r>
              <w:rPr>
                <w:kern w:val="0"/>
                <w:rFonts w:ascii="宋体" w:cs="宋体"/>
                <w:szCs w:val="21"/>
              </w:rPr>
              <w:t>温度和平均相对湿度确定。</w:t>
            </w:r>
          </w:p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1.75pt;height:14.25pt" o:ole="">
                  <v:imagedata r:id="rId27" o:title=""/>
                </v:shape>
                <o:OLEObject Type="Embed" ProgID="Equation.DSMT4" ShapeID="_x0000_i1074" DrawAspect="Content" ObjectID="_1812009284" r:id="rId69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 w:rsidRPr="00D528E7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1.75pt;height:14.25pt" o:ole="">
                  <v:imagedata r:id="rId27" o:title=""/>
                </v:shape>
                <o:OLEObject Type="Embed" ProgID="Equation.DSMT4" ShapeID="_x0000_i1075" DrawAspect="Content" ObjectID="_1812009285" r:id="rId70"/>
              </w:objec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冷凝计算界面处与界面温度</w:t>
            </w:r>
            <w:r w:rsidRPr="00935543">
              <w:rPr>
                <w:kern w:val="0"/>
                <w:position w:val="-6"/>
                <w:rFonts w:ascii="宋体" w:cs="宋体"/>
                <w:szCs w:val="21"/>
              </w:rPr>
              <w:object w:dxaOrig="279" w:dyaOrig="279" w14:anchorId="070D5244">
                <v:shape id="_x0000_i1076" type="#_x0000_t75" style="width:14.25pt;height:14.25pt" o:ole="">
                  <v:imagedata r:id="rId29" o:title=""/>
                </v:shape>
                <o:OLEObject Type="Embed" ProgID="Equation.DSMT4" ShapeID="_x0000_i1076" DrawAspect="Content" ObjectID="_1812009286" r:id="rId71"/>
              </w:object>
            </w:r>
            <w:r>
              <w:rPr>
                <w:kern w:val="0"/>
                <w:rFonts w:ascii="宋体" w:cs="宋体"/>
                <w:szCs w:val="21"/>
              </w:rPr>
              <w:t xml:space="preserve"> </w:t>
            </w:r>
            <w:r>
              <w:rPr>
                <w:kern w:val="0"/>
                <w:rFonts w:ascii="宋体" w:cs="宋体" w:hint="eastAsia"/>
                <w:szCs w:val="21"/>
              </w:rPr>
              <w:t>对应的饱和水蒸气分压力(Pa)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733.78</w:t>
            </w:r>
          </w:p>
        </w:tc>
        <w:tc>
          <w:tcPr>
            <w:vAlign w:val="center"/>
            <w:tcW w:w="2678" w:type="dxa"/>
          </w:tcPr>
          <w:p w:rsidR="00BE7427" w:rsidRDefault="00BE7427" w:rsidP="0054289E" w:rsidRPr="00FB2E10"/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25pt;height:14.25pt" o:ole="">
                  <v:imagedata r:id="rId31" o:title=""/>
                </v:shape>
                <o:OLEObject Type="Embed" ProgID="Equation.DSMT4" ShapeID="_x0000_i1077" DrawAspect="Content" ObjectID="_1812009287" r:id="rId72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25pt;height:14.25pt" o:ole="">
                  <v:imagedata r:id="rId31" o:title=""/>
                </v:shape>
                <o:OLEObject Type="Embed" ProgID="Equation.DSMT4" ShapeID="_x0000_i1078" DrawAspect="Content" ObjectID="_1812009288" r:id="rId73"/>
              </w:objec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保温材料的干密度(kg/m</w:t>
            </w:r>
            <w:r w:rsidRPr="00DD44E4">
              <w:rPr>
                <w:kern w:val="0"/>
                <w:rFonts w:ascii="宋体" w:cs="宋体" w:hint="eastAsia"/>
                <w:szCs w:val="21"/>
                <w:vertAlign w:val="superscript"/>
              </w:rPr>
              <w:t>3</w:t>
            </w:r>
            <w:r>
              <w:rPr>
                <w:kern w:val="0"/>
                <w:rFonts w:ascii="宋体" w:cs="宋体" w:hint="eastAsia"/>
                <w:szCs w:val="21"/>
              </w:rPr>
              <w:t>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vAlign w:val="center"/>
            <w:tcW w:w="2678" w:type="dxa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25pt;height:14.25pt" o:ole="">
                  <v:imagedata r:id="rId33" o:title=""/>
                </v:shape>
                <o:OLEObject Type="Embed" ProgID="Equation.DSMT4" ShapeID="_x0000_i1079" DrawAspect="Content" ObjectID="_1812009289" r:id="rId74"/>
              </w:object>
            </w:r>
          </w:p>
        </w:tc>
        <w:tc>
          <w:tcPr>
            <w:tcW w:w="2693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25pt;height:14.25pt" o:ole="">
                  <v:imagedata r:id="rId33" o:title=""/>
                </v:shape>
                <o:OLEObject Type="Embed" ProgID="Equation.DSMT4" ShapeID="_x0000_i1080" DrawAspect="Content" ObjectID="_1812009290" r:id="rId75"/>
              </w:objec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保温材料厚度(m)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vAlign w:val="center"/>
            <w:tcW w:w="2678" w:type="dxa"/>
          </w:tcPr>
          <w:p w:rsidR="00BE7427" w:rsidRDefault="00BE7427" w:rsidP="0054289E" w:rsidRPr="00FB2E10"/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3pt;height:43.5pt" o:ole="">
                  <v:imagedata r:id="rId13" o:title=""/>
                </v:shape>
                <o:OLEObject Type="Embed" ProgID="Equation.DSMT4" ShapeID="_x0000_i1081" DrawAspect="Content" ObjectID="_1812009291" r:id="rId76"/>
              </w:object>
            </w:r>
          </w:p>
        </w:tc>
        <w:tc>
          <w:tcPr>
            <w:vAlign w:val="center"/>
            <w:tcW w:w="2693" w:type="dxa"/>
          </w:tcPr>
          <w:p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1.75pt;height:14.25pt" o:ole="">
                  <v:imagedata r:id="rId15" o:title=""/>
                </v:shape>
                <o:OLEObject Type="Embed" ProgID="Equation.DSMT4" ShapeID="_x0000_i1082" DrawAspect="Content" ObjectID="_181200929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kern w:val="0"/>
                <w:rFonts w:ascii="宋体" w:cs="宋体" w:hint="eastAsia"/>
                <w:szCs w:val="21"/>
              </w:rPr>
              <w:t>采暖期间保温材料重量湿度的增量(%)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vAlign w:val="center"/>
            <w:tcW w:w="2678" w:type="dxa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kern w:val="0"/>
                <w:rFonts w:ascii="宋体" w:cs="宋体" w:hint="eastAsia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BE7427" w:rsidRDefault="00BE7427" w:rsidP="00064694">
      <w:pPr>
        <w:widowControl/>
        <w:jc w:val="left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kern w:val="2"/>
          <w:rFonts w:hint="eastAsia"/>
        </w:rPr>
        <w:t>外墙（填充墙）</w:t>
      </w:r>
      <w:bookmarkEnd w:id="57"/>
      <w:r>
        <w:rPr>
          <w:kern w:val="2"/>
          <w:rFonts w:hint="eastAsia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54FEC">
        <w:trPr>
          <w:jc w:val="center"/>
        </w:trPr>
        <w:tc>
          <w:tcPr>
            <w:hideMark/>
            <w:shd w:fill="E6E6E6" w:color="auto" w:val="clear"/>
            <w:vAlign w:val="center"/>
            <w:vMerge w:val="restart"/>
            <w:tcW w:w="3345" w:type="dxa"/>
          </w:tcPr>
          <w:p w:rsidR="001A53FC" w:rsidRDefault="001A53FC" w:rsidP="006A23E5">
            <w:pPr>
              <w:jc w:val="center"/>
              <w:rPr>
                <w:kern w:val="0"/>
                <w:lang w:val="en-GB"/>
                <w:szCs w:val="20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hideMark/>
            <w:shd w:fill="E6E6E6" w:color="auto" w:val="clear"/>
            <w:vAlign w:val="center"/>
            <w:tcW w:w="848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hideMark/>
            <w:shd w:fill="E6E6E6" w:color="auto" w:val="clear"/>
            <w:vAlign w:val="center"/>
            <w:tcW w:w="1075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hideMark/>
            <w:shd w:fill="E6E6E6" w:color="auto" w:val="clear"/>
            <w:vAlign w:val="center"/>
            <w:tcW w:w="671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hideMark/>
            <w:shd w:fill="E6E6E6" w:color="auto" w:val="clear"/>
            <w:vAlign w:val="center"/>
            <w:tcW w:w="992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hideMark/>
            <w:shd w:fill="E6E6E6" w:color="auto" w:val="clear"/>
            <w:vAlign w:val="center"/>
            <w:tcW w:w="1559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hideMark/>
            <w:shd w:fill="E6E6E6" w:color="auto" w:val="clear"/>
            <w:vAlign w:val="center"/>
            <w:tcW w:w="993" w:type="dxa"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54FEC">
        <w:trPr>
          <w:jc w:val="center"/>
        </w:trPr>
        <w:tc>
          <w:tcPr>
            <w:vMerge/>
            <w:hideMark/>
          </w:tcPr>
          <w:p/>
        </w:tc>
        <w:tc>
          <w:tcPr>
            <w:hideMark/>
            <w:shd w:fill="E6E6E6" w:color="auto" w:val="clear"/>
            <w:vAlign w:val="center"/>
            <w:tcW w:w="848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hideMark/>
            <w:shd w:fill="E6E6E6" w:color="auto" w:val="clear"/>
            <w:vAlign w:val="center"/>
            <w:tcW w:w="1075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hideMark/>
            <w:shd w:fill="E6E6E6" w:color="auto" w:val="clear"/>
            <w:vAlign w:val="center"/>
            <w:tcW w:w="671" w:type="dxa"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hideMark/>
            <w:shd w:fill="E6E6E6" w:color="auto" w:val="clear"/>
            <w:vAlign w:val="center"/>
            <w:tcW w:w="992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hideMark/>
            <w:shd w:fill="E6E6E6" w:color="auto" w:val="clear"/>
            <w:vAlign w:val="center"/>
            <w:tcW w:w="1559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hideMark/>
            <w:shd w:fill="E6E6E6" w:color="auto" w:val="clear"/>
            <w:vAlign w:val="center"/>
            <w:tcW w:w="993" w:type="dxa"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水泥砂浆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20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0.930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1.00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1800.00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0.0210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0.022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80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0.041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1.10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110.00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0.4880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1.774</w:t>
            </w:r>
          </w:p>
        </w:tc>
      </w:tr>
      <w:tr w:rsidR="009A2E64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200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0.180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1.25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700.00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0.0998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0.889</w:t>
            </w:r>
          </w:p>
        </w:tc>
      </w:tr>
      <w:tr w:rsidR="001A53FC" w:rsidTr="00C54FEC">
        <w:trPr>
          <w:jc w:val="center"/>
        </w:trPr>
        <w:tc>
          <w:tcPr>
            <w:vAlign w:val="center"/>
            <w:tcW w:w="3345" w:type="dxa"/>
          </w:tcPr>
          <w:p w:rsidR="001A53FC" w:rsidRDefault="001A53FC" w:rsidP="006A23E5">
            <w:r>
              <w:t>石灰砂浆</w:t>
            </w:r>
          </w:p>
        </w:tc>
        <w:tc>
          <w:tcPr>
            <w:vAlign w:val="center"/>
            <w:tcW w:w="848" w:type="dxa"/>
          </w:tcPr>
          <w:p w:rsidR="001A53FC" w:rsidRDefault="001A53FC" w:rsidP="006A23E5">
            <w:r>
              <w:t>20</w:t>
            </w:r>
          </w:p>
        </w:tc>
        <w:tc>
          <w:tcPr>
            <w:vAlign w:val="center"/>
            <w:tcW w:w="1075" w:type="dxa"/>
          </w:tcPr>
          <w:p w:rsidR="001A53FC" w:rsidRDefault="001A53FC" w:rsidP="006A23E5">
            <w:r>
              <w:t>0.810</w:t>
            </w:r>
          </w:p>
        </w:tc>
        <w:tc>
          <w:tcPr>
            <w:vAlign w:val="center"/>
            <w:tcW w:w="671" w:type="dxa"/>
          </w:tcPr>
          <w:p w:rsidR="001A53FC" w:rsidRDefault="001A53FC" w:rsidP="006A23E5">
            <w:r>
              <w:t>1.00</w:t>
            </w:r>
          </w:p>
        </w:tc>
        <w:tc>
          <w:tcPr>
            <w:vAlign w:val="center"/>
            <w:tcW w:w="992" w:type="dxa"/>
          </w:tcPr>
          <w:p w:rsidR="001A53FC" w:rsidRDefault="001A53FC" w:rsidP="006A23E5">
            <w:r>
              <w:t>1600.00</w:t>
            </w:r>
          </w:p>
        </w:tc>
        <w:tc>
          <w:tcPr>
            <w:vAlign w:val="center"/>
            <w:tcW w:w="1559" w:type="dxa"/>
          </w:tcPr>
          <w:p w:rsidR="001A53FC" w:rsidRDefault="001A53FC" w:rsidP="006A23E5">
            <w:r>
              <w:t>0.0443</w:t>
            </w:r>
          </w:p>
        </w:tc>
        <w:tc>
          <w:tcPr>
            <w:vAlign w:val="center"/>
            <w:tcW w:w="993" w:type="dxa"/>
          </w:tcPr>
          <w:p w:rsidR="001A53FC" w:rsidRDefault="001A53FC" w:rsidP="006A23E5">
            <w:r>
              <w:t>0.025</w:t>
            </w:r>
          </w:p>
        </w:tc>
      </w:tr>
    </w:tbl>
    <w:bookmarkEnd w:id="61"/>
    <w:p w:rsidR="00BE7427" w:rsidRDefault="00BE7427" w:rsidP="00F661F1" w:rsidRPr="00F661F1">
      <w:pPr>
        <w:pStyle w:val="3"/>
      </w:pPr>
      <w:r>
        <w:t>围护结构冷凝受潮计算表</w:t>
      </w:r>
    </w:p>
    <w:tbl>
      <w:tblPr>
        <w:tblW w:w="9624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4A0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845AD9">
        <w:trPr>
          <w:jc w:val="center"/>
          <w:trHeight w:val="473"/>
        </w:trPr>
        <w:tc>
          <w:tcPr>
            <w:hideMark/>
            <w:shd w:fill="E6E6E6" w:color="auto" w:val="clear"/>
            <w:vAlign w:val="center"/>
            <w:tcW w:w="694" w:type="dxa"/>
          </w:tcPr>
          <w:p w:rsidR="00BE7427" w:rsidRDefault="00BE7427" w:rsidP="00C76F5A" w:rsidRPr="000825D7">
            <w:pPr>
              <w:jc w:val="center"/>
              <w:rPr>
                <w:kern w:val="0"/>
                <w:lang w:val="en-GB"/>
                <w:szCs w:val="20"/>
              </w:rPr>
            </w:pPr>
            <w:bookmarkStart w:id="62" w:name="构造计算表"/>
            <w:r w:rsidRPr="000825D7">
              <w:rPr>
                <w:kern w:val="0"/>
                <w:lang w:val="en-GB"/>
                <w:rFonts w:hint="eastAsia"/>
                <w:szCs w:val="20"/>
              </w:rPr>
              <w:t>序号</w:t>
            </w:r>
          </w:p>
        </w:tc>
        <w:tc>
          <w:tcPr>
            <w:shd w:fill="E6E6E6" w:color="auto" w:val="clear"/>
            <w:vAlign w:val="center"/>
            <w:tcW w:w="1305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shd w:fill="E6E6E6" w:color="auto" w:val="clear"/>
            <w:vAlign w:val="center"/>
            <w:tcW w:w="708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shd w:fill="E6E6E6" w:color="auto" w:val="clear"/>
            <w:vAlign w:val="center"/>
            <w:tcW w:w="709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shd w:fill="E6E6E6" w:color="auto" w:val="clear"/>
            <w:vAlign w:val="center"/>
            <w:tcW w:w="680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shd w:fill="E6E6E6" w:color="auto" w:val="clear"/>
            <w:vAlign w:val="center"/>
            <w:tcW w:w="851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shd w:fill="E6E6E6" w:color="auto" w:val="clear"/>
            <w:vAlign w:val="center"/>
            <w:tcW w:w="850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shd w:fill="E6E6E6" w:color="auto" w:val="clear"/>
            <w:vAlign w:val="center"/>
            <w:tcW w:w="851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Default="00567735" w:rsidP="00096723" w:rsidRPr="000825D7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shd w:fill="E6E6E6" w:color="auto" w:val="clear"/>
            <w:vAlign w:val="center"/>
            <w:tcW w:w="708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shd w:fill="E6E6E6" w:color="auto" w:val="clear"/>
            <w:vAlign w:val="center"/>
            <w:tcW w:w="709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shd w:fill="E6E6E6" w:color="auto" w:val="clear"/>
            <w:vAlign w:val="center"/>
            <w:tcW w:w="709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</w:t>
            </w:r>
            <w:r w:rsidRPr="00413B57">
              <w:rPr>
                <w:rFonts w:hint="eastAsia"/>
                <w:sz w:val="15"/>
              </w:rPr>
              <w:t>kPa)</w:t>
              <w:lastRenderedPageBreak/>
            </w:r>
          </w:p>
        </w:tc>
        <w:tc>
          <w:tcPr>
            <w:shd w:fill="E6E6E6" w:color="auto" w:val="clear"/>
            <w:vAlign w:val="center"/>
            <w:tcW w:w="850" w:type="dxa"/>
          </w:tcPr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H</w:t>
              <w:lastRenderedPageBreak/>
            </w:r>
          </w:p>
          <w:p w:rsidR="00BE7427" w:rsidRDefault="00BE7427" w:rsidP="00096723" w:rsidRPr="000825D7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Default="00BE7427" w:rsidP="00096723" w:rsidRPr="000825D7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</w:t>
              <w:lastRenderedPageBreak/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室外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right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2.10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710.2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440.3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2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室外换热层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0.04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2.6667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3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外表面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2.31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721.3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440.9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4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水泥砂浆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20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1800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0.93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0.02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0.0210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952.38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5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0~1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2.43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727.5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652.8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6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80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110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0.04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1.10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1.77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0.4880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163.93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7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1~2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12.30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1431.1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689.2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8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200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700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0.18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1.25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0.89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0.0998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2004.01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9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2~3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17.25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1967.6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1135.0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10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石灰砂浆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20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1600</w:t>
            </w: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0.81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  <w:r>
              <w:t>1.00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0.02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0.0443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451.47</w:t>
            </w: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11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内表面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17.39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1984.9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1235.4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  <w:tr w:rsidR="009A2E64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12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center"/>
            </w:pPr>
            <w:r>
              <w:t>室内换热层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  <w:r>
              <w:t>0.11</w:t>
            </w: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7.9808</w:t>
            </w:r>
          </w:p>
        </w:tc>
      </w:tr>
      <w:tr w:rsidR="00BE7427" w:rsidRPr="00FB5A80" w:rsidTr="00845AD9">
        <w:trPr>
          <w:jc w:val="center"/>
          <w:trHeight w:val="236"/>
        </w:trPr>
        <w:tc>
          <w:tcPr>
            <w:tcMar>
              <w:left w:w="0" w:type="dxa"/>
            </w:tcMar>
            <w:vAlign w:val="center"/>
            <w:tcW w:w="694" w:type="dxa"/>
          </w:tcPr>
          <w:p w:rsidR="00BE7427" w:rsidRDefault="00BE7427" w:rsidP="00BC7A1F" w:rsidRPr="00FB5A80">
            <w:pPr>
              <w:jc w:val="center"/>
            </w:pPr>
            <w:r>
              <w:t>13</w:t>
            </w:r>
          </w:p>
        </w:tc>
        <w:tc>
          <w:tcPr>
            <w:tcMar>
              <w:left w:w="0" w:type="dxa"/>
            </w:tcMar>
            <w:vAlign w:val="center"/>
            <w:tcW w:w="1305" w:type="dxa"/>
          </w:tcPr>
          <w:p w:rsidR="00BE7427" w:rsidRDefault="00BE7427" w:rsidP="00BC7A1F" w:rsidRPr="00FB5A80">
            <w:pPr>
              <w:jc w:val="right"/>
            </w:pPr>
            <w:r>
              <w:t>室内</w:t>
            </w: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680" w:type="dxa"/>
          </w:tcPr>
          <w:p w:rsidR="00BE7427" w:rsidRDefault="00BE7427" w:rsidP="00BC7A1F" w:rsidRPr="00FB5A80">
            <w:pPr>
              <w:jc w:val="center"/>
            </w:pPr>
            <w:r>
              <w:t>18.00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  <w:r>
              <w:t>2062.0</w:t>
            </w: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  <w:r>
              <w:t>1237.2</w:t>
            </w:r>
          </w:p>
        </w:tc>
        <w:tc>
          <w:tcPr>
            <w:tcMar>
              <w:left w:w="0" w:type="dxa"/>
            </w:tcMar>
            <w:vAlign w:val="center"/>
            <w:tcW w:w="851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8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709" w:type="dxa"/>
          </w:tcPr>
          <w:p w:rsidR="00BE7427" w:rsidRDefault="00BE7427" w:rsidP="00BC7A1F" w:rsidRPr="00FB5A80">
            <w:pPr>
              <w:jc w:val="center"/>
            </w:pPr>
          </w:p>
        </w:tc>
        <w:tc>
          <w:tcPr>
            <w:tcMar>
              <w:left w:w="0" w:type="dxa"/>
            </w:tcMar>
            <w:vAlign w:val="center"/>
            <w:tcW w:w="850" w:type="dxa"/>
          </w:tcPr>
          <w:p w:rsidR="00BE7427" w:rsidRDefault="00BE7427" w:rsidP="00BC7A1F" w:rsidRPr="00FB5A80">
            <w:pPr>
              <w:jc w:val="center"/>
            </w:pPr>
          </w:p>
        </w:tc>
      </w:tr>
    </w:tbl>
    <w:bookmarkEnd w:id="62"/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>
        <w:rPr>
          <w:noProof/>
        </w:rPr>
        <w:pict w14:anchorId="3D3ADED6">
          <v:shape id="_x0000_i1083" type="#_x0000_t75" style="width:21.75pt;height:14.25pt">
            <v:imagedata r:id="rId53" o:title=""/>
          </v:shape>
        </w:pict>
      </w:r>
    </w:p>
    <w:p w:rsidR="00BE7427" w:rsidRDefault="00BE7427" w:rsidP="0049117E" w:rsidRPr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>
        <w:rPr>
          <w:noProof/>
        </w:rPr>
        <w:pict w14:anchorId="16838B97">
          <v:shape id="_x0000_i1084" type="#_x0000_t75" style="width:21.75pt;height:14.25pt">
            <v:imagedata r:id="rId53" o:title=""/>
          </v:shape>
        </w:pict>
      </w:r>
      <w:r>
        <w:rPr>
          <w:bCs/>
          <w:b/>
        </w:rPr>
        <w:t>=</w:t>
      </w:r>
      <w:bookmarkStart w:id="63" w:name="R_o_i"/>
      <w:r>
        <w:rPr>
          <w:rFonts w:hint="eastAsia"/>
        </w:rPr>
        <w:t>2.69</w:t>
      </w:r>
      <w:bookmarkEnd w:id="63"/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>
        <w:rPr>
          <w:noProof/>
        </w:rPr>
        <w:pict w14:anchorId="4F8EDD25">
          <v:shape id="_x0000_i1085" type="#_x0000_t75" style="width:14.25pt;height:14.25pt">
            <v:imagedata r:id="rId56" o:title=""/>
          </v:shape>
        </w:pict>
      </w:r>
    </w:p>
    <w:p w:rsidR="00BE7427" w:rsidRDefault="002E7637" w:rsidP="00990A57" w:rsidRPr="00990A57">
      <w:pPr>
        <w:jc w:val="center"/>
      </w:pPr>
      <w:r>
        <w:rPr>
          <w:noProof/>
        </w:rPr>
        <w:pict w14:anchorId="36C6C49C">
          <v:shape id="_x0000_i1086" type="#_x0000_t75" style="width:115.5pt;height:36pt">
            <v:imagedata r:id="rId58" o:title=""/>
          </v:shape>
        </w:pict>
      </w:r>
    </w:p>
    <w:p w:rsidR="00BE7427" w:rsidRDefault="00BE7427" w:rsidP="0049117E" w:rsidRPr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noProof/>
        </w:rPr>
        <w:pict w14:anchorId="02716B4B">
          <v:shape id="_x0000_i1087" type="#_x0000_t75" style="width:14.25pt;height:14.25pt">
            <v:imagedata r:id="rId56" o:title=""/>
          </v:shape>
        </w:pict>
      </w:r>
      <w:r>
        <w:t>=</w:t>
      </w:r>
      <w:bookmarkStart w:id="64" w:name="θ_c"/>
      <w:r>
        <w:rPr>
          <w:rFonts w:hint="eastAsia"/>
        </w:rPr>
        <w:t>2.44</w:t>
      </w:r>
      <w:bookmarkEnd w:id="64"/>
    </w:p>
    <w:p w:rsidR="00BE7427" w:rsidRDefault="00BE7427" w:rsidP="00B23996" w:rsidRPr="00CE04F8">
      <w:pPr>
        <w:pStyle w:val="3"/>
        <w:ind w:right="1470"/>
      </w:pPr>
      <w:r>
        <w:rPr>
          <w:rStyle w:val="30"/>
          <w:b/>
          <w:rFonts w:hint="eastAsia"/>
        </w:rPr>
        <w:t>围护结构</w:t>
      </w:r>
      <w:r w:rsidRPr="00CE04F8">
        <w:rPr>
          <w:rStyle w:val="30"/>
          <w:b/>
          <w:rFonts w:hint="eastAsia"/>
        </w:rPr>
        <w:t>冷凝受潮验算</w:t>
      </w:r>
    </w:p>
    <w:tbl>
      <w:tblPr>
        <w:tblW w:w="9370" w:type="dxa"/>
        <w:tblLayout w:type="fixed"/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Look w:val="1E0"/>
      </w:tblPr>
      <w:tblGrid>
        <w:gridCol w:w="2625"/>
        <w:gridCol w:w="2693"/>
        <w:gridCol w:w="1374"/>
        <w:gridCol w:w="2678"/>
      </w:tblGrid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 w:rsidRPr="005012CD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542DCED2">
                <v:shape id="_x0000_i1088" type="#_x0000_t75" style="width:21.75pt;height:14.25pt">
                  <v:imagedata r:id="rId17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>
            <w:r>
              <w:rPr>
                <w:noProof/>
              </w:rPr>
              <w:pict w14:anchorId="7C643F6E">
                <v:shape id="_x0000_i1089" type="#_x0000_t75" style="width:21.75pt;height:14.25pt">
                  <v:imagedata r:id="rId17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冷凝计算界面内侧实际的蒸汽渗透阻(㎡</w: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2CE25A72">
                <v:shape id="_x0000_i10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21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 w:rsidR="00BE7427">
              <w:rPr>
                <w:kern w:val="0"/>
                <w:rFonts w:ascii="宋体" w:cs="宋体" w:hint="eastAsia"/>
                <w:szCs w:val="21"/>
              </w:rPr>
              <w:t>h</w: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62D537BD">
                <v:shape id="_x0000_i109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21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 w:rsidR="00BE7427">
              <w:rPr>
                <w:kern w:val="0"/>
                <w:rFonts w:ascii="宋体" w:cs="宋体" w:hint="eastAsia"/>
                <w:szCs w:val="21"/>
              </w:rPr>
              <w:t>Pa/g)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2619</w:t>
            </w:r>
            <w:bookmarkEnd w:id="65"/>
          </w:p>
        </w:tc>
        <w:tc>
          <w:tcPr>
            <w:vAlign w:val="center"/>
            <w:tcW w:w="2678" w:type="dxa"/>
          </w:tcPr>
          <w:p w:rsidR="00BE7427" w:rsidRDefault="00BE7427" w:rsidP="0054289E" w:rsidRPr="009470F7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969</w:t>
            </w:r>
            <w:bookmarkEnd w:id="66"/>
            <w:r>
              <w:t>)</w:t>
            </w:r>
          </w:p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>
            <w:r>
              <w:rPr>
                <w:noProof/>
              </w:rPr>
              <w:pict w14:anchorId="2218FCBF">
                <v:shape id="_x0000_i1094" type="#_x0000_t75" style="width:21.75pt;height:14.25pt">
                  <v:imagedata r:id="rId21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>
            <w:r>
              <w:rPr>
                <w:noProof/>
              </w:rPr>
              <w:pict w14:anchorId="33A4E814">
                <v:shape id="_x0000_i1095" type="#_x0000_t75" style="width:21.75pt;height:14.25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冷凝计算界面至围护结构外表面之间的蒸汽渗透阻(㎡</w: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5868260C">
                <v:shape id="_x0000_i109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21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 w:rsidR="00BE7427">
              <w:rPr>
                <w:kern w:val="0"/>
                <w:rFonts w:ascii="宋体" w:cs="宋体" w:hint="eastAsia"/>
                <w:szCs w:val="21"/>
              </w:rPr>
              <w:t>h</w: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begin"/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QUOTE </w:instrText>
            </w:r>
            <w:r>
              <w:rPr>
                <w:noProof/>
              </w:rPr>
              <w:pict w14:anchorId="4853C6DB">
                <v:shape id="_x0000_i10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instrText xml:space="preserve"> </w:instrTex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separate"/>
            </w:r>
            <w:r>
              <w:rPr>
                <w:noProof/>
              </w:rPr>
              <w:pict>
                <v:shape id="_x0000_i122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kern w:val="0"/>
                <w:rFonts w:ascii="宋体" w:cs="宋体"/>
                <w:szCs w:val="21"/>
              </w:rPr>
              <w:fldChar w:fldCharType="end"/>
            </w:r>
            <w:r w:rsidR="00BE7427">
              <w:rPr>
                <w:kern w:val="0"/>
                <w:rFonts w:ascii="宋体" w:cs="宋体" w:hint="eastAsia"/>
                <w:szCs w:val="21"/>
              </w:rPr>
              <w:t>Pa/g)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vAlign w:val="center"/>
            <w:tcW w:w="2678" w:type="dxa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 w:rsidRPr="00FB2E10">
            <w:r>
              <w:rPr>
                <w:noProof/>
              </w:rPr>
              <w:pict w14:anchorId="2100B919">
                <v:shape id="_x0000_i1100" type="#_x0000_t75" style="width:14.25pt;height:14.25pt">
                  <v:imagedata r:id="rId23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 w:rsidRPr="00D528E7">
            <w:r>
              <w:rPr>
                <w:noProof/>
              </w:rPr>
              <w:pict w14:anchorId="33C9AED4">
                <v:shape id="_x0000_i1101" type="#_x0000_t75" style="width:14.25pt;height:14.25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室内空气水蒸气分压力(Pa)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vAlign w:val="center"/>
            <w:tcW w:w="2678" w:type="dxa"/>
          </w:tcPr>
          <w:p w:rsidR="00BE7427" w:rsidRDefault="00BE7427" w:rsidP="0054289E">
            <w:r>
              <w:rPr>
                <w:kern w:val="0"/>
                <w:rFonts w:ascii="宋体" w:cs="宋体" w:hint="eastAsia"/>
                <w:szCs w:val="21"/>
              </w:rPr>
              <w:t>根据室内计算温度和相对湿度确定。</w:t>
            </w:r>
          </w:p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>
            <w:r>
              <w:rPr>
                <w:noProof/>
              </w:rPr>
              <w:pict w14:anchorId="5B44BE13">
                <v:shape id="_x0000_i1102" type="#_x0000_t75" style="width:14.25pt;height:14.25pt">
                  <v:imagedata r:id="rId25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>
            <w:r>
              <w:rPr>
                <w:noProof/>
              </w:rPr>
              <w:pict w14:anchorId="773CCE8B">
                <v:shape id="_x0000_i1103" type="#_x0000_t75" style="width:14.25pt;height:14.25pt">
                  <v:imagedata r:id="rId2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室外空气水蒸气分压力(Pa)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440.32</w:t>
            </w:r>
            <w:bookmarkEnd w:id="69"/>
          </w:p>
        </w:tc>
        <w:tc>
          <w:tcPr>
            <w:vAlign w:val="center"/>
            <w:tcW w:w="2678" w:type="dxa"/>
          </w:tcPr>
          <w:p w:rsidR="00BE7427" w:rsidRDefault="00BE7427" w:rsidP="0054289E">
            <w:r>
              <w:rPr>
                <w:kern w:val="0"/>
                <w:rFonts w:ascii="宋体" w:cs="宋体" w:hint="eastAsia"/>
                <w:szCs w:val="21"/>
              </w:rPr>
              <w:t>根据采暖期</w:t>
            </w:r>
            <w:r>
              <w:rPr>
                <w:kern w:val="0"/>
                <w:rFonts w:ascii="宋体" w:cs="宋体"/>
                <w:szCs w:val="21"/>
              </w:rPr>
              <w:t>室外</w:t>
            </w:r>
            <w:r>
              <w:rPr>
                <w:kern w:val="0"/>
                <w:rFonts w:ascii="宋体" w:cs="宋体" w:hint="eastAsia"/>
                <w:szCs w:val="21"/>
              </w:rPr>
              <w:t>平均</w:t>
            </w:r>
            <w:r>
              <w:rPr>
                <w:kern w:val="0"/>
                <w:rFonts w:ascii="宋体" w:cs="宋体"/>
                <w:szCs w:val="21"/>
              </w:rPr>
              <w:t>温度和平均相对湿度确定。</w:t>
            </w:r>
          </w:p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>
            <w:r>
              <w:rPr>
                <w:noProof/>
              </w:rPr>
              <w:pict w14:anchorId="72CC9D0F">
                <v:shape id="_x0000_i1104" type="#_x0000_t75" style="width:21.75pt;height:14.25pt">
                  <v:imagedata r:id="rId27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 w:rsidRPr="00D528E7">
            <w:r>
              <w:rPr>
                <w:noProof/>
              </w:rPr>
              <w:pict w14:anchorId="2EB23E50">
                <v:shape id="_x0000_i1105" type="#_x0000_t75" style="width:21.75pt;height:14.25pt">
                  <v:imagedata r:id="rId27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冷凝计算界面处与界面温度</w:t>
            </w:r>
            <w:r>
              <w:rPr>
                <w:noProof/>
              </w:rPr>
              <w:pict w14:anchorId="070D5244">
                <v:shape id="_x0000_i1106" type="#_x0000_t75" style="width:14.25pt;height:14.25pt">
                  <v:imagedata r:id="rId29" o:title=""/>
                </v:shape>
              </w:pict>
            </w:r>
            <w:r w:rsidR="00BE7427">
              <w:rPr>
                <w:kern w:val="0"/>
                <w:rFonts w:ascii="宋体" w:cs="宋体"/>
                <w:szCs w:val="21"/>
              </w:rPr>
              <w:t xml:space="preserve"> </w:t>
            </w:r>
            <w:r w:rsidR="00BE7427">
              <w:rPr>
                <w:kern w:val="0"/>
                <w:rFonts w:ascii="宋体" w:cs="宋体" w:hint="eastAsia"/>
                <w:szCs w:val="21"/>
              </w:rPr>
              <w:t>对应的饱和水蒸气分压力(Pa)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727.99</w:t>
            </w:r>
            <w:bookmarkEnd w:id="70"/>
          </w:p>
        </w:tc>
        <w:tc>
          <w:tcPr>
            <w:vAlign w:val="center"/>
            <w:tcW w:w="2678" w:type="dxa"/>
          </w:tcPr>
          <w:p w:rsidR="00BE7427" w:rsidRDefault="00BE7427" w:rsidP="0054289E" w:rsidRPr="00FB2E10"/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>
            <w:r>
              <w:rPr>
                <w:noProof/>
              </w:rPr>
              <w:pict w14:anchorId="2519ADF5">
                <v:shape id="_x0000_i1107" type="#_x0000_t75" style="width:14.25pt;height:14.25pt">
                  <v:imagedata r:id="rId31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>
            <w:r>
              <w:rPr>
                <w:noProof/>
              </w:rPr>
              <w:pict w14:anchorId="65334CC5">
                <v:shape id="_x0000_i1108" type="#_x0000_t75" style="width:14.25pt;height:14.25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保温材料的干密度(kg/m</w:t>
            </w:r>
            <w:r w:rsidR="00BE7427" w:rsidRPr="00DD44E4">
              <w:rPr>
                <w:kern w:val="0"/>
                <w:rFonts w:ascii="宋体" w:cs="宋体" w:hint="eastAsia"/>
                <w:szCs w:val="21"/>
                <w:vertAlign w:val="superscript"/>
              </w:rPr>
              <w:t>3</w:t>
            </w:r>
            <w:r w:rsidR="00BE7427">
              <w:rPr>
                <w:kern w:val="0"/>
                <w:rFonts w:ascii="宋体" w:cs="宋体" w:hint="eastAsia"/>
                <w:szCs w:val="21"/>
              </w:rPr>
              <w:t>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vAlign w:val="center"/>
            <w:tcW w:w="2678" w:type="dxa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</w:tcPr>
          <w:p w:rsidR="00BE7427" w:rsidRDefault="002E7637" w:rsidP="0054289E">
            <w:r>
              <w:rPr>
                <w:noProof/>
              </w:rPr>
              <w:pict w14:anchorId="7C150751">
                <v:shape id="_x0000_i1109" type="#_x0000_t75" style="width:14.25pt;height:14.25pt">
                  <v:imagedata r:id="rId33" o:title=""/>
                </v:shape>
              </w:pict>
            </w:r>
          </w:p>
        </w:tc>
        <w:tc>
          <w:tcPr>
            <w:tcW w:w="2693" w:type="dxa"/>
          </w:tcPr>
          <w:p w:rsidR="00BE7427" w:rsidRDefault="002E7637" w:rsidP="0054289E">
            <w:r>
              <w:rPr>
                <w:noProof/>
              </w:rPr>
              <w:pict w14:anchorId="4DC6A1E4">
                <v:shape id="_x0000_i1110" type="#_x0000_t75" style="width:14.25pt;height:14.25pt">
                  <v:imagedata r:id="rId33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保温材料厚度(m)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0.08</w:t>
            </w:r>
            <w:bookmarkEnd w:id="72"/>
          </w:p>
        </w:tc>
        <w:tc>
          <w:tcPr>
            <w:vAlign w:val="center"/>
            <w:tcW w:w="2678" w:type="dxa"/>
          </w:tcPr>
          <w:p w:rsidR="00BE7427" w:rsidRDefault="00BE7427" w:rsidP="0054289E" w:rsidRPr="00FB2E10"/>
        </w:tc>
      </w:tr>
      <w:tr w:rsidR="00BE7427" w:rsidTr="00A8185E">
        <w:trPr>
          <w:jc w:val="center"/>
        </w:trPr>
        <w:tc>
          <w:tcPr>
            <w:vAlign w:val="center"/>
            <w:tcW w:w="2625" w:type="dxa"/>
          </w:tcPr>
          <w:p w:rsidR="00BE7427" w:rsidRDefault="002E7637" w:rsidP="0054289E">
            <w:r>
              <w:rPr>
                <w:noProof/>
              </w:rPr>
              <w:pict w14:anchorId="583D7E38">
                <v:shape id="_x0000_i1111" type="#_x0000_t75" style="width:123pt;height:43.5pt">
                  <v:imagedata r:id="rId13" o:title=""/>
                </v:shape>
              </w:pict>
            </w:r>
          </w:p>
        </w:tc>
        <w:tc>
          <w:tcPr>
            <w:vAlign w:val="center"/>
            <w:tcW w:w="2693" w:type="dxa"/>
          </w:tcPr>
          <w:p w:rsidR="00BE7427" w:rsidRDefault="002E7637" w:rsidP="0054289E">
            <w:r>
              <w:rPr>
                <w:noProof/>
              </w:rPr>
              <w:pict w14:anchorId="4A2014BE">
                <v:shape id="_x0000_i1112" type="#_x0000_t75" style="width:21.75pt;height:14.25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kern w:val="0"/>
                <w:rFonts w:ascii="宋体" w:cs="宋体" w:hint="eastAsia"/>
                <w:szCs w:val="21"/>
              </w:rPr>
              <w:t>采暖期间保温材料重量湿度的增量(%)</w:t>
            </w:r>
          </w:p>
        </w:tc>
        <w:tc>
          <w:tcPr>
            <w:vAlign w:val="center"/>
            <w:tcW w:w="1374" w:type="dxa"/>
          </w:tcPr>
          <w:p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vAlign w:val="center"/>
            <w:tcW w:w="2678" w:type="dxa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kern w:val="0"/>
                <w:rFonts w:ascii="宋体" w:cs="宋体" w:hint="eastAsia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:rsidR="00BE7427" w:rsidRDefault="00BE7427" w:rsidP="00064694">
      <w:pPr>
        <w:widowControl/>
        <w:jc w:val="left"/>
      </w:pPr>
    </w:p>
    <w:bookmarkEnd w:id="59"/>
    <w:p w:rsidR="00DD0B5D" w:rsidRDefault="00DD0B5D" w:rsidP="00064694" w:rsidRPr="00B06145">
      <w:pPr>
        <w:pStyle w:val="1"/>
      </w:pPr>
      <w:r>
        <w:t>验算结论</w:t>
      </w:r>
    </w:p>
    <w:tbl>
      <w:tblPr>
        <w:tblW w:w="9135" w:type="dxa"/>
        <w:tblLayout w:type="fixed"/>
        <w:tblBorders>
          <w:top w:val="single" w:sz="2" w:color="000000" w:space="0"/>
          <w:bottom w:val="single" w:sz="2" w:color="000000" w:space="0"/>
          <w:left w:val="single" w:sz="2" w:color="000000" w:space="0"/>
          <w:right w:val="single" w:sz="2" w:color="000000" w:space="0"/>
          <w:insideH w:val="single" w:sz="2" w:color="000000" w:space="0"/>
          <w:insideV w:val="single" w:sz="2" w:color="000000" w:space="0"/>
        </w:tblBorders>
        <w:jc w:val="center"/>
        <w:tblLook w:val="4A0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9A2E64">
        <w:trPr>
          <w:jc w:val="center"/>
        </w:trPr>
        <w:tc>
          <w:tcPr>
            <w:shd w:fill="DEDEDE" w:color="auto" w:val="clear"/>
            <w:vAlign w:val="center"/>
            <w:tcW w:w="1098" w:type="dxa"/>
          </w:tcPr>
          <w:p w:rsidR="009A2E64" w:rsidRDefault="002E7637">
            <w:r>
              <w:t>类型</w:t>
            </w:r>
          </w:p>
        </w:tc>
        <w:tc>
          <w:tcPr>
            <w:shd w:fill="DEDEDE" w:color="auto" w:val="clear"/>
            <w:vAlign w:val="center"/>
            <w:tcW w:w="3905" w:type="dxa"/>
          </w:tcPr>
          <w:p w:rsidR="009A2E64" w:rsidRDefault="002E7637">
            <w:r>
              <w:t>构造</w:t>
            </w:r>
          </w:p>
        </w:tc>
        <w:tc>
          <w:tcPr>
            <w:shd w:fill="DEDEDE" w:color="auto" w:val="clear"/>
            <w:vAlign w:val="center"/>
            <w:tcW w:w="707" w:type="dxa"/>
          </w:tcPr>
          <w:p w:rsidR="009A2E64" w:rsidRDefault="002E7637">
            <w:r>
              <w:t>增量</w:t>
            </w:r>
            <w:r>
              <w:br/>
            </w:r>
            <w:r>
              <w:t>限值</w:t>
            </w:r>
            <w:r>
              <w:br/>
            </w:r>
            <w:r>
              <w:t>(%)</w:t>
            </w:r>
          </w:p>
        </w:tc>
        <w:tc>
          <w:tcPr>
            <w:shd w:fill="DEDEDE" w:color="auto" w:val="clear"/>
            <w:vAlign w:val="center"/>
            <w:tcW w:w="707" w:type="dxa"/>
          </w:tcPr>
          <w:p w:rsidR="009A2E64" w:rsidRDefault="002E7637">
            <w:r>
              <w:t>实际</w:t>
            </w:r>
            <w:r>
              <w:br/>
            </w:r>
            <w:r>
              <w:t>增量</w:t>
            </w:r>
            <w:r>
              <w:br/>
            </w:r>
            <w:r>
              <w:t>(%)</w:t>
            </w:r>
          </w:p>
        </w:tc>
        <w:tc>
          <w:tcPr>
            <w:shd w:fill="DEDEDE" w:color="auto" w:val="clear"/>
            <w:vAlign w:val="center"/>
            <w:tcW w:w="905" w:type="dxa"/>
          </w:tcPr>
          <w:p w:rsidR="009A2E64" w:rsidRDefault="002E7637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shd w:fill="DEDEDE" w:color="auto" w:val="clear"/>
            <w:vAlign w:val="center"/>
            <w:tcW w:w="905" w:type="dxa"/>
          </w:tcPr>
          <w:p w:rsidR="009A2E64" w:rsidRDefault="002E7637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shd w:fill="DEDEDE" w:color="auto" w:val="clear"/>
            <w:vAlign w:val="center"/>
            <w:tcW w:w="905" w:type="dxa"/>
          </w:tcPr>
          <w:p w:rsidR="009A2E64" w:rsidRDefault="002E7637">
            <w:r>
              <w:t>结论</w:t>
            </w:r>
          </w:p>
        </w:tc>
      </w:tr>
      <w:tr w:rsidR="009A2E64">
        <w:trPr>
          <w:jc w:val="center"/>
        </w:trPr>
        <w:tc>
          <w:tcPr>
            <w:vAlign w:val="center"/>
            <w:tcW w:w="1098" w:type="dxa"/>
          </w:tcPr>
          <w:p w:rsidR="009A2E64" w:rsidRDefault="002E7637">
            <w:r>
              <w:t>屋顶</w:t>
            </w:r>
          </w:p>
        </w:tc>
        <w:tc>
          <w:tcPr>
            <w:vAlign w:val="center"/>
            <w:tcW w:w="3905" w:type="dxa"/>
          </w:tcPr>
          <w:p w:rsidR="009A2E64" w:rsidRDefault="002E7637">
            <w:r>
              <w:t>屋顶构造一</w:t>
            </w:r>
          </w:p>
        </w:tc>
        <w:tc>
          <w:tcPr>
            <w:vAlign w:val="center"/>
            <w:tcW w:w="707" w:type="dxa"/>
          </w:tcPr>
          <w:p w:rsidR="009A2E64" w:rsidRDefault="002E7637">
            <w:r>
              <w:t>10</w:t>
            </w:r>
          </w:p>
        </w:tc>
        <w:tc>
          <w:tcPr>
            <w:vAlign w:val="center"/>
            <w:tcW w:w="707" w:type="dxa"/>
          </w:tcPr>
          <w:p w:rsidR="009A2E64" w:rsidRDefault="002E7637">
            <w:r>
              <w:t>0</w:t>
            </w:r>
          </w:p>
        </w:tc>
        <w:tc>
          <w:tcPr>
            <w:vAlign w:val="center"/>
            <w:tcW w:w="905" w:type="dxa"/>
          </w:tcPr>
          <w:p w:rsidR="009A2E64" w:rsidRDefault="002E7637">
            <w:r>
              <w:t>2346</w:t>
            </w:r>
          </w:p>
        </w:tc>
        <w:tc>
          <w:tcPr>
            <w:vAlign w:val="center"/>
            <w:tcW w:w="905" w:type="dxa"/>
          </w:tcPr>
          <w:p w:rsidR="009A2E64" w:rsidRDefault="002E7637">
            <w:r>
              <w:t>10189</w:t>
            </w:r>
          </w:p>
        </w:tc>
        <w:tc>
          <w:tcPr>
            <w:vAlign w:val="center"/>
            <w:tcW w:w="905" w:type="dxa"/>
          </w:tcPr>
          <w:p w:rsidR="009A2E64" w:rsidRDefault="002E7637">
            <w:pPr>
              <w:jc w:val="center"/>
            </w:pPr>
            <w:r>
              <w:t>满足</w:t>
            </w:r>
          </w:p>
        </w:tc>
      </w:tr>
      <w:tr w:rsidR="009A2E64">
        <w:trPr>
          <w:jc w:val="center"/>
        </w:trPr>
        <w:tc>
          <w:tcPr>
            <w:vAlign w:val="center"/>
            <w:tcW w:w="1098" w:type="dxa"/>
          </w:tcPr>
          <w:p w:rsidR="009A2E64" w:rsidRDefault="002E7637">
            <w:r>
              <w:t>外墙（填充墙）</w:t>
            </w:r>
          </w:p>
        </w:tc>
        <w:tc>
          <w:tcPr>
            <w:vAlign w:val="center"/>
            <w:tcW w:w="3905" w:type="dxa"/>
          </w:tcPr>
          <w:p w:rsidR="009A2E64" w:rsidRDefault="002E7637">
            <w:r>
              <w:t>填充墙构造一</w:t>
            </w:r>
          </w:p>
        </w:tc>
        <w:tc>
          <w:tcPr>
            <w:vAlign w:val="center"/>
            <w:tcW w:w="707" w:type="dxa"/>
          </w:tcPr>
          <w:p w:rsidR="009A2E64" w:rsidRDefault="002E7637">
            <w:r>
              <w:t>5</w:t>
            </w:r>
          </w:p>
        </w:tc>
        <w:tc>
          <w:tcPr>
            <w:vAlign w:val="center"/>
            <w:tcW w:w="707" w:type="dxa"/>
          </w:tcPr>
          <w:p w:rsidR="009A2E64" w:rsidRDefault="002E7637">
            <w:r>
              <w:t>0</w:t>
            </w:r>
          </w:p>
        </w:tc>
        <w:tc>
          <w:tcPr>
            <w:vAlign w:val="center"/>
            <w:tcW w:w="905" w:type="dxa"/>
          </w:tcPr>
          <w:p w:rsidR="009A2E64" w:rsidRDefault="002E7637">
            <w:r>
              <w:t>969</w:t>
            </w:r>
          </w:p>
        </w:tc>
        <w:tc>
          <w:tcPr>
            <w:vAlign w:val="center"/>
            <w:tcW w:w="905" w:type="dxa"/>
          </w:tcPr>
          <w:p w:rsidR="009A2E64" w:rsidRDefault="002E7637">
            <w:r>
              <w:t>2619</w:t>
            </w:r>
          </w:p>
        </w:tc>
        <w:tc>
          <w:tcPr>
            <w:vAlign w:val="center"/>
            <w:tcW w:w="905" w:type="dxa"/>
          </w:tcPr>
          <w:p w:rsidR="009A2E64" w:rsidRDefault="002E7637">
            <w:pPr>
              <w:jc w:val="center"/>
            </w:pPr>
            <w:r>
              <w:t>满足</w:t>
            </w:r>
          </w:p>
        </w:tc>
      </w:tr>
    </w:tbl>
    <w:p w:rsidR="009A2E64" w:rsidRDefault="009A2E64">
      <w:pPr>
        <w:widowControl/>
        <w:jc w:val="left"/>
      </w:pPr>
    </w:p>
    <w:sectPr w:rsidR="009A2E64" w:rsidSect="008D4270">
      <w:docGrid w:type="lines" w:linePitch="312"/>
      <w:headerReference r:id="rId78" w:type="default"/>
      <w:headerReference r:id="rId80" w:type="first"/>
      <w:footerReference r:id="rId79" w:type="default"/>
      <w:pgSz w:w="11906" w:h="16838"/>
      <w:pgMar w:left="1440" w:right="144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637" w:rsidRDefault="002E7637" w:rsidP="008469FD">
      <w:r>
        <w:separator/>
      </w:r>
    </w:p>
  </w:endnote>
  <w:endnote w:type="continuationSeparator" w:id="0">
    <w:p w:rsidR="002E7637" w:rsidRDefault="002E7637" w:rsidP="008469FD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54" w:rsidRDefault="00F31F54">
    <w:pPr>
      <w:pStyle w:val="a6"/>
    </w:pPr>
  </w:p>
  <w:p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556781">
      <w:rPr>
        <w:rStyle w:val="af0"/>
        <w:rFonts w:ascii="宋体" w:hAnsi="宋体"/>
        <w:noProof/>
        <w:sz w:val="21"/>
        <w:szCs w:val="21"/>
      </w:rPr>
      <w:t>7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556781">
      <w:rPr>
        <w:rStyle w:val="af0"/>
        <w:rFonts w:ascii="宋体" w:hAnsi="宋体"/>
        <w:noProof/>
        <w:sz w:val="21"/>
        <w:szCs w:val="21"/>
      </w:rPr>
      <w:t>7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637" w:rsidRDefault="002E7637" w:rsidP="008469FD">
      <w:r>
        <w:separator/>
      </w:r>
    </w:p>
  </w:footnote>
  <w:footnote w:type="continuationSeparator" w:id="0">
    <w:p w:rsidR="002E7637" w:rsidRDefault="002E7637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56" w:rsidRDefault="006B0256" w:rsidP="006B025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C0B17"/>
    <w:tmpl w:val="ED30E43C"/>
    <w:lvl w:ilvl="0">
      <w:numFmt w:val="decimal"/>
      <w:lvlText w:val="%1"/>
      <w:start w:val="1"/>
      <w:pPr>
        <w:ind w:left="432"/>
        <w:ind w:hanging="432"/>
        <w:tabs>
          <w:tab w:val="num" w:pos="432"/>
        </w:tabs>
      </w:pPr>
      <w:pStyle w:val="1"/>
      <w:lvlJc w:val="left"/>
    </w:lvl>
    <w:lvl w:ilvl="1">
      <w:numFmt w:val="decimal"/>
      <w:lvlText w:val="%1.%2"/>
      <w:start w:val="1"/>
      <w:rPr>
        <w:lang w:val="en-GB"/>
      </w:rPr>
      <w:pPr>
        <w:ind w:left="578"/>
        <w:ind w:hanging="578"/>
        <w:tabs>
          <w:tab w:val="num" w:pos="578"/>
        </w:tabs>
      </w:pPr>
      <w:pStyle w:val="2"/>
      <w:lvlJc w:val="left"/>
    </w:lvl>
    <w:lvl w:ilvl="2">
      <w:numFmt w:val="decimal"/>
      <w:lvlText w:val="%1.%2.%3"/>
      <w:start w:val="1"/>
      <w:rPr>
        <w:lang w:val="en-GB"/>
        <w:rFonts w:ascii="Times New Roman" w:eastAsia="宋体" w:hAnsi="Times New Roman" w:hint="eastAsia"/>
        <w:sz w:val="24"/>
        <w:szCs w:val="24"/>
      </w:rPr>
      <w:pPr>
        <w:ind w:left="578"/>
        <w:ind w:hanging="578"/>
        <w:tabs>
          <w:tab w:val="num" w:pos="578"/>
        </w:tabs>
      </w:pPr>
      <w:pStyle w:val="3"/>
      <w:lvlJc w:val="left"/>
    </w:lvl>
    <w:lvl w:ilvl="3">
      <w:numFmt w:val="decimal"/>
      <w:lvlText w:val="%1.%2.%3.%4"/>
      <w:start w:val="1"/>
      <w:pPr>
        <w:ind w:left="864"/>
        <w:ind w:hanging="864"/>
        <w:tabs>
          <w:tab w:val="num" w:pos="864"/>
        </w:tabs>
      </w:pPr>
      <w:pStyle w:val="4"/>
      <w:lvlJc w:val="left"/>
    </w:lvl>
    <w:lvl w:ilvl="4">
      <w:numFmt w:val="decimal"/>
      <w:lvlText w:val="%1.%2.%3.%4.%5"/>
      <w:start w:val="1"/>
      <w:pPr>
        <w:ind w:left="1008"/>
        <w:ind w:hanging="1008"/>
        <w:tabs>
          <w:tab w:val="num" w:pos="1008"/>
        </w:tabs>
      </w:pPr>
      <w:pStyle w:val="5"/>
      <w:lvlJc w:val="left"/>
    </w:lvl>
    <w:lvl w:ilvl="5">
      <w:numFmt w:val="decimal"/>
      <w:lvlText w:val="%1.%2.%3.%4.%5.%6"/>
      <w:start w:val="1"/>
      <w:pPr>
        <w:ind w:left="1152"/>
        <w:ind w:hanging="1152"/>
        <w:tabs>
          <w:tab w:val="num" w:pos="1152"/>
        </w:tabs>
      </w:pPr>
      <w:pStyle w:val="6"/>
      <w:lvlJc w:val="left"/>
    </w:lvl>
    <w:lvl w:ilvl="6">
      <w:numFmt w:val="decimal"/>
      <w:lvlText w:val="%1.%2.%3.%4.%5.%6.%7"/>
      <w:start w:val="1"/>
      <w:pPr>
        <w:ind w:left="1296"/>
        <w:ind w:hanging="1296"/>
        <w:tabs>
          <w:tab w:val="num" w:pos="1296"/>
        </w:tabs>
      </w:pPr>
      <w:pStyle w:val="7"/>
      <w:lvlJc w:val="left"/>
    </w:lvl>
    <w:lvl w:ilvl="7">
      <w:numFmt w:val="decimal"/>
      <w:lvlText w:val="%1.%2.%3.%4.%5.%6.%7.%8"/>
      <w:start w:val="1"/>
      <w:pPr>
        <w:ind w:left="1440"/>
        <w:ind w:hanging="1440"/>
        <w:tabs>
          <w:tab w:val="num" w:pos="1440"/>
        </w:tabs>
      </w:pPr>
      <w:pStyle w:val="8"/>
      <w:lvlJc w:val="left"/>
    </w:lvl>
    <w:lvl w:ilvl="8">
      <w:numFmt w:val="decimal"/>
      <w:lvlText w:val="%1.%2.%3.%4.%5.%6.%7.%8.%9"/>
      <w:start w:val="1"/>
      <w:pPr>
        <w:ind w:left="1584"/>
        <w:ind w:hanging="1584"/>
        <w:tabs>
          <w:tab w:val="num" w:pos="1584"/>
        </w:tabs>
      </w:pPr>
      <w:pStyle w:val="9"/>
      <w:lvlJc w:val="left"/>
    </w:lvl>
  </w:abstractNum>
  <w:abstractNum w:abstractNumId="1">
    <w:multiLevelType w:val="hybridMultilevel"/>
    <w:nsid w:val="02FA6D6A"/>
    <w:tmpl w:val="B2A615BA"/>
    <w:lvl w:ilvl="0" w:tplc="0409000F">
      <w:numFmt w:val="decimal"/>
      <w:lvlText w:val="%1."/>
      <w:start w:val="1"/>
      <w:pPr>
        <w:ind w:left="420"/>
        <w:ind w:hanging="4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2">
    <w:multiLevelType w:val="hybridMultilevel"/>
    <w:nsid w:val="0A260BB6"/>
    <w:tmpl w:val="E24860F8"/>
    <w:lvl w:ilvl="0" w:tplc="0409000F">
      <w:numFmt w:val="decimal"/>
      <w:lvlText w:val="%1."/>
      <w:start w:val="1"/>
      <w:pPr>
        <w:ind w:left="420"/>
        <w:ind w:hanging="4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3">
    <w:multiLevelType w:val="hybridMultilevel"/>
    <w:nsid w:val="1F1F112D"/>
    <w:tmpl w:val="52C4AA98"/>
    <w:lvl w:ilvl="0" w:tplc="0409000F">
      <w:numFmt w:val="decimal"/>
      <w:lvlText w:val="%1."/>
      <w:start w:val="1"/>
      <w:pPr>
        <w:ind w:left="420"/>
        <w:ind w:hanging="4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4">
    <w:multiLevelType w:val="hybridMultilevel"/>
    <w:nsid w:val="2A472284"/>
    <w:tmpl w:val="CAF255CC"/>
    <w:lvl w:ilvl="0" w:tplc="0409000F">
      <w:numFmt w:val="decimal"/>
      <w:lvlText w:val="%1."/>
      <w:start w:val="1"/>
      <w:pPr>
        <w:ind w:left="420"/>
        <w:ind w:hanging="4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5">
    <w:multiLevelType w:val="hybridMultilevel"/>
    <w:nsid w:val="3EE75C28"/>
    <w:tmpl w:val="4962AA14"/>
    <w:lvl w:ilvl="0" w:tplc="04090001">
      <w:numFmt w:val="bullet"/>
      <w:lvlText w:val=""/>
      <w:start w:val="1"/>
      <w:rPr>
        <w:rFonts w:ascii="Wingdings" w:hAnsi="Wingdings" w:hint="default"/>
      </w:rPr>
      <w:pPr>
        <w:ind w:left="420"/>
        <w:ind w:hanging="420"/>
      </w:pPr>
      <w:lvlJc w:val="left"/>
    </w:lvl>
    <w:lvl w:ilvl="1" w:tentative="1" w:tplc="04090003">
      <w:numFmt w:val="bullet"/>
      <w:lvlText w:val="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5">
      <w:numFmt w:val="bullet"/>
      <w:lvlText w:val="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3">
      <w:numFmt w:val="bullet"/>
      <w:lvlText w:val="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5">
      <w:numFmt w:val="bullet"/>
      <w:lvlText w:val="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3">
      <w:numFmt w:val="bullet"/>
      <w:lvlText w:val="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5">
      <w:numFmt w:val="bullet"/>
      <w:lvlText w:val="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6">
    <w:multiLevelType w:val="hybridMultilevel"/>
    <w:nsid w:val="69497065"/>
    <w:tmpl w:val="DF66F2A6"/>
    <w:lvl w:ilvl="0" w:tplc="74DEE2C4">
      <w:numFmt w:val="decimal"/>
      <w:lvlText w:val="%1."/>
      <w:start w:val="1"/>
      <w:rPr>
        <w:rFonts w:ascii="Times New Roman" w:cs="Times New Roman" w:eastAsia="Times New Roman" w:hAnsi="Times New Roman"/>
      </w:rPr>
      <w:pPr>
        <w:ind w:left="420"/>
        <w:ind w:hanging="420"/>
        <w:tabs>
          <w:tab w:val="num" w:pos="420"/>
        </w:tabs>
      </w:pPr>
      <w:lvlJc w:val="left"/>
    </w:lvl>
    <w:lvl w:ilvl="1" w:tplc="0409000F">
      <w:numFmt w:val="decimal"/>
      <w:lvlText w:val="%2."/>
      <w:start w:val="1"/>
      <w:pPr>
        <w:ind w:left="840"/>
        <w:ind w:hanging="420"/>
        <w:tabs>
          <w:tab w:val="num" w:pos="840"/>
        </w:tabs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  <w:tabs>
          <w:tab w:val="num" w:pos="1260"/>
        </w:tabs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  <w:tabs>
          <w:tab w:val="num" w:pos="2520"/>
        </w:tabs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  <w:tabs>
          <w:tab w:val="num" w:pos="3780"/>
        </w:tabs>
      </w:pPr>
      <w:lvlJc w:val="right"/>
    </w:lvl>
  </w:abstractNum>
  <w:abstractNum w:abstractNumId="7">
    <w:multiLevelType w:val="hybridMultilevel"/>
    <w:nsid w:val="70054511"/>
    <w:tmpl w:val="D92AA53A"/>
    <w:lvl w:ilvl="0" w:tplc="0409000F">
      <w:numFmt w:val="decimal"/>
      <w:lvlText w:val="%1."/>
      <w:start w:val="1"/>
      <w:pPr>
        <w:ind w:left="420"/>
        <w:ind w:hanging="42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4D9A8"/>
  <w15:chartTrackingRefBased/>
  <w15:docId w15:val="{75AFD233-EBCA-4BE6-B37B-812E6AF346E0}"/>
  <w:rsids>
    <w:rsidRoot val="00556781"/>
    <w:rsid val="00004A0C"/>
    <w:rsid val="00006B6F"/>
    <w:rsid val="00006D9D"/>
    <w:rsid val="0000769E"/>
    <w:rsid val="00012F68"/>
    <w:rsid val="00014DB8"/>
    <w:rsid val="00042D27"/>
    <w:rsid val="00042FAF"/>
    <w:rsid val="00046531"/>
    <w:rsid val="00056D82"/>
    <w:rsid val="000571B1"/>
    <w:rsid val="000631C6"/>
    <w:rsid val="00064694"/>
    <w:rsid val="00065057"/>
    <w:rsid val="000651CF"/>
    <w:rsid val="00072606"/>
    <w:rsid val="00074A0C"/>
    <w:rsid val="00075D28"/>
    <w:rsid val="000825D7"/>
    <w:rsid val="00090856"/>
    <w:rsid val="00091778"/>
    <w:rsid val="000955D6"/>
    <w:rsid val="00096723"/>
    <w:rsid val="0009767D"/>
    <w:rsid val="000A2E66"/>
    <w:rsid val="000B0926"/>
    <w:rsid val="000B176F"/>
    <w:rsid val="000B2704"/>
    <w:rsid val="000B2C23"/>
    <w:rsid val="000B701F"/>
    <w:rsid val="000B7039"/>
    <w:rsid val="000C4F34"/>
    <w:rsid val="000C55FA"/>
    <w:rsid val="000D642C"/>
    <w:rsid val="000E15D7"/>
    <w:rsid val="000E3800"/>
    <w:rsid val="000E4E4E"/>
    <w:rsid val="000E5450"/>
    <w:rsid val="000F15E2"/>
    <w:rsid val="000F338B"/>
    <w:rsid val="000F48DF"/>
    <w:rsid val="000F5B88"/>
    <w:rsid val="001009AE"/>
    <w:rsid val="00116DB2"/>
    <w:rsid val="00117F3E"/>
    <w:rsid val="00124491"/>
    <w:rsid val="001305BF"/>
    <w:rsid val="001312DA"/>
    <w:rsid val="001577F0"/>
    <w:rsid val="001611A7"/>
    <w:rsid val="00161D2D"/>
    <w:rsid val="00161E2D"/>
    <w:rsid val="00162EF0"/>
    <w:rsid val="00171BFE"/>
    <w:rsid val="0017677D"/>
    <w:rsid val="001814D3"/>
    <w:rsid val="001828CC"/>
    <w:rsid val="00184C94"/>
    <w:rsid val="00186508"/>
    <w:rsid val="00191451"/>
    <w:rsid val="001937AD"/>
    <w:rsid val="0019614D"/>
    <w:rsid val="001A36CC"/>
    <w:rsid val="001A387C"/>
    <w:rsid val="001A53FC"/>
    <w:rsid val="001B6C9B"/>
    <w:rsid val="001B7877"/>
    <w:rsid val="001C00E7"/>
    <w:rsid val="001C5A7B"/>
    <w:rsid val="001E35A7"/>
    <w:rsid val="001E4004"/>
    <w:rsid val="001F3390"/>
    <w:rsid val="001F4F6C"/>
    <w:rsid val="00231194"/>
    <w:rsid val="0024070B"/>
    <w:rsid val="00240EC2"/>
    <w:rsid val="0024341C"/>
    <w:rsid val="0027727F"/>
    <w:rsid val="00282953"/>
    <w:rsid val="00282DF5"/>
    <w:rsid val="002A5E42"/>
    <w:rsid val="002B2C77"/>
    <w:rsid val="002B5E55"/>
    <w:rsid val="002B76E4"/>
    <w:rsid val="002D6B2F"/>
    <w:rsid val="002E1B9B"/>
    <w:rsid val="002E7637"/>
    <w:rsid val="00305713"/>
    <w:rsid val="0030652E"/>
    <w:rsid val="003124C0"/>
    <w:rsid val="003200B7"/>
    <w:rsid val="00332516"/>
    <w:rsid val="003344E6"/>
    <w:rsid val="003409F3"/>
    <w:rsid val="00345CB2"/>
    <w:rsid val="00345E18"/>
    <w:rsid val="00347F24"/>
    <w:rsid val="0035328F"/>
    <w:rsid val="00353501"/>
    <w:rsid val="00376607"/>
    <w:rsid val="00377277"/>
    <w:rsid val="00386168"/>
    <w:rsid val="003863C9"/>
    <w:rsid val="003939B0"/>
    <w:rsid val="003A1C88"/>
    <w:rsid val="003A69B5"/>
    <w:rsid val="003A6EFB"/>
    <w:rsid val="003B6F8A"/>
    <w:rsid val="003B717D"/>
    <w:rsid val="003C2C73"/>
    <w:rsid val="003E5517"/>
    <w:rsid val="003E5ABA"/>
    <w:rsid val="003F135F"/>
    <w:rsid val="003F6427"/>
    <w:rsid val="00400FD8"/>
    <w:rsid val="00413B57"/>
    <w:rsid val="004300F4"/>
    <w:rsid val="00430148"/>
    <w:rsid val="00431405"/>
    <w:rsid val="00447C20"/>
    <w:rsid val="00452E2F"/>
    <w:rsid val="004556B3"/>
    <w:rsid val="00464AC4"/>
    <w:rsid val="00467230"/>
    <w:rsid val="00473A65"/>
    <w:rsid val="0049117E"/>
    <w:rsid val="00491C89"/>
    <w:rsid val="00495EFD"/>
    <w:rsid val="004A676E"/>
    <w:rsid val="004B1BD3"/>
    <w:rsid val="004B23B8"/>
    <w:rsid val="004B2B00"/>
    <w:rsid val="004B497C"/>
    <w:rsid val="004B5CEB"/>
    <w:rsid val="004B6F02"/>
    <w:rsid val="004C2C08"/>
    <w:rsid val="004C416D"/>
    <w:rsid val="004C772F"/>
    <w:rsid val="004C7C6B"/>
    <w:rsid val="004D29C2"/>
    <w:rsid val="004E31C9"/>
    <w:rsid val="004E53B8"/>
    <w:rsid val="004F6346"/>
    <w:rsid val="004F6757"/>
    <w:rsid val="005012CD"/>
    <w:rsid val="00504D39"/>
    <w:rsid val="0050552D"/>
    <w:rsid val="0051061F"/>
    <w:rsid val="00517E63"/>
    <w:rsid val="00526363"/>
    <w:rsid val="00526D45"/>
    <w:rsid val="0054289E"/>
    <w:rsid val="0054622F"/>
    <w:rsid val="00546897"/>
    <w:rsid val="0055562B"/>
    <w:rsid val="00556781"/>
    <w:rsid val="00557942"/>
    <w:rsid val="00560157"/>
    <w:rsid val="00567735"/>
    <w:rsid val="00567B03"/>
    <w:rsid val="005713DE"/>
    <w:rsid val="005734B3"/>
    <w:rsid val="00574037"/>
    <w:rsid val="00577BE5"/>
    <w:rsid val="005A30A0"/>
    <w:rsid val="005A4C09"/>
    <w:rsid val="005A6A34"/>
    <w:rsid val="005B01B5"/>
    <w:rsid val="005B73FD"/>
    <w:rsid val="005E215F"/>
    <w:rsid val="005F1AD2"/>
    <w:rsid val="005F7393"/>
    <w:rsid val="0060196C"/>
    <w:rsid val="00601C56"/>
    <w:rsid val="00606705"/>
    <w:rsid val="006134C5"/>
    <w:rsid val="00635599"/>
    <w:rsid val="00635CEC"/>
    <w:rsid val="0063600F"/>
    <w:rsid val="00640D3D"/>
    <w:rsid val="006648EC"/>
    <w:rsid val="00670617"/>
    <w:rsid val="006731CD"/>
    <w:rsid val="00673F68"/>
    <w:rsid val="00674D10"/>
    <w:rsid val="00685502"/>
    <w:rsid val="00693E06"/>
    <w:rsid val="006A7613"/>
    <w:rsid val="006B0256"/>
    <w:rsid val="006B7EC3"/>
    <w:rsid val="006C2E11"/>
    <w:rsid val="006C56DD"/>
    <w:rsid val="006E0F6C"/>
    <w:rsid val="006E5ACD"/>
    <w:rsid val="006E678B"/>
    <w:rsid val="006F3495"/>
    <w:rsid val="006F4E1F"/>
    <w:rsid val="00704D73"/>
    <w:rsid val="00707167"/>
    <w:rsid val="00707791"/>
    <w:rsid val="0071259B"/>
    <w:rsid val="00715DF4"/>
    <w:rsid val="007171C5"/>
    <w:rsid val="00721641"/>
    <w:rsid val="00725F84"/>
    <w:rsid val="00726E46"/>
    <w:rsid val="00730C7D"/>
    <w:rsid val="00762CFD"/>
    <w:rsid val="00772865"/>
    <w:rsid val="00777E12"/>
    <w:rsid val="00790E85"/>
    <w:rsid val="007932A0"/>
    <w:rsid val="00793AE2"/>
    <w:rsid val="007952C1"/>
    <w:rsid val="00797A21"/>
    <w:rsid val="007A09EA"/>
    <w:rsid val="007A7477"/>
    <w:rsid val="007B43E2"/>
    <w:rsid val="007C04EA"/>
    <w:rsid val="007C13FF"/>
    <w:rsid val="007D442D"/>
    <w:rsid val="007E3CEE"/>
    <w:rsid val="007F3558"/>
    <w:rsid val="007F36C4"/>
    <w:rsid val="007F7F81"/>
    <w:rsid val="00800874"/>
    <w:rsid val="00804FEA"/>
    <w:rsid val="0083156B"/>
    <w:rsid val="00841D90"/>
    <w:rsid val="00843DEA"/>
    <w:rsid val="0084571F"/>
    <w:rsid val="00845AD9"/>
    <w:rsid val="008469FD"/>
    <w:rsid val="0085517B"/>
    <w:rsid val="0086069E"/>
    <w:rsid val="00860C37"/>
    <w:rsid val="00862221"/>
    <w:rsid val="00873755"/>
    <w:rsid val="00894904"/>
    <w:rsid val="0089552D"/>
    <w:rsid val="008A2ECD"/>
    <w:rsid val="008A6C16"/>
    <w:rsid val="008C1050"/>
    <w:rsid val="008C68C6"/>
    <w:rsid val="008D4270"/>
    <w:rsid val="008E5546"/>
    <w:rsid val="008F04DC"/>
    <w:rsid val="008F15DA"/>
    <w:rsid val="008F3FF5"/>
    <w:rsid val="008F4BB6"/>
    <w:rsid val="008F7783"/>
    <w:rsid val="0092041B"/>
    <w:rsid val="00921307"/>
    <w:rsid val="00935543"/>
    <w:rsid val="009401C7"/>
    <w:rsid val="009470F7"/>
    <w:rsid val="00960A51"/>
    <w:rsid val="00960FE3"/>
    <w:rsid val="00970E7C"/>
    <w:rsid val="00971DC8"/>
    <w:rsid val="00985896"/>
    <w:rsid val="00986B99"/>
    <w:rsid val="00986DEF"/>
    <w:rsid val="00990A57"/>
    <w:rsid val="00990A5C"/>
    <w:rsid val="009A2E64"/>
    <w:rsid val="009A5331"/>
    <w:rsid val="009B0725"/>
    <w:rsid val="009B3DE3"/>
    <w:rsid val="009B7375"/>
    <w:rsid val="009C5F4B"/>
    <w:rsid val="009D11E5"/>
    <w:rsid val="009D2B26"/>
    <w:rsid val="009E761F"/>
    <w:rsid val="00A0563B"/>
    <w:rsid val="00A077BF"/>
    <w:rsid val="00A277B5"/>
    <w:rsid val="00A32761"/>
    <w:rsid val="00A351F6"/>
    <w:rsid val="00A430C8"/>
    <w:rsid val="00A454B0"/>
    <w:rsid val="00A57369"/>
    <w:rsid val="00A63B8E"/>
    <w:rsid val="00A63FAA"/>
    <w:rsid val="00A64605"/>
    <w:rsid val="00A738AF"/>
    <w:rsid val="00A77541"/>
    <w:rsid val="00A8185E"/>
    <w:rsid val="00A84E26"/>
    <w:rsid val="00A906F7"/>
    <w:rsid val="00A924CF"/>
    <w:rsid val="00A92962"/>
    <w:rsid val="00A97E4F"/>
    <w:rsid val="00AA656C"/>
    <w:rsid val="00AB03BE"/>
    <w:rsid val="00AB4689"/>
    <w:rsid val="00AB59AD"/>
    <w:rsid val="00AB713E"/>
    <w:rsid val="00AB7A40"/>
    <w:rsid val="00AC1527"/>
    <w:rsid val="00AC7E8F"/>
    <w:rsid val="00AD4B59"/>
    <w:rsid val="00AE0113"/>
    <w:rsid val="00AF1110"/>
    <w:rsid val="00B06145"/>
    <w:rsid val="00B12132"/>
    <w:rsid val="00B16E92"/>
    <w:rsid val="00B227E6"/>
    <w:rsid val="00B23996"/>
    <w:rsid val="00B35129"/>
    <w:rsid val="00B505F2"/>
    <w:rsid val="00B512B1"/>
    <w:rsid val="00B52CF8"/>
    <w:rsid val="00B5734A"/>
    <w:rsid val="00B63B08"/>
    <w:rsid val="00B658C0"/>
    <w:rsid val="00B801D9"/>
    <w:rsid val="00B8711B"/>
    <w:rsid val="00B905F7"/>
    <w:rsid val="00B938D6"/>
    <w:rsid val="00B970F9"/>
    <w:rsid val="00BA0784"/>
    <w:rsid val="00BA0B17"/>
    <w:rsid val="00BA56E7"/>
    <w:rsid val="00BB30AE"/>
    <w:rsid val="00BC7076"/>
    <w:rsid val="00BC7A1F"/>
    <w:rsid val="00BD0D2A"/>
    <w:rsid val="00BD1E3C"/>
    <w:rsid val="00BD2E6F"/>
    <w:rsid val="00BE12D4"/>
    <w:rsid val="00BE2D61"/>
    <w:rsid val="00BE7427"/>
    <w:rsid val="00BF59AD"/>
    <w:rsid val="00C011AF"/>
    <w:rsid val="00C026F3"/>
    <w:rsid val="00C054D0"/>
    <w:rsid val="00C10401"/>
    <w:rsid val="00C14B81"/>
    <w:rsid val="00C20461"/>
    <w:rsid val="00C3405A"/>
    <w:rsid val="00C34844"/>
    <w:rsid val="00C36178"/>
    <w:rsid val="00C54FEC"/>
    <w:rsid val="00C60674"/>
    <w:rsid val="00C60D5D"/>
    <w:rsid val="00C66112"/>
    <w:rsid val="00C71707"/>
    <w:rsid val="00C74B78"/>
    <w:rsid val="00C76F5A"/>
    <w:rsid val="00C92C5B"/>
    <w:rsid val="00C950E1"/>
    <w:rsid val="00CC0E59"/>
    <w:rsid val="00CC0FB4"/>
    <w:rsid val="00CC3455"/>
    <w:rsid val="00CD654D"/>
    <w:rsid val="00CE04F8"/>
    <w:rsid val="00CE2E0D"/>
    <w:rsid val="00CE509A"/>
    <w:rsid val="00D008BF"/>
    <w:rsid val="00D03943"/>
    <w:rsid val="00D10A97"/>
    <w:rsid val="00D1757D"/>
    <w:rsid val="00D449EB"/>
    <w:rsid val="00D45640"/>
    <w:rsid val="00D46BD1"/>
    <w:rsid val="00D47A95"/>
    <w:rsid val="00D528E7"/>
    <w:rsid val="00D55050"/>
    <w:rsid val="00D562E0"/>
    <w:rsid val="00D60B8C"/>
    <w:rsid val="00D60BFB"/>
    <w:rsid val="00D62D4B"/>
    <w:rsid val="00D7656E"/>
    <w:rsid val="00D772A9"/>
    <w:rsid val="00D77A06"/>
    <w:rsid val="00D801D5"/>
    <w:rsid val="00D80925"/>
    <w:rsid val="00D92904"/>
    <w:rsid val="00D92A2B"/>
    <w:rsid val="00DA48B1"/>
    <w:rsid val="00DA7566"/>
    <w:rsid val="00DC0007"/>
    <w:rsid val="00DC2299"/>
    <w:rsid val="00DC409F"/>
    <w:rsid val="00DC40FC"/>
    <w:rsid val="00DD0640"/>
    <w:rsid val="00DD0B5D"/>
    <w:rsid val="00DF5D40"/>
    <w:rsid val="00E0221C"/>
    <w:rsid val="00E05C35"/>
    <w:rsid val="00E138F9"/>
    <w:rsid val="00E20226"/>
    <w:rsid val="00E26A44"/>
    <w:rsid val="00E273C9"/>
    <w:rsid val="00E27C91"/>
    <w:rsid val="00E3077E"/>
    <w:rsid val="00E309AF"/>
    <w:rsid val="00E35757"/>
    <w:rsid val="00E42CCF"/>
    <w:rsid val="00E43223"/>
    <w:rsid val="00E461BA"/>
    <w:rsid val="00E47CA8"/>
    <w:rsid val="00E550E9"/>
    <w:rsid val="00E62CAB"/>
    <w:rsid val="00E631B6"/>
    <w:rsid val="00E70F18"/>
    <w:rsid val="00E737A7"/>
    <w:rsid val="00E94DAA"/>
    <w:rsid val="00EA1AAF"/>
    <w:rsid val="00EA2DCF"/>
    <w:rsid val="00EA4E81"/>
    <w:rsid val="00EA5041"/>
    <w:rsid val="00EA67B5"/>
    <w:rsid val="00EB1894"/>
    <w:rsid val="00EB4739"/>
    <w:rsid val="00EB73E7"/>
    <w:rsid val="00EC0097"/>
    <w:rsid val="00EC091B"/>
    <w:rsid val="00EC59E1"/>
    <w:rsid val="00EE1B15"/>
    <w:rsid val="00EF3F30"/>
    <w:rsid val="00F0466A"/>
    <w:rsid val="00F07122"/>
    <w:rsid val="00F11D8A"/>
    <w:rsid val="00F206C5"/>
    <w:rsid val="00F2136F"/>
    <w:rsid val="00F2650F"/>
    <w:rsid val="00F31F54"/>
    <w:rsid val="00F32A1B"/>
    <w:rsid val="00F3652C"/>
    <w:rsid val="00F40508"/>
    <w:rsid val="00F50F81"/>
    <w:rsid val="00F52375"/>
    <w:rsid val="00F54048"/>
    <w:rsid val="00F579EF"/>
    <w:rsid val="00F645AA"/>
    <w:rsid val="00F661F1"/>
    <w:rsid val="00F80BF0"/>
    <w:rsid val="00F9357F"/>
    <w:rsid val="00F94530"/>
    <w:rsid val="00F94640"/>
    <w:rsid val="00F94707"/>
    <w:rsid val="00F951D3"/>
    <w:rsid val="00FA4E1E"/>
    <w:rsid val="00FB2E10"/>
    <w:rsid val="00FB4EEB"/>
    <w:rsid val="00FB5A80"/>
    <w:rsid val="00FC25B1"/>
    <w:rsid val="00FC29E3"/>
    <w:rsid val="00FC41F8"/>
    <w:rsid val="00FE2B54"/>
    <w:rsid val="00FE48A4"/>
    <w:rsid val="00FF4C4F"/>
    <w:rsid val="00FF517B"/>
    <w:rsid val="00FF5295"/>
    <w:rsid val="00FF653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next w:val="a0"/>
    <w:link w:val="10"/>
    <w:autoRedefine/>
    <w:rsid w:val="000631C6"/>
    <w:pPr>
      <w:keepNext/>
      <w:kinsoku w:val="0"/>
      <w:outlineLvl w:val="0"/>
      <w:spacing w:before="240" w:after="60"/>
    </w:pPr>
    <w:rPr>
      <w:bCs/>
      <w:kern w:val="32"/>
      <w:b/>
      <w:sz w:val="28"/>
      <w:szCs w:val="28"/>
    </w:rPr>
  </w:style>
  <w:style w:type="paragraph" w:styleId="2">
    <w:name w:val="Heading 2"/>
    <w:qFormat/>
    <w:next w:val="a0"/>
    <w:link w:val="21"/>
    <w:autoRedefine/>
    <w:rsid w:val="000631C6"/>
    <w:pPr>
      <w:keepNext/>
      <w:kinsoku w:val="0"/>
      <w:outlineLvl w:val="1"/>
      <w:numPr>
        <w:ilvl w:val="1"/>
        <w:numId w:val="1"/>
      </w:numPr>
      <w:jc w:val="both"/>
      <w:spacing w:before="240" w:after="240"/>
    </w:pPr>
    <w:rPr>
      <w:bCs/>
      <w:iCs/>
      <w:b/>
      <w:color w:val="000000"/>
      <w:rFonts w:ascii="宋体" w:cs="Arial"/>
      <w:sz w:val="24"/>
      <w:szCs w:val="24"/>
    </w:rPr>
  </w:style>
  <w:style w:type="paragraph" w:styleId="3">
    <w:name w:val="Heading 3"/>
    <w:qFormat/>
    <w:next w:val="a0"/>
    <w:link w:val="30"/>
    <w:autoRedefine/>
    <w:rsid w:val="000631C6"/>
    <w:pPr>
      <w:keepNext/>
      <w:outlineLvl w:val="2"/>
      <w:numPr>
        <w:ilvl w:val="2"/>
        <w:numId w:val="1"/>
      </w:numPr>
      <w:spacing w:before="240" w:after="60"/>
    </w:pPr>
    <w:rPr>
      <w:bCs/>
      <w:b/>
      <w:rFonts w:ascii="宋体" w:cs="Arial" w:hAnsi="宋体"/>
      <w:sz w:val="21"/>
      <w:szCs w:val="21"/>
    </w:rPr>
  </w:style>
  <w:style w:type="paragraph" w:styleId="4">
    <w:name w:val="Heading 4"/>
    <w:qFormat/>
    <w:basedOn w:val="a"/>
    <w:next w:val="a"/>
    <w:link w:val="40"/>
    <w:rsid w:val="000631C6"/>
    <w:pPr>
      <w:keepNext/>
      <w:widowControl/>
      <w:outlineLvl w:val="3"/>
      <w:numPr>
        <w:ilvl w:val="3"/>
        <w:numId w:val="1"/>
      </w:numPr>
      <w:jc w:val="left"/>
      <w:spacing w:before="240" w:after="60" w:line="360" w:lineRule="exact"/>
    </w:pPr>
    <w:rPr>
      <w:bCs/>
      <w:kern w:val="0"/>
      <w:lang w:val="en-GB"/>
      <w:b/>
      <w:szCs w:val="28"/>
    </w:rPr>
  </w:style>
  <w:style w:type="paragraph" w:styleId="5">
    <w:name w:val="Heading 5"/>
    <w:qFormat/>
    <w:basedOn w:val="a"/>
    <w:next w:val="a"/>
    <w:link w:val="50"/>
    <w:rsid w:val="000631C6"/>
    <w:pPr>
      <w:widowControl/>
      <w:outlineLvl w:val="4"/>
      <w:numPr>
        <w:ilvl w:val="4"/>
        <w:numId w:val="1"/>
      </w:numPr>
      <w:jc w:val="left"/>
      <w:spacing w:before="240" w:after="60" w:line="360" w:lineRule="exact"/>
    </w:pPr>
    <w:rPr>
      <w:bCs/>
      <w:iCs/>
      <w:kern w:val="0"/>
      <w:lang w:val="en-GB"/>
      <w:b/>
      <w:szCs w:val="26"/>
    </w:rPr>
  </w:style>
  <w:style w:type="paragraph" w:styleId="6">
    <w:name w:val="Heading 6"/>
    <w:qFormat/>
    <w:basedOn w:val="a"/>
    <w:next w:val="a"/>
    <w:link w:val="60"/>
    <w:rsid w:val="000631C6"/>
    <w:pPr>
      <w:widowControl/>
      <w:outlineLvl w:val="5"/>
      <w:numPr>
        <w:ilvl w:val="5"/>
        <w:numId w:val="1"/>
      </w:numPr>
      <w:jc w:val="left"/>
      <w:spacing w:before="240" w:after="60" w:line="360" w:lineRule="exact"/>
    </w:pPr>
    <w:rPr>
      <w:bCs/>
      <w:kern w:val="0"/>
      <w:lang w:val="en-GB"/>
      <w:b/>
      <w:szCs w:val="22"/>
    </w:rPr>
  </w:style>
  <w:style w:type="paragraph" w:styleId="7">
    <w:name w:val="Heading 7"/>
    <w:qFormat/>
    <w:basedOn w:val="a"/>
    <w:next w:val="a"/>
    <w:link w:val="70"/>
    <w:rsid w:val="000631C6"/>
    <w:pPr>
      <w:widowControl/>
      <w:outlineLvl w:val="6"/>
      <w:numPr>
        <w:ilvl w:val="6"/>
        <w:numId w:val="1"/>
      </w:numPr>
      <w:jc w:val="left"/>
      <w:spacing w:before="240" w:after="60" w:line="360" w:lineRule="exact"/>
    </w:pPr>
    <w:rPr>
      <w:kern w:val="0"/>
      <w:lang w:val="en-GB"/>
      <w:sz w:val="24"/>
    </w:rPr>
  </w:style>
  <w:style w:type="paragraph" w:styleId="8">
    <w:name w:val="Heading 8"/>
    <w:qFormat/>
    <w:basedOn w:val="a"/>
    <w:next w:val="a"/>
    <w:link w:val="80"/>
    <w:rsid w:val="000631C6"/>
    <w:pPr>
      <w:widowControl/>
      <w:outlineLvl w:val="7"/>
      <w:numPr>
        <w:ilvl w:val="7"/>
        <w:numId w:val="1"/>
      </w:numPr>
      <w:jc w:val="left"/>
      <w:spacing w:before="240" w:after="60" w:line="360" w:lineRule="exact"/>
    </w:pPr>
    <w:rPr>
      <w:iCs/>
      <w:kern w:val="0"/>
      <w:lang w:val="en-GB"/>
      <w:i/>
      <w:sz w:val="24"/>
    </w:rPr>
  </w:style>
  <w:style w:type="paragraph" w:styleId="9">
    <w:name w:val="Heading 9"/>
    <w:qFormat/>
    <w:basedOn w:val="a"/>
    <w:next w:val="a"/>
    <w:link w:val="90"/>
    <w:rsid w:val="000631C6"/>
    <w:pPr>
      <w:widowControl/>
      <w:outlineLvl w:val="8"/>
      <w:numPr>
        <w:ilvl w:val="8"/>
        <w:numId w:val="1"/>
      </w:numPr>
      <w:jc w:val="left"/>
      <w:spacing w:before="240" w:after="60" w:line="360" w:lineRule="exact"/>
    </w:pPr>
    <w:rPr>
      <w:kern w:val="0"/>
      <w:lang w:val="en-GB"/>
      <w:rFonts w:ascii="Arial" w:cs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B06145"/>
  </w:style>
  <w:style w:type="paragraph" w:styleId="a5">
    <w:name w:val="header"/>
    <w:basedOn w:val="a"/>
    <w:link w:val="11"/>
    <w:rsid w:val="008469FD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styleId="a7">
    <w:name w:val="页眉 字符"/>
    <w:rsid w:val="00BE2D61"/>
    <w:rPr>
      <w:rFonts w:ascii="Times New Roman" w:cs="Times New Roman" w:eastAsia="宋体" w:hAnsi="Times New Roman"/>
      <w:sz w:val="18"/>
      <w:szCs w:val="18"/>
    </w:rPr>
  </w:style>
  <w:style w:type="character" w:styleId="a8">
    <w:name w:val="页脚 字符"/>
    <w:rsid w:val="00BE2D61"/>
    <w:rPr>
      <w:rFonts w:ascii="Times New Roman" w:cs="Times New Roman" w:eastAsia="宋体" w:hAnsi="Times New Roman"/>
      <w:sz w:val="18"/>
      <w:szCs w:val="18"/>
    </w:rPr>
  </w:style>
  <w:style w:type="paragraph" w:styleId="a9">
    <w:name w:val="Title"/>
    <w:qFormat/>
    <w:basedOn w:val="a"/>
    <w:next w:val="a"/>
    <w:link w:val="aa"/>
    <w:rsid w:val="00790E85"/>
    <w:pPr>
      <w:outlineLvl w:val="0"/>
      <w:jc w:val="center"/>
      <w:spacing w:before="240" w:after="60"/>
    </w:pPr>
    <w:rPr>
      <w:bCs/>
      <w:b/>
      <w:rFonts w:ascii="Calibri Light" w:hAnsi="Calibri Light"/>
      <w:sz w:val="32"/>
      <w:szCs w:val="32"/>
    </w:rPr>
  </w:style>
  <w:style w:type="character" w:styleId="aa">
    <w:name w:val="标题 字符"/>
    <w:link w:val="a9"/>
    <w:rsid w:val="00790E85"/>
    <w:rPr>
      <w:bCs/>
      <w:kern w:val="2"/>
      <w:b/>
      <w:rFonts w:ascii="Calibri Light" w:cs="Times New Roman" w:hAnsi="Calibri Light"/>
      <w:sz w:val="32"/>
      <w:szCs w:val="32"/>
    </w:rPr>
  </w:style>
  <w:style w:type="character" w:styleId="1Char">
    <w:name w:val="标题 1 Char"/>
    <w:rsid w:val="000631C6"/>
    <w:rPr>
      <w:bCs/>
      <w:kern w:val="44"/>
      <w:b/>
      <w:sz w:val="44"/>
      <w:szCs w:val="44"/>
    </w:rPr>
  </w:style>
  <w:style w:type="character" w:styleId="21">
    <w:name w:val="标题 2 字符1"/>
    <w:link w:val="2"/>
    <w:rsid w:val="000631C6"/>
    <w:rPr>
      <w:bCs/>
      <w:iCs/>
      <w:b/>
      <w:color w:val="000000"/>
      <w:rFonts w:ascii="宋体" w:cs="Arial"/>
      <w:sz w:val="24"/>
      <w:szCs w:val="24"/>
    </w:rPr>
  </w:style>
  <w:style w:type="character" w:styleId="30">
    <w:name w:val="标题 3 字符"/>
    <w:link w:val="3"/>
    <w:rsid w:val="000631C6"/>
    <w:rPr>
      <w:bCs/>
      <w:b/>
      <w:rFonts w:ascii="宋体" w:cs="Arial" w:hAnsi="宋体"/>
      <w:sz w:val="21"/>
      <w:szCs w:val="21"/>
    </w:rPr>
  </w:style>
  <w:style w:type="character" w:styleId="40">
    <w:name w:val="标题 4 字符"/>
    <w:link w:val="4"/>
    <w:rsid w:val="000631C6"/>
    <w:rPr>
      <w:bCs/>
      <w:lang w:val="en-GB"/>
      <w:b/>
      <w:sz w:val="21"/>
      <w:szCs w:val="28"/>
    </w:rPr>
  </w:style>
  <w:style w:type="character" w:styleId="50">
    <w:name w:val="标题 5 字符"/>
    <w:link w:val="5"/>
    <w:rsid w:val="000631C6"/>
    <w:rPr>
      <w:bCs/>
      <w:iCs/>
      <w:lang w:val="en-GB"/>
      <w:b/>
      <w:sz w:val="21"/>
      <w:szCs w:val="26"/>
    </w:rPr>
  </w:style>
  <w:style w:type="character" w:styleId="60">
    <w:name w:val="标题 6 字符"/>
    <w:link w:val="6"/>
    <w:rsid w:val="000631C6"/>
    <w:rPr>
      <w:bCs/>
      <w:lang w:val="en-GB"/>
      <w:b/>
      <w:sz w:val="21"/>
      <w:szCs w:val="22"/>
    </w:rPr>
  </w:style>
  <w:style w:type="character" w:styleId="70">
    <w:name w:val="标题 7 字符"/>
    <w:link w:val="7"/>
    <w:rsid w:val="000631C6"/>
    <w:rPr>
      <w:lang w:val="en-GB"/>
      <w:sz w:val="24"/>
      <w:szCs w:val="24"/>
    </w:rPr>
  </w:style>
  <w:style w:type="character" w:styleId="80">
    <w:name w:val="标题 8 字符"/>
    <w:link w:val="8"/>
    <w:rsid w:val="000631C6"/>
    <w:rPr>
      <w:iCs/>
      <w:lang w:val="en-GB"/>
      <w:i/>
      <w:sz w:val="24"/>
      <w:szCs w:val="24"/>
    </w:rPr>
  </w:style>
  <w:style w:type="character" w:styleId="90">
    <w:name w:val="标题 9 字符"/>
    <w:link w:val="9"/>
    <w:rsid w:val="000631C6"/>
    <w:rPr>
      <w:lang w:val="en-GB"/>
      <w:rFonts w:ascii="Arial" w:cs="Arial" w:hAnsi="Arial"/>
      <w:sz w:val="22"/>
      <w:szCs w:val="22"/>
    </w:rPr>
  </w:style>
  <w:style w:type="character" w:styleId="10">
    <w:name w:val="标题 1 字符"/>
    <w:link w:val="1"/>
    <w:rsid w:val="000631C6"/>
    <w:rPr>
      <w:bCs/>
      <w:kern w:val="32"/>
      <w:b/>
      <w:sz w:val="28"/>
      <w:szCs w:val="28"/>
    </w:rPr>
  </w:style>
  <w:style w:type="paragraph" w:styleId="a0">
    <w:name w:val="Block Text"/>
    <w:basedOn w:val="a"/>
    <w:rsid w:val="000631C6"/>
    <w:pPr>
      <w:ind w:left="1440"/>
      <w:ind w:right="1440"/>
      <w:spacing w:after="120"/>
    </w:pPr>
  </w:style>
  <w:style w:type="character" w:styleId="20">
    <w:name w:val="标题 2 字符"/>
    <w:rsid w:val="00AC7E8F"/>
    <w:rPr>
      <w:bCs/>
      <w:iCs/>
      <w:kern w:val="0"/>
      <w:b/>
      <w:color w:val="000000"/>
      <w:rFonts w:ascii="宋体" w:cs="Arial" w:eastAsia="宋体" w:hAnsi="Times New Roman"/>
      <w:sz w:val="24"/>
      <w:szCs w:val="24"/>
    </w:rPr>
  </w:style>
  <w:style w:type="paragraph" w:styleId="ab">
    <w:name w:val="List Paragraph"/>
    <w:qFormat/>
    <w:basedOn w:val="a"/>
    <w:uiPriority w:val="34"/>
    <w:rsid w:val="00DC40FC"/>
    <w:pPr>
      <w:ind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qFormat/>
    <w:basedOn w:val="1"/>
    <w:next w:val="a"/>
    <w:uiPriority w:val="39"/>
    <w:rsid w:val="007F36C4"/>
    <w:pPr>
      <w:keepLines/>
      <w:kinsoku/>
      <w:outlineLvl w:val="9"/>
      <w:spacing w:after="0" w:line="259" w:lineRule="auto"/>
    </w:pPr>
    <w:rPr>
      <w:bCs w:val="0"/>
      <w:kern w:val="0"/>
      <w:b w:val="0"/>
      <w:color w:val="2E74B5"/>
      <w:rFonts w:ascii="Calibri Light" w:hAnsi="Calibri Light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="420"/>
    </w:pPr>
  </w:style>
  <w:style w:type="character" w:styleId="af">
    <w:name w:val="Hyperlink"/>
    <w:uiPriority w:val="99"/>
    <w:unhideWhenUsed/>
    <w:rsid w:val="007F36C4"/>
    <w:rPr>
      <w:u w:val="single"/>
      <w:color w:val="0563C1"/>
    </w:rPr>
  </w:style>
  <w:style w:type="paragraph" w:styleId="31">
    <w:name w:val="toc 3"/>
    <w:basedOn w:val="a"/>
    <w:next w:val="a"/>
    <w:autoRedefine/>
    <w:uiPriority w:val="39"/>
    <w:rsid w:val="007F36C4"/>
    <w:pPr>
      <w:ind w:left="840"/>
    </w:pPr>
  </w:style>
  <w:style w:type="character" w:styleId="Char1">
    <w:name w:val="页眉 Char1"/>
    <w:rsid w:val="007F36C4"/>
    <w:rPr>
      <w:rFonts w:ascii="Times New Roman" w:cs="Times New Roman" w:eastAsia="宋体" w:hAnsi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fill="000080" w:color="auto" w:val="clear"/>
    </w:pPr>
  </w:style>
  <w:style w:type="table" w:styleId="14">
    <w:name w:val="网格型1"/>
    <w:basedOn w:val="a2"/>
    <w:rPr>
      <w:kern w:val="2"/>
      <w:rFonts w:ascii="等线" w:eastAsia="等线" w:hAnsi="等线"/>
      <w:sz w:val="21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F31F54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1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9.bin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8.bin"/><Relationship Id="rId78" Type="http://schemas.openxmlformats.org/officeDocument/2006/relationships/header" Target="header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42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80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3.bin"/><Relationship Id="rId83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7F04-996A-4599-867E-046010D4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tmp56.dotx</Template>
  <TotalTime>1</TotalTime>
  <Pages>1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</dc:creator>
  <cp:keywords/>
  <dc:description/>
  <cp:lastModifiedBy>admin</cp:lastModifiedBy>
  <cp:revision>2</cp:revision>
  <dcterms:created xsi:type="dcterms:W3CDTF">2025-06-21T03:05:00Z</dcterms:created>
  <dcterms:modified xsi:type="dcterms:W3CDTF">2025-06-21T03:06:00Z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