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6951" w14:textId="77777777" w:rsidR="00A11F5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常州市新北区幼儿园道路用热反射涂料性能检测报告</w:t>
      </w:r>
    </w:p>
    <w:p w14:paraId="2E9F02B9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253832D3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78029B4C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170C99DD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人，场地总面积约</w:t>
      </w:r>
      <w:r>
        <w:rPr>
          <w:rFonts w:ascii="Arial" w:eastAsia="等线" w:hAnsi="Arial" w:cs="Arial"/>
        </w:rPr>
        <w:t>0.8hm²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8000</w:t>
      </w:r>
      <w:r>
        <w:rPr>
          <w:rFonts w:ascii="Arial" w:eastAsia="等线" w:hAnsi="Arial" w:cs="Arial"/>
        </w:rPr>
        <w:t>㎡），属公共建筑教育类项目。本次检测针对场地内道路铺设的热反射涂料，重点检测其太阳辐射反射系数等核心性能，验证是否契合绿色建筑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条文降低热岛强度的要求，为竞赛绿色设计提供合规检测依据。</w:t>
      </w:r>
    </w:p>
    <w:p w14:paraId="59777273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检测目的：确认道路用热反射涂料的热反射性能，确保其太阳辐射反射系数不小于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，助力场地降低热岛强度，满足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条文评分要求，提升项目绿色竞赛竞争力。</w:t>
      </w:r>
    </w:p>
    <w:p w14:paraId="566E8456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68D7B9EC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8.2.9 </w:t>
      </w:r>
      <w:r>
        <w:rPr>
          <w:rFonts w:ascii="Arial" w:eastAsia="等线" w:hAnsi="Arial" w:cs="Arial"/>
        </w:rPr>
        <w:t>降低热岛强度措施要求）；</w:t>
      </w:r>
    </w:p>
    <w:p w14:paraId="3704750B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《路面热反射涂料》</w:t>
      </w:r>
      <w:r>
        <w:rPr>
          <w:rFonts w:ascii="Arial" w:eastAsia="等线" w:hAnsi="Arial" w:cs="Arial"/>
        </w:rPr>
        <w:t>JT/T 1327-2020</w:t>
      </w:r>
      <w:r>
        <w:rPr>
          <w:rFonts w:ascii="Arial" w:eastAsia="等线" w:hAnsi="Arial" w:cs="Arial"/>
        </w:rPr>
        <w:t>；</w:t>
      </w:r>
    </w:p>
    <w:p w14:paraId="410AE676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《太阳辐射反射涂料》</w:t>
      </w:r>
      <w:r>
        <w:rPr>
          <w:rFonts w:ascii="Arial" w:eastAsia="等线" w:hAnsi="Arial" w:cs="Arial"/>
        </w:rPr>
        <w:t>GB/T 25261-2010</w:t>
      </w:r>
      <w:r>
        <w:rPr>
          <w:rFonts w:ascii="Arial" w:eastAsia="等线" w:hAnsi="Arial" w:cs="Arial"/>
        </w:rPr>
        <w:t>；</w:t>
      </w:r>
    </w:p>
    <w:p w14:paraId="5A3810EF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项目道路设计方案、热反射涂料采购合同及产品技术说明书；</w:t>
      </w:r>
    </w:p>
    <w:p w14:paraId="33EE9963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637F2867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相关检测方法标准及常州市绿色建筑相关要求。</w:t>
      </w:r>
    </w:p>
    <w:p w14:paraId="203DF586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三、检测对象及核心检测参数</w:t>
      </w:r>
      <w:bookmarkEnd w:id="2"/>
    </w:p>
    <w:p w14:paraId="0400E40F" w14:textId="77777777" w:rsidR="00A11F58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3139C6C7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本次检测覆盖项目场地内所有室外道路（含人行步道、小型机动车通道）铺设的热反射涂料，检测区域随机选取，确保覆盖全面、具有代表性，总检测面积约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㎡。</w:t>
      </w:r>
    </w:p>
    <w:p w14:paraId="108B8408" w14:textId="77777777" w:rsidR="00A11F58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（二）核心检测参数</w:t>
      </w:r>
      <w:bookmarkEnd w:id="4"/>
    </w:p>
    <w:p w14:paraId="5354E22C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条文要求，重点检测以下核心性能参数，聚焦热反射效果：</w:t>
      </w:r>
    </w:p>
    <w:p w14:paraId="7A75A5D2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1.  </w:t>
      </w:r>
      <w:r>
        <w:rPr>
          <w:rFonts w:ascii="Arial" w:eastAsia="等线" w:hAnsi="Arial" w:cs="Arial"/>
        </w:rPr>
        <w:t>太阳辐射反射系数：核心检测参数，要求不小于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（契合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款相关性能要求）；</w:t>
      </w:r>
    </w:p>
    <w:p w14:paraId="0E676274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外观质量：涂料铺设均匀、无裂缝、无脱落，附着牢固，确保热反射性能稳定；</w:t>
      </w:r>
    </w:p>
    <w:p w14:paraId="2F38A4AE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耐候性：满足室外使用要求，经模拟老化测试后，反射系数衰减不超过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，保障长期热反射效果。</w:t>
      </w:r>
    </w:p>
    <w:p w14:paraId="2B1264F4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四、检测方法及过程</w:t>
      </w:r>
      <w:bookmarkEnd w:id="5"/>
    </w:p>
    <w:p w14:paraId="7BB7B1E3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本次检测采用现场抽样检测与实验室测试相结合的方式，严格遵循相关标准规范，确保检测数据真实、准确，具体过程如下：</w:t>
      </w:r>
    </w:p>
    <w:p w14:paraId="51305C15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抽样检测：随机抽取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个检测点，每个检测点面积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㎡，抽样覆盖场地不同区域道路，确保样本代表性；</w:t>
      </w:r>
    </w:p>
    <w:p w14:paraId="47496CF7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外观检测：目测观察涂料外观、附着情况，采用专业工具检查涂料厚度、平整度，记录检测结果；</w:t>
      </w:r>
    </w:p>
    <w:p w14:paraId="66E629AD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反射系数检测：采用太阳辐射反射系数测试仪，在每个检测点选取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个测试位置，测量太阳辐射反射系数，取平均值作为该检测点结果；</w:t>
      </w:r>
    </w:p>
    <w:p w14:paraId="26D9CBE8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耐候性测试：抽取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组样品送实验室，进行模拟老化测试（暴晒、雨淋循环），检测老化后反射系数衰减情况；</w:t>
      </w:r>
    </w:p>
    <w:p w14:paraId="0C705901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结果汇总：整理所有检测数据，对照标准要求，判定检测结果是否达标。</w:t>
      </w:r>
    </w:p>
    <w:p w14:paraId="4D13270C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五、检测结果及分析</w:t>
      </w:r>
      <w:bookmarkEnd w:id="6"/>
    </w:p>
    <w:p w14:paraId="72CDCD39" w14:textId="77777777" w:rsidR="00A11F58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5C470A0D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本次检测的道路用热反射涂料，各项性能指标均符合相关标准及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A11F58" w14:paraId="7ABA0C6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988CA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16EB9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171AB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28B61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是否达标</w:t>
            </w:r>
          </w:p>
        </w:tc>
      </w:tr>
      <w:tr w:rsidR="00A11F58" w14:paraId="080EEBD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B01DE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太阳辐射反射系数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86E0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A286E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0.45-0.48</w:t>
            </w:r>
            <w:r>
              <w:rPr>
                <w:rFonts w:ascii="Arial" w:eastAsia="等线" w:hAnsi="Arial" w:cs="Arial"/>
              </w:rPr>
              <w:t>（平均值</w:t>
            </w:r>
            <w:r>
              <w:rPr>
                <w:rFonts w:ascii="Arial" w:eastAsia="等线" w:hAnsi="Arial" w:cs="Arial"/>
              </w:rPr>
              <w:t>0.46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DAA66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11F58" w14:paraId="3BEC9DA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B61D7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545CD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均匀、无裂缝、无脱落，附着牢固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3BB5C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铺设均匀，无裂缝、脱落，附着良好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7BC39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11F58" w14:paraId="5DE6C41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95D1E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耐候性（反射系数</w:t>
            </w:r>
            <w:r>
              <w:rPr>
                <w:rFonts w:ascii="Arial" w:eastAsia="等线" w:hAnsi="Arial" w:cs="Arial"/>
              </w:rPr>
              <w:lastRenderedPageBreak/>
              <w:t>衰减）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64A5A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≤10%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F1B50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衰减率</w:t>
            </w:r>
            <w:r>
              <w:rPr>
                <w:rFonts w:ascii="Arial" w:eastAsia="等线" w:hAnsi="Arial" w:cs="Arial"/>
              </w:rPr>
              <w:t>7.2%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7A3E1" w14:textId="77777777" w:rsidR="00A11F5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78FD2F32" w14:textId="77777777" w:rsidR="00A11F58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（二）结果分析</w:t>
      </w:r>
      <w:bookmarkEnd w:id="8"/>
    </w:p>
    <w:p w14:paraId="24087BA4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太阳辐射反射系数：检测平均值为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，大于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条文要求的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，热反射性能良好，可有效反射太阳辐射，降低路面温度，助力减少场地热岛效应；</w:t>
      </w:r>
    </w:p>
    <w:p w14:paraId="747BFA66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外观及耐候性：涂料外观合格、附着牢固，耐候性达标，可适应室外环境，长期保持稳定的热反射效果，确保降低热岛强度的措施长效可行；</w:t>
      </w:r>
    </w:p>
    <w:p w14:paraId="53420142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整体评价：道路用热反射涂料各项性能均达标，可有效发挥热反射作用，契合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条文降低热岛强度的设计理念，助力项目获取相关评分。</w:t>
      </w:r>
    </w:p>
    <w:p w14:paraId="26371187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8.2.9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29A825A3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本项目场地道路铺设的热反射涂料，太阳辐射反射系数平均值为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太阳辐射反射系数不小于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的屋面面积（含道路等室外硬化面辅助降温区域）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的相关性能要求，可作为降低热岛强度的有效措施，助力项目获取该条款对应评分。</w:t>
      </w:r>
    </w:p>
    <w:p w14:paraId="32B89D88" w14:textId="77777777" w:rsidR="00A11F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补充说明：热反射涂料的应用，结合场地绿化、遮阴措施，可进一步提升降低热岛强度的效果，契合绿色建筑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低碳、节能、宜居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理念及竞赛评分导向，同时适配幼儿园室外环境安全需求，无安全隐患。</w:t>
      </w:r>
    </w:p>
    <w:p w14:paraId="6F803089" w14:textId="77777777" w:rsidR="00A11F58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七、检测结论</w:t>
      </w:r>
      <w:bookmarkEnd w:id="10"/>
    </w:p>
    <w:p w14:paraId="23D2F893" w14:textId="0D0C215A" w:rsidR="007C7A84" w:rsidRDefault="00000000" w:rsidP="007C7A84">
      <w:pPr>
        <w:spacing w:before="120" w:after="120" w:line="288" w:lineRule="auto"/>
      </w:pPr>
      <w:r>
        <w:rPr>
          <w:rFonts w:ascii="Arial" w:eastAsia="等线" w:hAnsi="Arial" w:cs="Arial"/>
        </w:rPr>
        <w:t>本次检测的常州市新北区幼儿园道路用热反射涂料，各项性能指标均符合《路面热反射涂料》《太阳辐射反射涂料》相关标准及绿色建筑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条文要求，太阳辐射反射系数达标（</w:t>
      </w:r>
      <w:r>
        <w:rPr>
          <w:rFonts w:ascii="Arial" w:eastAsia="等线" w:hAnsi="Arial" w:cs="Arial"/>
        </w:rPr>
        <w:t>≥0.4</w:t>
      </w:r>
      <w:r>
        <w:rPr>
          <w:rFonts w:ascii="Arial" w:eastAsia="等线" w:hAnsi="Arial" w:cs="Arial"/>
        </w:rPr>
        <w:t>），热反射性能良好，可有效降低场地热岛强度。</w:t>
      </w:r>
    </w:p>
    <w:p w14:paraId="6F96DC2B" w14:textId="36A782E5" w:rsidR="00A11F58" w:rsidRDefault="00A11F58">
      <w:pPr>
        <w:spacing w:before="120" w:after="120" w:line="288" w:lineRule="auto"/>
        <w:rPr>
          <w:rFonts w:hint="eastAsia"/>
        </w:rPr>
      </w:pPr>
    </w:p>
    <w:sectPr w:rsidR="00A11F58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3941" w14:textId="77777777" w:rsidR="00BF3903" w:rsidRDefault="00BF39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02C874" w14:textId="77777777" w:rsidR="00BF3903" w:rsidRDefault="00BF39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47D2" w14:textId="77777777" w:rsidR="00A11F58" w:rsidRDefault="00A11F5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AF8F" w14:textId="77777777" w:rsidR="00BF3903" w:rsidRDefault="00BF39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198424" w14:textId="77777777" w:rsidR="00BF3903" w:rsidRDefault="00BF39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D878" w14:textId="77777777" w:rsidR="00A11F58" w:rsidRDefault="00A11F58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F58"/>
    <w:rsid w:val="007C7A84"/>
    <w:rsid w:val="00843A73"/>
    <w:rsid w:val="00A11F58"/>
    <w:rsid w:val="00B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5D135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966</Characters>
  <Application>Microsoft Office Word</Application>
  <DocSecurity>0</DocSecurity>
  <Lines>46</Lines>
  <Paragraphs>56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2026-03-22T06:58:00Z</dcterms:created>
  <dcterms:modified xsi:type="dcterms:W3CDTF">2026-03-22T06:58:00Z</dcterms:modified>
</cp:coreProperties>
</file>