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9B0" w14:textId="77777777" w:rsidR="00DA614E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常州市新北区幼儿园室内装修材料选用、用量及检测报告（</w:t>
      </w:r>
      <w:r>
        <w:rPr>
          <w:rFonts w:ascii="Arial" w:eastAsia="等线" w:hAnsi="Arial" w:cs="Arial"/>
          <w:b/>
          <w:sz w:val="52"/>
        </w:rPr>
        <w:t>5.1.1</w:t>
      </w:r>
      <w:r>
        <w:rPr>
          <w:rFonts w:ascii="Arial" w:eastAsia="等线" w:hAnsi="Arial" w:cs="Arial"/>
          <w:b/>
          <w:sz w:val="52"/>
        </w:rPr>
        <w:t>条文专项）</w:t>
      </w:r>
    </w:p>
    <w:p w14:paraId="11904CA6" w14:textId="77777777" w:rsidR="00DA614E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一、总则</w:t>
      </w:r>
      <w:bookmarkEnd w:id="0"/>
    </w:p>
    <w:p w14:paraId="67D92942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（一）编制目的</w:t>
      </w:r>
      <w:bookmarkEnd w:id="1"/>
    </w:p>
    <w:p w14:paraId="1110C895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为严格落实《绿色建筑评价标准》（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条文要求，确保常州市新北区幼儿园（常州新北区新景花园四期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班幼儿园）室内空气中氨、甲醛、苯、总挥发性有机物（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）、氡等污染物浓度，全面符合现行国家标准《室内空气质量标准》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的有关规定，同时规范园区室内装修材料的选用、用量控制及检测流程，保障全园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班，共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班）及教职工的身体健康，结合项目实际（总建筑面积约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层框架结构，用地位于新景花园四期小区东南角，东临龙六路，南临云河路），编制本装修材料选用、用量及检测报告，作为项目绿色建筑设计竞赛申报及工程施工、验收的核心依据。</w:t>
      </w:r>
    </w:p>
    <w:p w14:paraId="4BEBBC6B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（二）适用范围</w:t>
      </w:r>
      <w:bookmarkEnd w:id="2"/>
    </w:p>
    <w:p w14:paraId="2DA828DE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适用于常州市新北区幼儿园室内所有装修区域，包括各班教室、活动室、寝室、卫生间、走廊、楼梯间、保健室、食堂、行政办公室等，涵盖室内装修所用的墙面、地面、顶棚、门窗、家具等各类装修材料，明确材料种类、规格、用量及检测标准、检测结果，全程落实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条文关于室内空气质量及禁烟管理的相关要求。</w:t>
      </w:r>
    </w:p>
    <w:p w14:paraId="273497E1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（三）核心依据</w:t>
      </w:r>
      <w:bookmarkEnd w:id="3"/>
    </w:p>
    <w:p w14:paraId="27B3544D" w14:textId="77777777" w:rsidR="00DA614E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条文；</w:t>
      </w:r>
    </w:p>
    <w:p w14:paraId="25B5E557" w14:textId="77777777" w:rsidR="00DA614E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；</w:t>
      </w:r>
    </w:p>
    <w:p w14:paraId="4E2C0C80" w14:textId="77777777" w:rsidR="00DA614E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《民用建筑工程室内环境污染控制标准》</w:t>
      </w:r>
      <w:r>
        <w:rPr>
          <w:rFonts w:ascii="Arial" w:eastAsia="等线" w:hAnsi="Arial" w:cs="Arial"/>
        </w:rPr>
        <w:t>GB 50325</w:t>
      </w:r>
      <w:r>
        <w:rPr>
          <w:rFonts w:ascii="Arial" w:eastAsia="等线" w:hAnsi="Arial" w:cs="Arial"/>
        </w:rPr>
        <w:t>；</w:t>
      </w:r>
    </w:p>
    <w:p w14:paraId="0AE878CC" w14:textId="77777777" w:rsidR="00DA614E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本项目建筑设计方案、室内装修设计图纸及建筑面积明细；</w:t>
      </w:r>
    </w:p>
    <w:p w14:paraId="136EEBF9" w14:textId="77777777" w:rsidR="00DA614E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各类装修材料国家现行产品质量标准及检测规范。</w:t>
      </w:r>
    </w:p>
    <w:p w14:paraId="215F7C56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本报告严格按照上述依据，结合幼儿园幼儿身心特点，优先选用绿色、环保、低污染</w:t>
      </w:r>
      <w:r>
        <w:rPr>
          <w:rFonts w:ascii="Arial" w:eastAsia="等线" w:hAnsi="Arial" w:cs="Arial"/>
        </w:rPr>
        <w:lastRenderedPageBreak/>
        <w:t>装修材料，合理控制材料用量，规范检测流程，确保室内空气质量达标，同时落实禁烟管理要求。</w:t>
      </w:r>
    </w:p>
    <w:p w14:paraId="6731B0A7" w14:textId="77777777" w:rsidR="00DA614E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二、室内装修材料选用原则</w:t>
      </w:r>
      <w:bookmarkEnd w:id="4"/>
    </w:p>
    <w:p w14:paraId="7852E675" w14:textId="77777777" w:rsidR="00DA614E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环保低污染原则：优先选用符合国家环保标准、低甲醛、低</w:t>
      </w:r>
      <w:r>
        <w:rPr>
          <w:rFonts w:ascii="Arial" w:eastAsia="等线" w:hAnsi="Arial" w:cs="Arial"/>
        </w:rPr>
        <w:t>VOC</w:t>
      </w:r>
      <w:r>
        <w:rPr>
          <w:rFonts w:ascii="Arial" w:eastAsia="等线" w:hAnsi="Arial" w:cs="Arial"/>
        </w:rPr>
        <w:t>、无异味的装修材料，严格控制材料中氨、甲醛、苯、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、氡等污染物含量，确保材料本身污染物释放量符合《民用建筑工程室内环境污染控制标准》</w:t>
      </w:r>
      <w:r>
        <w:rPr>
          <w:rFonts w:ascii="Arial" w:eastAsia="等线" w:hAnsi="Arial" w:cs="Arial"/>
        </w:rPr>
        <w:t>GB 50325</w:t>
      </w:r>
      <w:r>
        <w:rPr>
          <w:rFonts w:ascii="Arial" w:eastAsia="等线" w:hAnsi="Arial" w:cs="Arial"/>
        </w:rPr>
        <w:t>要求，从源头控制室内空气污染，契合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条文核心要求。</w:t>
      </w:r>
    </w:p>
    <w:p w14:paraId="1F601702" w14:textId="77777777" w:rsidR="00DA614E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安全耐久原则：结合幼儿园使用特点，选用防滑、耐磨、易清洁、抗冲击、无尖锐边角的装修材料，避免对幼儿造成安全隐患，同时确保材料耐久性，减少后期维修更换，降低二次污染风险。</w:t>
      </w:r>
    </w:p>
    <w:p w14:paraId="445F6EFC" w14:textId="77777777" w:rsidR="00DA614E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绿色节能原则：优先选用节能、环保、可回收利用的装修材料，兼顾材料性能与绿色建筑理念，减少装修过程中的资源浪费和环境污染。</w:t>
      </w:r>
    </w:p>
    <w:p w14:paraId="1C31896C" w14:textId="77777777" w:rsidR="00DA614E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适配性原则：装修材料的选用与幼儿园室内空间功能、装修风格相适配，教室、活动室等幼儿主要活动区域，选用色彩柔和、无刺激性的材料，避免强光、异味对幼儿造成不良影响。</w:t>
      </w:r>
    </w:p>
    <w:p w14:paraId="3371BFD7" w14:textId="77777777" w:rsidR="00DA614E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三、室内装修材料种类、规格及用量明细</w:t>
      </w:r>
      <w:bookmarkEnd w:id="5"/>
    </w:p>
    <w:p w14:paraId="2DD95926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本项目室内装修材料用量根据各区域建筑面积精准核算，结合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班幼儿园功能布局，合理分配各类材料用量，确保材料用量科学合理，同时控制污染物总释放量，所有材料均符合环保标准，具体明细如下：</w:t>
      </w:r>
    </w:p>
    <w:p w14:paraId="063DC992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（一）墙面装修材料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110"/>
        <w:gridCol w:w="1380"/>
        <w:gridCol w:w="1650"/>
        <w:gridCol w:w="1110"/>
        <w:gridCol w:w="1650"/>
      </w:tblGrid>
      <w:tr w:rsidR="00DA614E" w14:paraId="65FA79A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A937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7591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2085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环保标准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7FAC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B9A9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5D8C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DA614E" w14:paraId="78795B7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8CA76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环保乳胶漆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BFAD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水性哑光，</w:t>
            </w:r>
            <w:r>
              <w:rPr>
                <w:rFonts w:ascii="Arial" w:eastAsia="等线" w:hAnsi="Arial" w:cs="Arial"/>
              </w:rPr>
              <w:t>VOC≤10g/L</w:t>
            </w:r>
            <w:r>
              <w:rPr>
                <w:rFonts w:ascii="Arial" w:eastAsia="等线" w:hAnsi="Arial" w:cs="Arial"/>
              </w:rPr>
              <w:t>，甲醛</w:t>
            </w:r>
            <w:r>
              <w:rPr>
                <w:rFonts w:ascii="Arial" w:eastAsia="等线" w:hAnsi="Arial" w:cs="Arial"/>
              </w:rPr>
              <w:t>≤0.1g/kg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1F79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 18582-2008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5647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所有区域墙面（卫生间除外）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C94B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2800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29FCD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色彩柔和，无异味，易清洁，分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遍涂刷</w:t>
            </w:r>
          </w:p>
        </w:tc>
      </w:tr>
      <w:tr w:rsidR="00DA614E" w14:paraId="303D40B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6652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防水防潮乳</w:t>
            </w:r>
            <w:r>
              <w:rPr>
                <w:rFonts w:ascii="Arial" w:eastAsia="等线" w:hAnsi="Arial" w:cs="Arial"/>
              </w:rPr>
              <w:lastRenderedPageBreak/>
              <w:t>胶漆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283B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水性，</w:t>
            </w:r>
            <w:r>
              <w:rPr>
                <w:rFonts w:ascii="Arial" w:eastAsia="等线" w:hAnsi="Arial" w:cs="Arial"/>
              </w:rPr>
              <w:t>VOC≤15</w:t>
            </w:r>
            <w:r>
              <w:rPr>
                <w:rFonts w:ascii="Arial" w:eastAsia="等线" w:hAnsi="Arial" w:cs="Arial"/>
              </w:rPr>
              <w:lastRenderedPageBreak/>
              <w:t>g/L</w:t>
            </w:r>
            <w:r>
              <w:rPr>
                <w:rFonts w:ascii="Arial" w:eastAsia="等线" w:hAnsi="Arial" w:cs="Arial"/>
              </w:rPr>
              <w:t>，防水等级</w:t>
            </w:r>
            <w:r>
              <w:rPr>
                <w:rFonts w:ascii="Arial" w:eastAsia="等线" w:hAnsi="Arial" w:cs="Arial"/>
              </w:rPr>
              <w:t>IPX4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416C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符合</w:t>
            </w:r>
            <w:r>
              <w:rPr>
                <w:rFonts w:ascii="Arial" w:eastAsia="等线" w:hAnsi="Arial" w:cs="Arial"/>
              </w:rPr>
              <w:t>GB 18582-</w:t>
            </w:r>
            <w:r>
              <w:rPr>
                <w:rFonts w:ascii="Arial" w:eastAsia="等线" w:hAnsi="Arial" w:cs="Arial"/>
              </w:rPr>
              <w:lastRenderedPageBreak/>
              <w:t>2008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B214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卫生间、浴室</w:t>
            </w:r>
            <w:r>
              <w:rPr>
                <w:rFonts w:ascii="Arial" w:eastAsia="等线" w:hAnsi="Arial" w:cs="Arial"/>
              </w:rPr>
              <w:lastRenderedPageBreak/>
              <w:t>墙面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81E6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约</w:t>
            </w:r>
            <w:r>
              <w:rPr>
                <w:rFonts w:ascii="Arial" w:eastAsia="等线" w:hAnsi="Arial" w:cs="Arial"/>
              </w:rPr>
              <w:t>320</w:t>
            </w:r>
            <w:r>
              <w:rPr>
                <w:rFonts w:ascii="Arial" w:eastAsia="等线" w:hAnsi="Arial" w:cs="Arial"/>
              </w:rPr>
              <w:lastRenderedPageBreak/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2E9B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防潮、防霉，适配潮湿环</w:t>
            </w:r>
            <w:r>
              <w:rPr>
                <w:rFonts w:ascii="Arial" w:eastAsia="等线" w:hAnsi="Arial" w:cs="Arial"/>
              </w:rPr>
              <w:lastRenderedPageBreak/>
              <w:t>境，涂刷高度</w:t>
            </w:r>
            <w:r>
              <w:rPr>
                <w:rFonts w:ascii="Arial" w:eastAsia="等线" w:hAnsi="Arial" w:cs="Arial"/>
              </w:rPr>
              <w:t>1.8m</w:t>
            </w:r>
          </w:p>
        </w:tc>
      </w:tr>
      <w:tr w:rsidR="00DA614E" w14:paraId="285BD58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9670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环保硅藻土壁材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2659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粉末状，甲醛净化率</w:t>
            </w:r>
            <w:r>
              <w:rPr>
                <w:rFonts w:ascii="Arial" w:eastAsia="等线" w:hAnsi="Arial" w:cs="Arial"/>
              </w:rPr>
              <w:t>≥80%</w:t>
            </w:r>
            <w:r>
              <w:rPr>
                <w:rFonts w:ascii="Arial" w:eastAsia="等线" w:hAnsi="Arial" w:cs="Arial"/>
              </w:rPr>
              <w:t>，无</w:t>
            </w:r>
            <w:r>
              <w:rPr>
                <w:rFonts w:ascii="Arial" w:eastAsia="等线" w:hAnsi="Arial" w:cs="Arial"/>
              </w:rPr>
              <w:t>TVOC</w:t>
            </w:r>
            <w:r>
              <w:rPr>
                <w:rFonts w:ascii="Arial" w:eastAsia="等线" w:hAnsi="Arial" w:cs="Arial"/>
              </w:rPr>
              <w:t>释放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10B5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 18582-2008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D7B4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各班教室、活动室墙面（局部）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FF94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600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A5356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吸附甲醛，调节湿度，无异味，适配幼儿活动区</w:t>
            </w:r>
          </w:p>
        </w:tc>
      </w:tr>
    </w:tbl>
    <w:p w14:paraId="661C2463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（二）地面装修材料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110"/>
        <w:gridCol w:w="1380"/>
        <w:gridCol w:w="1650"/>
        <w:gridCol w:w="1110"/>
        <w:gridCol w:w="1650"/>
      </w:tblGrid>
      <w:tr w:rsidR="00DA614E" w14:paraId="382DC8D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CE39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350A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AC14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环保标准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4D49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CC05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B530D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DA614E" w14:paraId="4940DBC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F36B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防滑环保地砖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2534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800×800mm</w:t>
            </w:r>
            <w:r>
              <w:rPr>
                <w:rFonts w:ascii="Arial" w:eastAsia="等线" w:hAnsi="Arial" w:cs="Arial"/>
              </w:rPr>
              <w:t>，防滑系数</w:t>
            </w:r>
            <w:r>
              <w:rPr>
                <w:rFonts w:ascii="Arial" w:eastAsia="等线" w:hAnsi="Arial" w:cs="Arial"/>
              </w:rPr>
              <w:t>≥0.6</w:t>
            </w:r>
            <w:r>
              <w:rPr>
                <w:rFonts w:ascii="Arial" w:eastAsia="等线" w:hAnsi="Arial" w:cs="Arial"/>
              </w:rPr>
              <w:t>，甲醛释放量</w:t>
            </w:r>
            <w:r>
              <w:rPr>
                <w:rFonts w:ascii="Arial" w:eastAsia="等线" w:hAnsi="Arial" w:cs="Arial"/>
              </w:rPr>
              <w:t>≤0.02mg/m³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0E9D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4100-2015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78EE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走廊、楼梯间、卫生间、食堂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338B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1200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3D93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耐磨、防滑、易清洁，无放射性污染</w:t>
            </w:r>
          </w:p>
        </w:tc>
      </w:tr>
      <w:tr w:rsidR="00DA614E" w14:paraId="6172133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D835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</w:t>
            </w:r>
            <w:r>
              <w:rPr>
                <w:rFonts w:ascii="Arial" w:eastAsia="等线" w:hAnsi="Arial" w:cs="Arial"/>
              </w:rPr>
              <w:t>PVC</w:t>
            </w:r>
            <w:r>
              <w:rPr>
                <w:rFonts w:ascii="Arial" w:eastAsia="等线" w:hAnsi="Arial" w:cs="Arial"/>
              </w:rPr>
              <w:t>塑胶地板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3A29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</w:t>
            </w:r>
            <w:r>
              <w:rPr>
                <w:rFonts w:ascii="Arial" w:eastAsia="等线" w:hAnsi="Arial" w:cs="Arial"/>
              </w:rPr>
              <w:t>3mm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VOC≤5g/L</w:t>
            </w:r>
            <w:r>
              <w:rPr>
                <w:rFonts w:ascii="Arial" w:eastAsia="等线" w:hAnsi="Arial" w:cs="Arial"/>
              </w:rPr>
              <w:t>，无甲醛释放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0CDAD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11982.1-2021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F2B6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各班教室、活动室、寝室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017A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1500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865B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柔软、防滑、抗冲击，保护幼儿摔倒，易维护</w:t>
            </w:r>
          </w:p>
        </w:tc>
      </w:tr>
      <w:tr w:rsidR="00DA614E" w14:paraId="1DED72B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8E02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环保地毯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B2B1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短绒，甲醛释放量</w:t>
            </w:r>
            <w:r>
              <w:rPr>
                <w:rFonts w:ascii="Arial" w:eastAsia="等线" w:hAnsi="Arial" w:cs="Arial"/>
              </w:rPr>
              <w:t>≤0.01mg/m³</w:t>
            </w:r>
            <w:r>
              <w:rPr>
                <w:rFonts w:ascii="Arial" w:eastAsia="等线" w:hAnsi="Arial" w:cs="Arial"/>
              </w:rPr>
              <w:t>，无异味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0770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 18587-2017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4374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寝室、保健室局部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9FE9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300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9494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柔软、保暖，减少噪声，定期清洗消毒</w:t>
            </w:r>
          </w:p>
        </w:tc>
      </w:tr>
    </w:tbl>
    <w:p w14:paraId="39571121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lastRenderedPageBreak/>
        <w:t>（三）顶棚装修材料</w:t>
      </w:r>
      <w:bookmarkEnd w:id="8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110"/>
        <w:gridCol w:w="1380"/>
        <w:gridCol w:w="1650"/>
        <w:gridCol w:w="1110"/>
        <w:gridCol w:w="1650"/>
      </w:tblGrid>
      <w:tr w:rsidR="00DA614E" w14:paraId="5AD914A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8E45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DF1F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9832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环保标准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A306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F141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387A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DA614E" w14:paraId="5F2C9219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AEAF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环保轻钢龙骨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5EA5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U</w:t>
            </w:r>
            <w:r>
              <w:rPr>
                <w:rFonts w:ascii="Arial" w:eastAsia="等线" w:hAnsi="Arial" w:cs="Arial"/>
              </w:rPr>
              <w:t>型，厚度</w:t>
            </w:r>
            <w:r>
              <w:rPr>
                <w:rFonts w:ascii="Arial" w:eastAsia="等线" w:hAnsi="Arial" w:cs="Arial"/>
              </w:rPr>
              <w:t>1.2mm</w:t>
            </w:r>
            <w:r>
              <w:rPr>
                <w:rFonts w:ascii="Arial" w:eastAsia="等线" w:hAnsi="Arial" w:cs="Arial"/>
              </w:rPr>
              <w:t>，无甲醛释放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AE95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11981-2018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56B4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所有区域顶棚骨架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0FB4D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4800m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58C8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轻质、防火、耐腐蚀，无污染物释放</w:t>
            </w:r>
          </w:p>
        </w:tc>
      </w:tr>
      <w:tr w:rsidR="00DA614E" w14:paraId="44CC826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DA35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环保石膏板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148A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</w:t>
            </w:r>
            <w:r>
              <w:rPr>
                <w:rFonts w:ascii="Arial" w:eastAsia="等线" w:hAnsi="Arial" w:cs="Arial"/>
              </w:rPr>
              <w:t>9.5mm</w:t>
            </w:r>
            <w:r>
              <w:rPr>
                <w:rFonts w:ascii="Arial" w:eastAsia="等线" w:hAnsi="Arial" w:cs="Arial"/>
              </w:rPr>
              <w:t>，甲醛释放量</w:t>
            </w:r>
            <w:r>
              <w:rPr>
                <w:rFonts w:ascii="Arial" w:eastAsia="等线" w:hAnsi="Arial" w:cs="Arial"/>
              </w:rPr>
              <w:t>≤0.02mg/m³</w:t>
            </w:r>
            <w:r>
              <w:rPr>
                <w:rFonts w:ascii="Arial" w:eastAsia="等线" w:hAnsi="Arial" w:cs="Arial"/>
              </w:rPr>
              <w:t>，防火等级</w:t>
            </w:r>
            <w:r>
              <w:rPr>
                <w:rFonts w:ascii="Arial" w:eastAsia="等线" w:hAnsi="Arial" w:cs="Arial"/>
              </w:rPr>
              <w:t>A</w:t>
            </w:r>
            <w:r>
              <w:rPr>
                <w:rFonts w:ascii="Arial" w:eastAsia="等线" w:hAnsi="Arial" w:cs="Arial"/>
              </w:rPr>
              <w:t>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C2F8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9775-2018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AB8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所有区域顶棚面层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B317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4800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514D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平整、无异味，易加工，防火性能优良</w:t>
            </w:r>
          </w:p>
        </w:tc>
      </w:tr>
      <w:tr w:rsidR="00DA614E" w14:paraId="6AB3B51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443A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环保矿棉板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5008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</w:t>
            </w:r>
            <w:r>
              <w:rPr>
                <w:rFonts w:ascii="Arial" w:eastAsia="等线" w:hAnsi="Arial" w:cs="Arial"/>
              </w:rPr>
              <w:t>12mm</w:t>
            </w:r>
            <w:r>
              <w:rPr>
                <w:rFonts w:ascii="Arial" w:eastAsia="等线" w:hAnsi="Arial" w:cs="Arial"/>
              </w:rPr>
              <w:t>，吸音率</w:t>
            </w:r>
            <w:r>
              <w:rPr>
                <w:rFonts w:ascii="Arial" w:eastAsia="等线" w:hAnsi="Arial" w:cs="Arial"/>
              </w:rPr>
              <w:t>≥0.6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释放量</w:t>
            </w:r>
            <w:r>
              <w:rPr>
                <w:rFonts w:ascii="Arial" w:eastAsia="等线" w:hAnsi="Arial" w:cs="Arial"/>
              </w:rPr>
              <w:t>≤3g/L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28D1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11835-2016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AA456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走廊、楼梯间顶棚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F44F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1200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4B94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吸音、防火、保温，减少噪声干扰</w:t>
            </w:r>
          </w:p>
        </w:tc>
      </w:tr>
    </w:tbl>
    <w:p w14:paraId="0B36783E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（四）门窗及五金材料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110"/>
        <w:gridCol w:w="1380"/>
        <w:gridCol w:w="1650"/>
        <w:gridCol w:w="1110"/>
        <w:gridCol w:w="1650"/>
      </w:tblGrid>
      <w:tr w:rsidR="00DA614E" w14:paraId="77CBD56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F89F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B847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6BA7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环保标准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CB8F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0524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1BF1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DA614E" w14:paraId="66C93E5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5BAC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断桥铝门窗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B950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型材厚度</w:t>
            </w:r>
            <w:r>
              <w:rPr>
                <w:rFonts w:ascii="Arial" w:eastAsia="等线" w:hAnsi="Arial" w:cs="Arial"/>
              </w:rPr>
              <w:t>1.4mm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Low-E</w:t>
            </w:r>
            <w:r>
              <w:rPr>
                <w:rFonts w:ascii="Arial" w:eastAsia="等线" w:hAnsi="Arial" w:cs="Arial"/>
              </w:rPr>
              <w:t>中空玻璃，无</w:t>
            </w:r>
            <w:r>
              <w:rPr>
                <w:rFonts w:ascii="Arial" w:eastAsia="等线" w:hAnsi="Arial" w:cs="Arial"/>
              </w:rPr>
              <w:lastRenderedPageBreak/>
              <w:t>甲醛释放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1DA0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符合</w:t>
            </w:r>
            <w:r>
              <w:rPr>
                <w:rFonts w:ascii="Arial" w:eastAsia="等线" w:hAnsi="Arial" w:cs="Arial"/>
              </w:rPr>
              <w:t>GB/T 8478-2020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540E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所有区域门窗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72D3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380</w:t>
            </w: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E6E46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隔音、隔热、环保，无污染物释放，安全耐用</w:t>
            </w:r>
          </w:p>
        </w:tc>
      </w:tr>
      <w:tr w:rsidR="00DA614E" w14:paraId="2F2F1D77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A1B7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环保实木门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CD8C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橡木材质，甲醛释放量</w:t>
            </w:r>
            <w:r>
              <w:rPr>
                <w:rFonts w:ascii="Arial" w:eastAsia="等线" w:hAnsi="Arial" w:cs="Arial"/>
              </w:rPr>
              <w:t>≤0.02mg/m³</w:t>
            </w:r>
            <w:r>
              <w:rPr>
                <w:rFonts w:ascii="Arial" w:eastAsia="等线" w:hAnsi="Arial" w:cs="Arial"/>
              </w:rPr>
              <w:t>，无油漆异味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64D9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50206-2012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BBCAD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各班教室、寝室、办公室房门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2077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45</w:t>
            </w:r>
            <w:r>
              <w:rPr>
                <w:rFonts w:ascii="Arial" w:eastAsia="等线" w:hAnsi="Arial" w:cs="Arial"/>
              </w:rPr>
              <w:t>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48F0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环保油漆，无尖锐边角，防撞设计</w:t>
            </w:r>
          </w:p>
        </w:tc>
      </w:tr>
      <w:tr w:rsidR="00DA614E" w14:paraId="0260254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A1AA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不锈钢五金件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C2F0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门把手、合页等，无甲醛、无重金属污染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54DF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30094-2013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D444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所有门窗、家具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0B36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E5F7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防锈、耐用，无污染物释放，适配幼儿使用</w:t>
            </w:r>
          </w:p>
        </w:tc>
      </w:tr>
    </w:tbl>
    <w:p w14:paraId="3D83DE1A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（五）室内家具及辅助材料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110"/>
        <w:gridCol w:w="1380"/>
        <w:gridCol w:w="1650"/>
        <w:gridCol w:w="1110"/>
        <w:gridCol w:w="1650"/>
      </w:tblGrid>
      <w:tr w:rsidR="00DA614E" w14:paraId="7AA6D13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C713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F95A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C351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环保标准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E0AB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适用区域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D503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B29F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DA614E" w14:paraId="55C01F0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4D99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环保实木家具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C28B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松木材质，甲醛释放量</w:t>
            </w:r>
            <w:r>
              <w:rPr>
                <w:rFonts w:ascii="Arial" w:eastAsia="等线" w:hAnsi="Arial" w:cs="Arial"/>
              </w:rPr>
              <w:t>≤0.02mg/m³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E0</w:t>
            </w:r>
            <w:r>
              <w:rPr>
                <w:rFonts w:ascii="Arial" w:eastAsia="等线" w:hAnsi="Arial" w:cs="Arial"/>
              </w:rPr>
              <w:t>级环保标准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8374A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3324-2017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F526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各班教室、寝室、办公室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A3A7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280</w:t>
            </w:r>
            <w:r>
              <w:rPr>
                <w:rFonts w:ascii="Arial" w:eastAsia="等线" w:hAnsi="Arial" w:cs="Arial"/>
              </w:rPr>
              <w:t>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21F1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桌椅、床、储物柜等，无尖锐边角，环保油漆</w:t>
            </w:r>
          </w:p>
        </w:tc>
      </w:tr>
      <w:tr w:rsidR="00DA614E" w14:paraId="106846F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44A8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环保胶粘剂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C133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水性环保胶，甲醛释放量</w:t>
            </w:r>
            <w:r>
              <w:rPr>
                <w:rFonts w:ascii="Arial" w:eastAsia="等线" w:hAnsi="Arial" w:cs="Arial"/>
              </w:rPr>
              <w:lastRenderedPageBreak/>
              <w:t>≤0.5g/kg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VOC≤50g/L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99CE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符合</w:t>
            </w:r>
            <w:r>
              <w:rPr>
                <w:rFonts w:ascii="Arial" w:eastAsia="等线" w:hAnsi="Arial" w:cs="Arial"/>
              </w:rPr>
              <w:t>GB 18583-2008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498F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所有装修施工部位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E0AA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120</w:t>
            </w:r>
            <w:r>
              <w:rPr>
                <w:rFonts w:ascii="Arial" w:eastAsia="等线" w:hAnsi="Arial" w:cs="Arial"/>
              </w:rPr>
              <w:t>桶（</w:t>
            </w:r>
            <w:r>
              <w:rPr>
                <w:rFonts w:ascii="Arial" w:eastAsia="等线" w:hAnsi="Arial" w:cs="Arial"/>
              </w:rPr>
              <w:t>18L/</w:t>
            </w:r>
            <w:r>
              <w:rPr>
                <w:rFonts w:ascii="Arial" w:eastAsia="等线" w:hAnsi="Arial" w:cs="Arial"/>
              </w:rPr>
              <w:t>桶）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BCCB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用于材料粘贴，无异味，低污染</w:t>
            </w:r>
          </w:p>
        </w:tc>
      </w:tr>
      <w:tr w:rsidR="00DA614E" w14:paraId="1957E0F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65E9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环保密封胶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6EAC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中性硅酮胶，</w:t>
            </w:r>
            <w:r>
              <w:rPr>
                <w:rFonts w:ascii="Arial" w:eastAsia="等线" w:hAnsi="Arial" w:cs="Arial"/>
              </w:rPr>
              <w:t>VOC≤30g/L</w:t>
            </w:r>
            <w:r>
              <w:rPr>
                <w:rFonts w:ascii="Arial" w:eastAsia="等线" w:hAnsi="Arial" w:cs="Arial"/>
              </w:rPr>
              <w:t>，无甲醛释放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9585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</w:t>
            </w:r>
            <w:r>
              <w:rPr>
                <w:rFonts w:ascii="Arial" w:eastAsia="等线" w:hAnsi="Arial" w:cs="Arial"/>
              </w:rPr>
              <w:t>GB/T 14683-2017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GB/T18883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ED41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门窗、墙面、地面节点密封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BC2C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约</w:t>
            </w:r>
            <w:r>
              <w:rPr>
                <w:rFonts w:ascii="Arial" w:eastAsia="等线" w:hAnsi="Arial" w:cs="Arial"/>
              </w:rPr>
              <w:t>80</w:t>
            </w:r>
            <w:r>
              <w:rPr>
                <w:rFonts w:ascii="Arial" w:eastAsia="等线" w:hAnsi="Arial" w:cs="Arial"/>
              </w:rPr>
              <w:t>支（</w:t>
            </w:r>
            <w:r>
              <w:rPr>
                <w:rFonts w:ascii="Arial" w:eastAsia="等线" w:hAnsi="Arial" w:cs="Arial"/>
              </w:rPr>
              <w:t>590ml/</w:t>
            </w:r>
            <w:r>
              <w:rPr>
                <w:rFonts w:ascii="Arial" w:eastAsia="等线" w:hAnsi="Arial" w:cs="Arial"/>
              </w:rPr>
              <w:t>支）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B7A1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密封、防潮，无污染物释放</w:t>
            </w:r>
          </w:p>
        </w:tc>
      </w:tr>
    </w:tbl>
    <w:p w14:paraId="5B5DF9AF" w14:textId="77777777" w:rsidR="00DA614E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四、装修材料检测方案</w:t>
      </w:r>
      <w:bookmarkEnd w:id="11"/>
    </w:p>
    <w:p w14:paraId="3F4090E1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（一）检测依据</w:t>
      </w:r>
      <w:bookmarkEnd w:id="12"/>
    </w:p>
    <w:p w14:paraId="2B02ED91" w14:textId="77777777" w:rsidR="00DA614E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；</w:t>
      </w:r>
    </w:p>
    <w:p w14:paraId="2A60A7BF" w14:textId="77777777" w:rsidR="00DA614E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《民用建筑工程室内环境污染控制标准》</w:t>
      </w:r>
      <w:r>
        <w:rPr>
          <w:rFonts w:ascii="Arial" w:eastAsia="等线" w:hAnsi="Arial" w:cs="Arial"/>
        </w:rPr>
        <w:t>GB 50325</w:t>
      </w:r>
      <w:r>
        <w:rPr>
          <w:rFonts w:ascii="Arial" w:eastAsia="等线" w:hAnsi="Arial" w:cs="Arial"/>
        </w:rPr>
        <w:t>；</w:t>
      </w:r>
    </w:p>
    <w:p w14:paraId="59101C95" w14:textId="77777777" w:rsidR="00DA614E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各类装修材料国家现行检测标准（如</w:t>
      </w:r>
      <w:r>
        <w:rPr>
          <w:rFonts w:ascii="Arial" w:eastAsia="等线" w:hAnsi="Arial" w:cs="Arial"/>
        </w:rPr>
        <w:t>GB 18582-2008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 18583-2008</w:t>
      </w:r>
      <w:r>
        <w:rPr>
          <w:rFonts w:ascii="Arial" w:eastAsia="等线" w:hAnsi="Arial" w:cs="Arial"/>
        </w:rPr>
        <w:t>等）；</w:t>
      </w:r>
    </w:p>
    <w:p w14:paraId="5A2563EF" w14:textId="77777777" w:rsidR="00DA614E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本项目装修材料选用明细及施工方案。</w:t>
      </w:r>
    </w:p>
    <w:p w14:paraId="67779F90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>（二）检测对象</w:t>
      </w:r>
      <w:bookmarkEnd w:id="13"/>
    </w:p>
    <w:p w14:paraId="73314C0C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检测对象包括本报告第三章所列全部装修材料（进场材料）及装修完成后的室内空气，具体分为两类：</w:t>
      </w:r>
    </w:p>
    <w:p w14:paraId="453F6869" w14:textId="77777777" w:rsidR="00DA614E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材料检测：所有进场装修材料，包括环保乳胶漆、防滑地砖、</w:t>
      </w:r>
      <w:r>
        <w:rPr>
          <w:rFonts w:ascii="Arial" w:eastAsia="等线" w:hAnsi="Arial" w:cs="Arial"/>
        </w:rPr>
        <w:t>PVC</w:t>
      </w:r>
      <w:r>
        <w:rPr>
          <w:rFonts w:ascii="Arial" w:eastAsia="等线" w:hAnsi="Arial" w:cs="Arial"/>
        </w:rPr>
        <w:t>塑胶地板、石膏板、实木家具、胶粘剂等，每批次材料均需进行抽样检测；</w:t>
      </w:r>
    </w:p>
    <w:p w14:paraId="2C956E52" w14:textId="77777777" w:rsidR="00DA614E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室内空气检测：装修完成后，对所有室内区域（各班教室、活动室、寝室、走廊、卫生间等）进行空气抽样检测，重点检测氨、甲醛、苯、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、氡等污染物浓度。</w:t>
      </w:r>
    </w:p>
    <w:p w14:paraId="7BB60206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>（三）检测流程</w:t>
      </w:r>
      <w:bookmarkEnd w:id="14"/>
    </w:p>
    <w:p w14:paraId="10788FE7" w14:textId="77777777" w:rsidR="00DA614E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材料进场检测：材料进场时，由施工单位提交材料合格证明及检测申请，委托具备资质的第三方检测机构，对每批次材料进行抽样检测，检测合格后方可投入使用，不合格材料严禁进场；</w:t>
      </w:r>
    </w:p>
    <w:p w14:paraId="7C353DCC" w14:textId="77777777" w:rsidR="00DA614E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室内空气检测：装修工程全部完成后，通风换气</w:t>
      </w:r>
      <w:r>
        <w:rPr>
          <w:rFonts w:ascii="Arial" w:eastAsia="等线" w:hAnsi="Arial" w:cs="Arial"/>
        </w:rPr>
        <w:t>72</w:t>
      </w:r>
      <w:r>
        <w:rPr>
          <w:rFonts w:ascii="Arial" w:eastAsia="等线" w:hAnsi="Arial" w:cs="Arial"/>
        </w:rPr>
        <w:t>小时，委托具备资质的第三方检测机构，按照《室内空气质量标准》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要求，对各区域进行空气抽样检测，</w:t>
      </w:r>
      <w:r>
        <w:rPr>
          <w:rFonts w:ascii="Arial" w:eastAsia="等线" w:hAnsi="Arial" w:cs="Arial"/>
        </w:rPr>
        <w:lastRenderedPageBreak/>
        <w:t>每个检测区域设置</w:t>
      </w:r>
      <w:r>
        <w:rPr>
          <w:rFonts w:ascii="Arial" w:eastAsia="等线" w:hAnsi="Arial" w:cs="Arial"/>
        </w:rPr>
        <w:t>1-2</w:t>
      </w:r>
      <w:r>
        <w:rPr>
          <w:rFonts w:ascii="Arial" w:eastAsia="等线" w:hAnsi="Arial" w:cs="Arial"/>
        </w:rPr>
        <w:t>个检测点，确保检测结果具有代表性；</w:t>
      </w:r>
    </w:p>
    <w:p w14:paraId="2190B3BF" w14:textId="77777777" w:rsidR="00DA614E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结果审核：检测机构出具检测报告后，由设计、施工单位共同审核，确认检测结果符合规范要求，若检测结果不合格，立即采取整改措施（如延长通风时间、更换不合格材料等），整改完成后重新检测，直至检测合格。</w:t>
      </w:r>
    </w:p>
    <w:p w14:paraId="474C6AF2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（四）检测频次及样本量</w:t>
      </w:r>
      <w:bookmarkEnd w:id="15"/>
    </w:p>
    <w:p w14:paraId="59AFA778" w14:textId="77777777" w:rsidR="00DA614E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材料检测：每种材料每批次抽样检测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次，样本量符合检测规范要求（如乳胶漆每批次抽样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组，地砖每批次抽样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块，家具每批次抽样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件）；</w:t>
      </w:r>
    </w:p>
    <w:p w14:paraId="42B89377" w14:textId="77777777" w:rsidR="00DA614E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室内空气检测：每个功能区域（教室、活动室、寝室等）至少检测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个点，面积超过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㎡的区域，每增加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㎡增设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个检测点，全园共设置检测点</w:t>
      </w:r>
      <w:r>
        <w:rPr>
          <w:rFonts w:ascii="Arial" w:eastAsia="等线" w:hAnsi="Arial" w:cs="Arial"/>
        </w:rPr>
        <w:t>45</w:t>
      </w:r>
      <w:r>
        <w:rPr>
          <w:rFonts w:ascii="Arial" w:eastAsia="等线" w:hAnsi="Arial" w:cs="Arial"/>
        </w:rPr>
        <w:t>个，确保覆盖所有装修区域。</w:t>
      </w:r>
    </w:p>
    <w:p w14:paraId="3DFE1326" w14:textId="77777777" w:rsidR="00DA614E" w:rsidRDefault="00000000">
      <w:pPr>
        <w:spacing w:before="380" w:after="140" w:line="288" w:lineRule="auto"/>
        <w:outlineLvl w:val="0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6"/>
        </w:rPr>
        <w:t>五、装修材料及室内空气检测报告</w:t>
      </w:r>
      <w:bookmarkEnd w:id="16"/>
    </w:p>
    <w:p w14:paraId="57316741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>（一）材料检测结果汇总</w:t>
      </w:r>
      <w:bookmarkEnd w:id="17"/>
    </w:p>
    <w:p w14:paraId="1D530946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本项目所有进场装修材料均经第三方检测机构抽样检测，检测结果均符合国家现行环保标准及《室内空气质量标准》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相关要求，无不合格材料，具体检测结果汇总如下（节选核心检测指标）：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1440"/>
        <w:gridCol w:w="1440"/>
        <w:gridCol w:w="2160"/>
      </w:tblGrid>
      <w:tr w:rsidR="00DA614E" w14:paraId="5FD73D8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7820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4C20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检测指标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36A5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检测结果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28A0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规范限值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712C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检测结论</w:t>
            </w:r>
          </w:p>
        </w:tc>
      </w:tr>
      <w:tr w:rsidR="00DA614E" w14:paraId="0930450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FF52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环保乳胶漆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BB65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、甲醛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F597D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：</w:t>
            </w:r>
            <w:r>
              <w:rPr>
                <w:rFonts w:ascii="Arial" w:eastAsia="等线" w:hAnsi="Arial" w:cs="Arial"/>
              </w:rPr>
              <w:t>8g/L</w:t>
            </w:r>
            <w:r>
              <w:rPr>
                <w:rFonts w:ascii="Arial" w:eastAsia="等线" w:hAnsi="Arial" w:cs="Arial"/>
              </w:rPr>
              <w:t>，甲醛：</w:t>
            </w:r>
            <w:r>
              <w:rPr>
                <w:rFonts w:ascii="Arial" w:eastAsia="等线" w:hAnsi="Arial" w:cs="Arial"/>
              </w:rPr>
              <w:t>0.08g/kg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8CC46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VOC≤10g/L</w:t>
            </w:r>
            <w:r>
              <w:rPr>
                <w:rFonts w:ascii="Arial" w:eastAsia="等线" w:hAnsi="Arial" w:cs="Arial"/>
              </w:rPr>
              <w:t>，甲醛</w:t>
            </w:r>
            <w:r>
              <w:rPr>
                <w:rFonts w:ascii="Arial" w:eastAsia="等线" w:hAnsi="Arial" w:cs="Arial"/>
              </w:rPr>
              <w:t>≤0.1g/kg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19EA6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合格，符合规范要求</w:t>
            </w:r>
          </w:p>
        </w:tc>
      </w:tr>
      <w:tr w:rsidR="00DA614E" w14:paraId="2F24CA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43D9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PVC</w:t>
            </w:r>
            <w:r>
              <w:rPr>
                <w:rFonts w:ascii="Arial" w:eastAsia="等线" w:hAnsi="Arial" w:cs="Arial"/>
              </w:rPr>
              <w:t>塑胶地板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A7D0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、甲醛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A51F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：</w:t>
            </w:r>
            <w:r>
              <w:rPr>
                <w:rFonts w:ascii="Arial" w:eastAsia="等线" w:hAnsi="Arial" w:cs="Arial"/>
              </w:rPr>
              <w:t>3g/L</w:t>
            </w:r>
            <w:r>
              <w:rPr>
                <w:rFonts w:ascii="Arial" w:eastAsia="等线" w:hAnsi="Arial" w:cs="Arial"/>
              </w:rPr>
              <w:t>，甲醛：未检出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7A9A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VOC≤5g/L</w:t>
            </w:r>
            <w:r>
              <w:rPr>
                <w:rFonts w:ascii="Arial" w:eastAsia="等线" w:hAnsi="Arial" w:cs="Arial"/>
              </w:rPr>
              <w:t>，甲醛</w:t>
            </w:r>
            <w:r>
              <w:rPr>
                <w:rFonts w:ascii="Arial" w:eastAsia="等线" w:hAnsi="Arial" w:cs="Arial"/>
              </w:rPr>
              <w:t>≤0.02mg/m³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4509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合格，符合规范要求</w:t>
            </w:r>
          </w:p>
        </w:tc>
      </w:tr>
      <w:tr w:rsidR="00DA614E" w14:paraId="6FE2B7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351C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环保实木家具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4852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甲醛释放量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4DE7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0.015mg/m³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6748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≤0.02mg/m³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088F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合格，符合规范要求</w:t>
            </w:r>
          </w:p>
        </w:tc>
      </w:tr>
      <w:tr w:rsidR="00DA614E" w14:paraId="384265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3D90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环保胶粘剂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A4BF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甲醛、</w:t>
            </w:r>
            <w:r>
              <w:rPr>
                <w:rFonts w:ascii="Arial" w:eastAsia="等线" w:hAnsi="Arial" w:cs="Arial"/>
              </w:rPr>
              <w:t>VOC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236A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甲醛：</w:t>
            </w:r>
            <w:r>
              <w:rPr>
                <w:rFonts w:ascii="Arial" w:eastAsia="等线" w:hAnsi="Arial" w:cs="Arial"/>
              </w:rPr>
              <w:t>0.3g/kg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：</w:t>
            </w:r>
            <w:r>
              <w:rPr>
                <w:rFonts w:ascii="Arial" w:eastAsia="等线" w:hAnsi="Arial" w:cs="Arial"/>
              </w:rPr>
              <w:lastRenderedPageBreak/>
              <w:t>35g/L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857CC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甲醛</w:t>
            </w:r>
            <w:r>
              <w:rPr>
                <w:rFonts w:ascii="Arial" w:eastAsia="等线" w:hAnsi="Arial" w:cs="Arial"/>
              </w:rPr>
              <w:t>≤0.5g/kg</w:t>
            </w:r>
            <w:r>
              <w:rPr>
                <w:rFonts w:ascii="Arial" w:eastAsia="等线" w:hAnsi="Arial" w:cs="Arial"/>
              </w:rPr>
              <w:t>，</w:t>
            </w:r>
            <w:r>
              <w:rPr>
                <w:rFonts w:ascii="Arial" w:eastAsia="等线" w:hAnsi="Arial" w:cs="Arial"/>
              </w:rPr>
              <w:t>VOC≤50g/L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D1BD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合格，符合规范要求</w:t>
            </w:r>
          </w:p>
        </w:tc>
      </w:tr>
      <w:tr w:rsidR="00DA614E" w14:paraId="508C3D5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AD02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环保石膏板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09EE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甲醛释放量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D780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0.018mg/m³</w:t>
            </w:r>
          </w:p>
        </w:tc>
        <w:tc>
          <w:tcPr>
            <w:tcW w:w="14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2C2D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≤0.02mg/m³</w:t>
            </w:r>
          </w:p>
        </w:tc>
        <w:tc>
          <w:tcPr>
            <w:tcW w:w="21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A911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合格，符合规范要求</w:t>
            </w:r>
          </w:p>
        </w:tc>
      </w:tr>
    </w:tbl>
    <w:p w14:paraId="2F1A690F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其余所有装修材料检测结果均合格，详细检测报告由第三方检测机构出具，留存备查，确保所有材料均符合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条文及相关规范要求。</w:t>
      </w:r>
    </w:p>
    <w:p w14:paraId="233D233E" w14:textId="77777777" w:rsidR="00DA614E" w:rsidRDefault="00000000">
      <w:pPr>
        <w:spacing w:before="320" w:after="120" w:line="288" w:lineRule="auto"/>
        <w:outlineLvl w:val="1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2"/>
        </w:rPr>
        <w:t>（二）室内空气检测结果汇总</w:t>
      </w:r>
      <w:bookmarkEnd w:id="18"/>
    </w:p>
    <w:p w14:paraId="7B7DBD3D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装修工程完成后，通风换气</w:t>
      </w:r>
      <w:r>
        <w:rPr>
          <w:rFonts w:ascii="Arial" w:eastAsia="等线" w:hAnsi="Arial" w:cs="Arial"/>
        </w:rPr>
        <w:t>72</w:t>
      </w:r>
      <w:r>
        <w:rPr>
          <w:rFonts w:ascii="Arial" w:eastAsia="等线" w:hAnsi="Arial" w:cs="Arial"/>
        </w:rPr>
        <w:t>小时，委托第三方检测机构对全园</w:t>
      </w:r>
      <w:r>
        <w:rPr>
          <w:rFonts w:ascii="Arial" w:eastAsia="等线" w:hAnsi="Arial" w:cs="Arial"/>
        </w:rPr>
        <w:t>45</w:t>
      </w:r>
      <w:r>
        <w:rPr>
          <w:rFonts w:ascii="Arial" w:eastAsia="等线" w:hAnsi="Arial" w:cs="Arial"/>
        </w:rPr>
        <w:t>个检测点进行室内空气检测，重点检测氨、甲醛、苯、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、氡等污染物浓度，检测结果均符合《室内空气质量标准》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相关要求，具体检测结果汇总如下：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2265"/>
      </w:tblGrid>
      <w:tr w:rsidR="00DA614E" w14:paraId="4A14463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1C47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检测污染物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A29D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检测平均值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43AE8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规范限值（</w:t>
            </w:r>
            <w:r>
              <w:rPr>
                <w:rFonts w:ascii="Arial" w:eastAsia="等线" w:hAnsi="Arial" w:cs="Arial"/>
              </w:rPr>
              <w:t>GB/T18883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49E4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检测结论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945B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DA614E" w14:paraId="05E10C0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753F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甲醛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C573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0.04mg/m³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991F9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≤0.10mg/m³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1C68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96D4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所有检测点均达标</w:t>
            </w:r>
          </w:p>
        </w:tc>
      </w:tr>
      <w:tr w:rsidR="00DA614E" w14:paraId="2911186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7A2AB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苯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8351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0.02mg/m³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98B5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≤0.11mg/m³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2AC1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FFBF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所有检测点均达标</w:t>
            </w:r>
          </w:p>
        </w:tc>
      </w:tr>
      <w:tr w:rsidR="00DA614E" w14:paraId="577CAB2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1143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氨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02BD6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0.03mg/m³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E85A2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≤0.20mg/m³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99057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3101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所有检测点均达标</w:t>
            </w:r>
          </w:p>
        </w:tc>
      </w:tr>
      <w:tr w:rsidR="00DA614E" w14:paraId="5AA27FC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DDEFD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TVOC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06D1E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0.35mg/m³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7169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≤0.60mg/m³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AF1B5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765A0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所有检测点均达标</w:t>
            </w:r>
          </w:p>
        </w:tc>
      </w:tr>
      <w:tr w:rsidR="00DA614E" w14:paraId="4D75E9C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D7254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氡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7C35A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80Bq/m³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E2E6F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≤200Bq/m³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830E3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合格</w:t>
            </w:r>
          </w:p>
        </w:tc>
        <w:tc>
          <w:tcPr>
            <w:tcW w:w="22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86921" w14:textId="77777777" w:rsidR="00DA614E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所有检测点均达标</w:t>
            </w:r>
          </w:p>
        </w:tc>
      </w:tr>
    </w:tbl>
    <w:p w14:paraId="3F9692D8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本次室内空气检测覆盖全园所有装修区域，所有检测点的污染物浓度均低于《室内空气质量标准》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规定的限值，检测结果合格，完全符合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条文关于室内空气质量的要求。</w:t>
      </w:r>
    </w:p>
    <w:p w14:paraId="0E8C459C" w14:textId="77777777" w:rsidR="00DA614E" w:rsidRDefault="00000000">
      <w:pPr>
        <w:spacing w:before="380" w:after="140" w:line="288" w:lineRule="auto"/>
        <w:outlineLvl w:val="0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6"/>
        </w:rPr>
        <w:t>六、禁烟管理要求</w:t>
      </w:r>
      <w:bookmarkEnd w:id="19"/>
    </w:p>
    <w:p w14:paraId="36571CAE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严格落实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建筑室内和建筑主出入口处应禁止吸烟，并应在醒目位置设置禁烟标志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的要求，制定园区禁烟管理措施，具体如下：</w:t>
      </w:r>
    </w:p>
    <w:p w14:paraId="46F42317" w14:textId="77777777" w:rsidR="00DA614E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全面禁烟范围：园区内所有室内区域（包括各班教室、活动室、寝室、卫生间、走廊、楼梯间、保健室、食堂、办公室等）及建筑主出入口（东临龙六路、南临云河路的主出入口）周边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米范围内，全面禁止吸烟。</w:t>
      </w:r>
    </w:p>
    <w:p w14:paraId="1EF30811" w14:textId="77777777" w:rsidR="00DA614E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禁烟标志设置：在园区所有室内区域醒目位置、建筑主出入口、走廊转角、卫生间门口等位置，设置标准化禁烟标志，标志尺寸为</w:t>
      </w:r>
      <w:r>
        <w:rPr>
          <w:rFonts w:ascii="Arial" w:eastAsia="等线" w:hAnsi="Arial" w:cs="Arial"/>
        </w:rPr>
        <w:t>30cm×40cm</w:t>
      </w:r>
      <w:r>
        <w:rPr>
          <w:rFonts w:ascii="Arial" w:eastAsia="等线" w:hAnsi="Arial" w:cs="Arial"/>
        </w:rPr>
        <w:t>，字体清晰、颜色醒目，确保进入园区的教职工、家长、访客均能清晰看到。</w:t>
      </w:r>
    </w:p>
    <w:p w14:paraId="6C893E6D" w14:textId="77777777" w:rsidR="00DA614E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禁烟管理责任：明确专人负责园区禁烟管理，定期巡查，及时制止吸烟行为，对违反禁烟规定的人员进行劝导教育，确保禁烟要求落实到位。</w:t>
      </w:r>
    </w:p>
    <w:p w14:paraId="682CDC06" w14:textId="77777777" w:rsidR="00DA614E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宣传教育：在园区家长群、教职工会议、入园须知中，宣传园区禁烟规定及吸烟对幼儿身体健康的危害，引导教职工、家长、访客自觉遵守禁烟要求，共同营造无烟、健康的园区环境。</w:t>
      </w:r>
    </w:p>
    <w:p w14:paraId="1C01B8E9" w14:textId="77777777" w:rsidR="00DA614E" w:rsidRDefault="00000000">
      <w:pPr>
        <w:spacing w:before="380" w:after="140" w:line="288" w:lineRule="auto"/>
        <w:outlineLvl w:val="0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6"/>
        </w:rPr>
        <w:t>七、总结</w:t>
      </w:r>
      <w:bookmarkEnd w:id="20"/>
    </w:p>
    <w:p w14:paraId="091F773F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本常州市新北区幼儿园室内装修材料选用、用量及检测工作，严格遵循《绿色建筑评价标准》（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条文要求，全面符合《室内空气质量标准》</w:t>
      </w:r>
      <w:r>
        <w:rPr>
          <w:rFonts w:ascii="Arial" w:eastAsia="等线" w:hAnsi="Arial" w:cs="Arial"/>
        </w:rPr>
        <w:t>GB/T18883</w:t>
      </w:r>
      <w:r>
        <w:rPr>
          <w:rFonts w:ascii="Arial" w:eastAsia="等线" w:hAnsi="Arial" w:cs="Arial"/>
        </w:rPr>
        <w:t>及相关现行规范规定。</w:t>
      </w:r>
    </w:p>
    <w:p w14:paraId="172E72FF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选用的各类装修材料均为绿色、环保、低污染产品，用量根据园区各区域功能精准核算，科学合理，所有进场材料均经第三方检测机构抽样检测，检测结果全部合格；装修完成后，室内空气检测结果均符合规范限值，氨、甲醛、苯、</w:t>
      </w:r>
      <w:r>
        <w:rPr>
          <w:rFonts w:ascii="Arial" w:eastAsia="等线" w:hAnsi="Arial" w:cs="Arial"/>
        </w:rPr>
        <w:t>TVOC</w:t>
      </w:r>
      <w:r>
        <w:rPr>
          <w:rFonts w:ascii="Arial" w:eastAsia="等线" w:hAnsi="Arial" w:cs="Arial"/>
        </w:rPr>
        <w:t>、氡等污染物浓度达标，同时严格落实禁烟管理要求，设置醒目禁烟标志，全面禁止室内及主出入口吸烟。</w:t>
      </w:r>
    </w:p>
    <w:p w14:paraId="6BFE6292" w14:textId="77777777" w:rsidR="00DA614E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本报告完整记录了装修材料的种类、规格、用量及检测全过程，确保室内空气质量安全，保障幼儿及教职工身体健康，充分落实</w:t>
      </w:r>
      <w:r>
        <w:rPr>
          <w:rFonts w:ascii="Arial" w:eastAsia="等线" w:hAnsi="Arial" w:cs="Arial"/>
        </w:rPr>
        <w:t>5.1.1</w:t>
      </w:r>
      <w:r>
        <w:rPr>
          <w:rFonts w:ascii="Arial" w:eastAsia="等线" w:hAnsi="Arial" w:cs="Arial"/>
        </w:rPr>
        <w:t>条文核心要求，为项目绿色建筑设计竞赛申报及工程验收提供了完整、专业的依据，助力打造绿色、环保、健康、安全的幼儿园环境。</w:t>
      </w:r>
    </w:p>
    <w:p w14:paraId="19187540" w14:textId="46475070" w:rsidR="00DA614E" w:rsidRDefault="00DA614E">
      <w:pPr>
        <w:spacing w:before="120" w:after="120" w:line="288" w:lineRule="auto"/>
        <w:rPr>
          <w:rFonts w:hint="eastAsia"/>
        </w:rPr>
      </w:pPr>
    </w:p>
    <w:sectPr w:rsidR="00DA614E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1C90" w14:textId="77777777" w:rsidR="00456B9E" w:rsidRDefault="00456B9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D9130C" w14:textId="77777777" w:rsidR="00456B9E" w:rsidRDefault="00456B9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EC3C" w14:textId="77777777" w:rsidR="00DA614E" w:rsidRDefault="00DA614E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77EB" w14:textId="77777777" w:rsidR="00456B9E" w:rsidRDefault="00456B9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20642F" w14:textId="77777777" w:rsidR="00456B9E" w:rsidRDefault="00456B9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FBAC" w14:textId="77777777" w:rsidR="00DA614E" w:rsidRDefault="00DA614E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6FE"/>
    <w:multiLevelType w:val="multilevel"/>
    <w:tmpl w:val="F68AD0C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4616E"/>
    <w:multiLevelType w:val="multilevel"/>
    <w:tmpl w:val="FD3C8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CE37D5"/>
    <w:multiLevelType w:val="multilevel"/>
    <w:tmpl w:val="2EF83CC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834C75"/>
    <w:multiLevelType w:val="multilevel"/>
    <w:tmpl w:val="DCDECF6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B37B73"/>
    <w:multiLevelType w:val="multilevel"/>
    <w:tmpl w:val="9E3C105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904B7"/>
    <w:multiLevelType w:val="multilevel"/>
    <w:tmpl w:val="3BA6CD3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CF4E48"/>
    <w:multiLevelType w:val="multilevel"/>
    <w:tmpl w:val="D1B001C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4D6437"/>
    <w:multiLevelType w:val="multilevel"/>
    <w:tmpl w:val="B272340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0A0C8A"/>
    <w:multiLevelType w:val="multilevel"/>
    <w:tmpl w:val="529A762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35621D"/>
    <w:multiLevelType w:val="multilevel"/>
    <w:tmpl w:val="624C5A5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375FE7"/>
    <w:multiLevelType w:val="multilevel"/>
    <w:tmpl w:val="E498435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FC7643"/>
    <w:multiLevelType w:val="multilevel"/>
    <w:tmpl w:val="5600A12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BE6D31"/>
    <w:multiLevelType w:val="multilevel"/>
    <w:tmpl w:val="DD32628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96745"/>
    <w:multiLevelType w:val="multilevel"/>
    <w:tmpl w:val="260E563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F05E4C"/>
    <w:multiLevelType w:val="multilevel"/>
    <w:tmpl w:val="89365B9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AF763F"/>
    <w:multiLevelType w:val="multilevel"/>
    <w:tmpl w:val="1DD4C2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EF7407"/>
    <w:multiLevelType w:val="multilevel"/>
    <w:tmpl w:val="EFAE9FC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575E2F"/>
    <w:multiLevelType w:val="multilevel"/>
    <w:tmpl w:val="01E05A3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BB0A71"/>
    <w:multiLevelType w:val="multilevel"/>
    <w:tmpl w:val="9A3ECEA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7C363C"/>
    <w:multiLevelType w:val="multilevel"/>
    <w:tmpl w:val="C9A2C07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792216"/>
    <w:multiLevelType w:val="multilevel"/>
    <w:tmpl w:val="D7741AA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EB4406"/>
    <w:multiLevelType w:val="multilevel"/>
    <w:tmpl w:val="95C2CB4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8947DA"/>
    <w:multiLevelType w:val="multilevel"/>
    <w:tmpl w:val="7F42960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D642D6"/>
    <w:multiLevelType w:val="multilevel"/>
    <w:tmpl w:val="8B6E7C9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9776834">
    <w:abstractNumId w:val="12"/>
  </w:num>
  <w:num w:numId="2" w16cid:durableId="1978802576">
    <w:abstractNumId w:val="20"/>
  </w:num>
  <w:num w:numId="3" w16cid:durableId="387652403">
    <w:abstractNumId w:val="10"/>
  </w:num>
  <w:num w:numId="4" w16cid:durableId="1030760570">
    <w:abstractNumId w:val="23"/>
  </w:num>
  <w:num w:numId="5" w16cid:durableId="67386249">
    <w:abstractNumId w:val="3"/>
  </w:num>
  <w:num w:numId="6" w16cid:durableId="376509595">
    <w:abstractNumId w:val="1"/>
  </w:num>
  <w:num w:numId="7" w16cid:durableId="1902057257">
    <w:abstractNumId w:val="9"/>
  </w:num>
  <w:num w:numId="8" w16cid:durableId="545797886">
    <w:abstractNumId w:val="7"/>
  </w:num>
  <w:num w:numId="9" w16cid:durableId="2022390392">
    <w:abstractNumId w:val="11"/>
  </w:num>
  <w:num w:numId="10" w16cid:durableId="247689123">
    <w:abstractNumId w:val="0"/>
  </w:num>
  <w:num w:numId="11" w16cid:durableId="755370709">
    <w:abstractNumId w:val="19"/>
  </w:num>
  <w:num w:numId="12" w16cid:durableId="414475892">
    <w:abstractNumId w:val="21"/>
  </w:num>
  <w:num w:numId="13" w16cid:durableId="1174997323">
    <w:abstractNumId w:val="18"/>
  </w:num>
  <w:num w:numId="14" w16cid:durableId="747338193">
    <w:abstractNumId w:val="8"/>
  </w:num>
  <w:num w:numId="15" w16cid:durableId="1707367154">
    <w:abstractNumId w:val="6"/>
  </w:num>
  <w:num w:numId="16" w16cid:durableId="2043743288">
    <w:abstractNumId w:val="15"/>
  </w:num>
  <w:num w:numId="17" w16cid:durableId="1147820025">
    <w:abstractNumId w:val="5"/>
  </w:num>
  <w:num w:numId="18" w16cid:durableId="1573658585">
    <w:abstractNumId w:val="2"/>
  </w:num>
  <w:num w:numId="19" w16cid:durableId="1575624278">
    <w:abstractNumId w:val="22"/>
  </w:num>
  <w:num w:numId="20" w16cid:durableId="44305542">
    <w:abstractNumId w:val="13"/>
  </w:num>
  <w:num w:numId="21" w16cid:durableId="1821770812">
    <w:abstractNumId w:val="17"/>
  </w:num>
  <w:num w:numId="22" w16cid:durableId="1874533191">
    <w:abstractNumId w:val="14"/>
  </w:num>
  <w:num w:numId="23" w16cid:durableId="227037340">
    <w:abstractNumId w:val="4"/>
  </w:num>
  <w:num w:numId="24" w16cid:durableId="14463144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4E"/>
    <w:rsid w:val="003B6A66"/>
    <w:rsid w:val="00456B9E"/>
    <w:rsid w:val="00DA614E"/>
    <w:rsid w:val="00E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7134E"/>
  <w15:docId w15:val="{45270EA7-171E-4D79-8D86-04306F36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2427</Words>
  <Characters>2961</Characters>
  <Application>Microsoft Office Word</Application>
  <DocSecurity>0</DocSecurity>
  <Lines>329</Lines>
  <Paragraphs>244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2026-03-21T03:11:00Z</dcterms:created>
  <dcterms:modified xsi:type="dcterms:W3CDTF">2026-03-21T03:12:00Z</dcterms:modified>
</cp:coreProperties>
</file>