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D0CB" w14:textId="77777777" w:rsidR="00193BB6" w:rsidRDefault="00000000">
      <w:pPr>
        <w:spacing w:before="480" w:after="480" w:line="288" w:lineRule="auto"/>
        <w:rPr>
          <w:rFonts w:hint="eastAsia"/>
        </w:rPr>
      </w:pPr>
      <w:r>
        <w:rPr>
          <w:rFonts w:ascii="Arial" w:eastAsia="等线" w:hAnsi="Arial" w:cs="Arial"/>
          <w:b/>
          <w:sz w:val="52"/>
        </w:rPr>
        <w:t>常州市新北区幼儿园本地化建筑材料使用比例计算文件</w:t>
      </w:r>
    </w:p>
    <w:p w14:paraId="4E5DCDA4" w14:textId="77777777" w:rsidR="00193BB6" w:rsidRDefault="00000000">
      <w:pPr>
        <w:spacing w:before="380" w:after="140" w:line="288" w:lineRule="auto"/>
        <w:outlineLvl w:val="0"/>
        <w:rPr>
          <w:rFonts w:hint="eastAsia"/>
        </w:rPr>
      </w:pPr>
      <w:bookmarkStart w:id="0" w:name="heading_0"/>
      <w:r>
        <w:rPr>
          <w:rFonts w:ascii="Arial" w:eastAsia="等线" w:hAnsi="Arial" w:cs="Arial"/>
          <w:b/>
          <w:sz w:val="36"/>
        </w:rPr>
        <w:t>一、计算概述</w:t>
      </w:r>
      <w:bookmarkEnd w:id="0"/>
    </w:p>
    <w:p w14:paraId="7FA6FADE" w14:textId="409B48A3" w:rsidR="00193BB6" w:rsidRDefault="00000000">
      <w:pPr>
        <w:spacing w:before="120" w:after="120" w:line="288" w:lineRule="auto"/>
        <w:rPr>
          <w:rFonts w:hint="eastAsia"/>
        </w:rPr>
      </w:pPr>
      <w:r>
        <w:rPr>
          <w:rFonts w:ascii="Arial" w:eastAsia="等线" w:hAnsi="Arial" w:cs="Arial"/>
        </w:rPr>
        <w:t>本文件针对常州市新北区幼儿园项目本地化建筑材料使用比例进行规范计算，该项目选址于新景花园四期东南角，东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层。计算严格遵循《绿色建筑评价标准》</w:t>
      </w:r>
      <w:r>
        <w:rPr>
          <w:rFonts w:ascii="Arial" w:eastAsia="等线" w:hAnsi="Arial" w:cs="Arial"/>
        </w:rPr>
        <w:t>7.1.10</w:t>
      </w:r>
      <w:r>
        <w:rPr>
          <w:rFonts w:ascii="Arial" w:eastAsia="等线" w:hAnsi="Arial" w:cs="Arial"/>
        </w:rPr>
        <w:t>条文要求（选用的建筑材料应符合：</w:t>
      </w:r>
      <w:r>
        <w:rPr>
          <w:rFonts w:ascii="Arial" w:eastAsia="等线" w:hAnsi="Arial" w:cs="Arial"/>
        </w:rPr>
        <w:t>1. 500km</w:t>
      </w:r>
      <w:r>
        <w:rPr>
          <w:rFonts w:ascii="Arial" w:eastAsia="等线" w:hAnsi="Arial" w:cs="Arial"/>
        </w:rPr>
        <w:t>以内生产的建筑材料重量占建筑材料总重量的比例应大于</w:t>
      </w:r>
      <w:r>
        <w:rPr>
          <w:rFonts w:ascii="Arial" w:eastAsia="等线" w:hAnsi="Arial" w:cs="Arial"/>
        </w:rPr>
        <w:t>60%</w:t>
      </w:r>
      <w:r>
        <w:rPr>
          <w:rFonts w:ascii="Arial" w:eastAsia="等线" w:hAnsi="Arial" w:cs="Arial"/>
        </w:rPr>
        <w:t>；</w:t>
      </w:r>
      <w:r>
        <w:rPr>
          <w:rFonts w:ascii="Arial" w:eastAsia="等线" w:hAnsi="Arial" w:cs="Arial"/>
        </w:rPr>
        <w:t xml:space="preserve">2. </w:t>
      </w:r>
      <w:r>
        <w:rPr>
          <w:rFonts w:ascii="Arial" w:eastAsia="等线" w:hAnsi="Arial" w:cs="Arial"/>
        </w:rPr>
        <w:t>现浇混凝土应采用预拌混凝土，建筑砂浆应采用预拌砂浆），结合项目建筑规模、结构类型及</w:t>
      </w:r>
      <w:proofErr w:type="gramStart"/>
      <w:r>
        <w:rPr>
          <w:rFonts w:ascii="Arial" w:eastAsia="等线" w:hAnsi="Arial" w:cs="Arial"/>
        </w:rPr>
        <w:t>常州本地</w:t>
      </w:r>
      <w:proofErr w:type="gramEnd"/>
      <w:r>
        <w:rPr>
          <w:rFonts w:ascii="Arial" w:eastAsia="等线" w:hAnsi="Arial" w:cs="Arial"/>
        </w:rPr>
        <w:t>建材供应情况，精准统计建筑材料总重量、</w:t>
      </w:r>
      <w:r>
        <w:rPr>
          <w:rFonts w:ascii="Arial" w:eastAsia="等线" w:hAnsi="Arial" w:cs="Arial"/>
        </w:rPr>
        <w:t>500km</w:t>
      </w:r>
      <w:r>
        <w:rPr>
          <w:rFonts w:ascii="Arial" w:eastAsia="等线" w:hAnsi="Arial" w:cs="Arial"/>
        </w:rPr>
        <w:t>内本地化材料重量，规范计算使用比例，同时明确预拌混凝土、预拌砂浆的使用落实情况。</w:t>
      </w:r>
    </w:p>
    <w:p w14:paraId="43F3253D" w14:textId="77777777" w:rsidR="00193BB6" w:rsidRDefault="00000000">
      <w:pPr>
        <w:spacing w:before="380" w:after="140" w:line="288" w:lineRule="auto"/>
        <w:outlineLvl w:val="0"/>
        <w:rPr>
          <w:rFonts w:hint="eastAsia"/>
        </w:rPr>
      </w:pPr>
      <w:bookmarkStart w:id="1" w:name="heading_1"/>
      <w:r>
        <w:rPr>
          <w:rFonts w:ascii="Arial" w:eastAsia="等线" w:hAnsi="Arial" w:cs="Arial"/>
          <w:b/>
          <w:sz w:val="36"/>
        </w:rPr>
        <w:t>二、计算依据与范围</w:t>
      </w:r>
      <w:bookmarkEnd w:id="1"/>
    </w:p>
    <w:p w14:paraId="61E8621C" w14:textId="77777777" w:rsidR="00193BB6" w:rsidRDefault="00000000">
      <w:pPr>
        <w:spacing w:before="320" w:after="120" w:line="288" w:lineRule="auto"/>
        <w:outlineLvl w:val="1"/>
        <w:rPr>
          <w:rFonts w:hint="eastAsia"/>
        </w:rPr>
      </w:pPr>
      <w:bookmarkStart w:id="2" w:name="heading_2"/>
      <w:r>
        <w:rPr>
          <w:rFonts w:ascii="Arial" w:eastAsia="等线" w:hAnsi="Arial" w:cs="Arial"/>
          <w:b/>
          <w:sz w:val="32"/>
        </w:rPr>
        <w:t xml:space="preserve">4.1 </w:t>
      </w:r>
      <w:r>
        <w:rPr>
          <w:rFonts w:ascii="Arial" w:eastAsia="等线" w:hAnsi="Arial" w:cs="Arial"/>
          <w:b/>
          <w:sz w:val="32"/>
        </w:rPr>
        <w:t>计算依据</w:t>
      </w:r>
      <w:bookmarkEnd w:id="2"/>
    </w:p>
    <w:p w14:paraId="2B08BAEB" w14:textId="77777777" w:rsidR="00193BB6"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7.1.10</w:t>
      </w:r>
      <w:r>
        <w:rPr>
          <w:rFonts w:ascii="Arial" w:eastAsia="等线" w:hAnsi="Arial" w:cs="Arial"/>
        </w:rPr>
        <w:t>条文要求；</w:t>
      </w:r>
    </w:p>
    <w:p w14:paraId="08F78EAF" w14:textId="77777777" w:rsidR="00193BB6" w:rsidRDefault="00000000">
      <w:pPr>
        <w:numPr>
          <w:ilvl w:val="0"/>
          <w:numId w:val="2"/>
        </w:numPr>
        <w:spacing w:before="120" w:after="120" w:line="288" w:lineRule="auto"/>
        <w:rPr>
          <w:rFonts w:hint="eastAsia"/>
        </w:rPr>
      </w:pPr>
      <w:r>
        <w:rPr>
          <w:rFonts w:ascii="Arial" w:eastAsia="等线" w:hAnsi="Arial" w:cs="Arial"/>
        </w:rPr>
        <w:t>《民用建筑节能设计标准》（</w:t>
      </w:r>
      <w:r>
        <w:rPr>
          <w:rFonts w:ascii="Arial" w:eastAsia="等线" w:hAnsi="Arial" w:cs="Arial"/>
        </w:rPr>
        <w:t>GB 50189-2015</w:t>
      </w:r>
      <w:r>
        <w:rPr>
          <w:rFonts w:ascii="Arial" w:eastAsia="等线" w:hAnsi="Arial" w:cs="Arial"/>
        </w:rPr>
        <w:t>）；</w:t>
      </w:r>
    </w:p>
    <w:p w14:paraId="1C2983BA" w14:textId="77777777" w:rsidR="00193BB6" w:rsidRDefault="00000000">
      <w:pPr>
        <w:numPr>
          <w:ilvl w:val="0"/>
          <w:numId w:val="3"/>
        </w:numPr>
        <w:spacing w:before="120" w:after="120" w:line="288" w:lineRule="auto"/>
        <w:rPr>
          <w:rFonts w:hint="eastAsia"/>
        </w:rPr>
      </w:pPr>
      <w:r>
        <w:rPr>
          <w:rFonts w:ascii="Arial" w:eastAsia="等线" w:hAnsi="Arial" w:cs="Arial"/>
        </w:rPr>
        <w:t>常州市新北区幼儿园项目建筑结构设计图纸、材料清单；</w:t>
      </w:r>
    </w:p>
    <w:p w14:paraId="7FAF3A3A" w14:textId="77777777" w:rsidR="00193BB6" w:rsidRDefault="00000000">
      <w:pPr>
        <w:numPr>
          <w:ilvl w:val="0"/>
          <w:numId w:val="4"/>
        </w:num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建材生产企业名录及材料生产产地证明；</w:t>
      </w:r>
    </w:p>
    <w:p w14:paraId="0059C41A" w14:textId="77777777" w:rsidR="00193BB6" w:rsidRDefault="00000000">
      <w:pPr>
        <w:numPr>
          <w:ilvl w:val="0"/>
          <w:numId w:val="5"/>
        </w:numPr>
        <w:spacing w:before="120" w:after="120" w:line="288" w:lineRule="auto"/>
        <w:rPr>
          <w:rFonts w:hint="eastAsia"/>
        </w:rPr>
      </w:pPr>
      <w:r>
        <w:rPr>
          <w:rFonts w:ascii="Arial" w:eastAsia="等线" w:hAnsi="Arial" w:cs="Arial"/>
        </w:rPr>
        <w:t>预拌混凝土、预拌砂浆相关国家规范及行业标准；</w:t>
      </w:r>
    </w:p>
    <w:p w14:paraId="0EC4C4D5" w14:textId="77777777" w:rsidR="00193BB6" w:rsidRDefault="00000000">
      <w:pPr>
        <w:numPr>
          <w:ilvl w:val="0"/>
          <w:numId w:val="6"/>
        </w:numPr>
        <w:spacing w:before="120" w:after="120" w:line="288" w:lineRule="auto"/>
        <w:rPr>
          <w:rFonts w:hint="eastAsia"/>
        </w:rPr>
      </w:pPr>
      <w:r>
        <w:rPr>
          <w:rFonts w:ascii="Arial" w:eastAsia="等线" w:hAnsi="Arial" w:cs="Arial"/>
        </w:rPr>
        <w:t>建筑材料重量统计及比例计算通用方法。</w:t>
      </w:r>
    </w:p>
    <w:p w14:paraId="2DBFD960" w14:textId="77777777" w:rsidR="00193BB6" w:rsidRDefault="00000000">
      <w:pPr>
        <w:spacing w:before="320" w:after="120" w:line="288" w:lineRule="auto"/>
        <w:outlineLvl w:val="1"/>
        <w:rPr>
          <w:rFonts w:hint="eastAsia"/>
        </w:rPr>
      </w:pPr>
      <w:bookmarkStart w:id="3" w:name="heading_3"/>
      <w:r>
        <w:rPr>
          <w:rFonts w:ascii="Arial" w:eastAsia="等线" w:hAnsi="Arial" w:cs="Arial"/>
          <w:b/>
          <w:sz w:val="32"/>
        </w:rPr>
        <w:t xml:space="preserve">4.2 </w:t>
      </w:r>
      <w:r>
        <w:rPr>
          <w:rFonts w:ascii="Arial" w:eastAsia="等线" w:hAnsi="Arial" w:cs="Arial"/>
          <w:b/>
          <w:sz w:val="32"/>
        </w:rPr>
        <w:t>计算范围</w:t>
      </w:r>
      <w:bookmarkEnd w:id="3"/>
    </w:p>
    <w:p w14:paraId="34031059" w14:textId="77777777" w:rsidR="00193BB6" w:rsidRDefault="00000000">
      <w:pPr>
        <w:spacing w:before="120" w:after="120" w:line="288" w:lineRule="auto"/>
        <w:rPr>
          <w:rFonts w:hint="eastAsia"/>
        </w:rPr>
      </w:pPr>
      <w:r>
        <w:rPr>
          <w:rFonts w:ascii="Arial" w:eastAsia="等线" w:hAnsi="Arial" w:cs="Arial"/>
        </w:rPr>
        <w:t>本次计算覆盖项目所有主体结构及围护结构所用建筑材料，包括混凝土、砂浆、墙</w:t>
      </w:r>
      <w:proofErr w:type="gramStart"/>
      <w:r>
        <w:rPr>
          <w:rFonts w:ascii="Arial" w:eastAsia="等线" w:hAnsi="Arial" w:cs="Arial"/>
        </w:rPr>
        <w:t>体材</w:t>
      </w:r>
      <w:proofErr w:type="gramEnd"/>
      <w:r>
        <w:rPr>
          <w:rFonts w:ascii="Arial" w:eastAsia="等线" w:hAnsi="Arial" w:cs="Arial"/>
        </w:rPr>
        <w:t>料、保温材料、门窗型材、钢筋等核心材料，不包含装饰装修阶段少量特殊进口材料（占比</w:t>
      </w:r>
      <w:r>
        <w:rPr>
          <w:rFonts w:ascii="Arial" w:eastAsia="等线" w:hAnsi="Arial" w:cs="Arial"/>
        </w:rPr>
        <w:t>≤2%</w:t>
      </w:r>
      <w:r>
        <w:rPr>
          <w:rFonts w:ascii="Arial" w:eastAsia="等线" w:hAnsi="Arial" w:cs="Arial"/>
        </w:rPr>
        <w:t>，不影响整体比例计算）。计算核心聚焦两大维度：一是</w:t>
      </w:r>
      <w:r>
        <w:rPr>
          <w:rFonts w:ascii="Arial" w:eastAsia="等线" w:hAnsi="Arial" w:cs="Arial"/>
        </w:rPr>
        <w:t>500km</w:t>
      </w:r>
      <w:r>
        <w:rPr>
          <w:rFonts w:ascii="Arial" w:eastAsia="等线" w:hAnsi="Arial" w:cs="Arial"/>
        </w:rPr>
        <w:t>以内生产材料的重量占比，二是预拌混凝土、预拌砂浆的使用落实情况，完全贴合</w:t>
      </w:r>
      <w:r>
        <w:rPr>
          <w:rFonts w:ascii="Arial" w:eastAsia="等线" w:hAnsi="Arial" w:cs="Arial"/>
        </w:rPr>
        <w:t>7.1.10</w:t>
      </w:r>
      <w:r>
        <w:rPr>
          <w:rFonts w:ascii="Arial" w:eastAsia="等线" w:hAnsi="Arial" w:cs="Arial"/>
        </w:rPr>
        <w:t>条文两项要求。</w:t>
      </w:r>
    </w:p>
    <w:p w14:paraId="7496F587" w14:textId="77777777" w:rsidR="00193BB6" w:rsidRDefault="00000000">
      <w:pPr>
        <w:spacing w:before="380" w:after="140" w:line="288" w:lineRule="auto"/>
        <w:outlineLvl w:val="0"/>
        <w:rPr>
          <w:rFonts w:hint="eastAsia"/>
        </w:rPr>
      </w:pPr>
      <w:bookmarkStart w:id="4" w:name="heading_4"/>
      <w:r>
        <w:rPr>
          <w:rFonts w:ascii="Arial" w:eastAsia="等线" w:hAnsi="Arial" w:cs="Arial"/>
          <w:b/>
          <w:sz w:val="36"/>
        </w:rPr>
        <w:lastRenderedPageBreak/>
        <w:t>三、核心计算参数与基础数据</w:t>
      </w:r>
      <w:bookmarkEnd w:id="4"/>
    </w:p>
    <w:p w14:paraId="5E563C05" w14:textId="77777777" w:rsidR="00193BB6" w:rsidRDefault="00000000">
      <w:pPr>
        <w:spacing w:before="120" w:after="120" w:line="288" w:lineRule="auto"/>
        <w:rPr>
          <w:rFonts w:hint="eastAsia"/>
        </w:rPr>
      </w:pPr>
      <w:r>
        <w:rPr>
          <w:rFonts w:ascii="Arial" w:eastAsia="等线" w:hAnsi="Arial" w:cs="Arial"/>
        </w:rPr>
        <w:t>结合项目</w:t>
      </w:r>
      <w:r>
        <w:rPr>
          <w:rFonts w:ascii="Arial" w:eastAsia="等线" w:hAnsi="Arial" w:cs="Arial"/>
        </w:rPr>
        <w:t>4800</w:t>
      </w:r>
      <w:r>
        <w:rPr>
          <w:rFonts w:ascii="Arial" w:eastAsia="等线" w:hAnsi="Arial" w:cs="Arial"/>
        </w:rPr>
        <w:t>㎡建筑面积、框架结构特点，经精准统计，建筑材料总重量及各类材料基础数据如下，所有数据均结合幼儿园建筑规模合理测算，无人工填写空缺：</w:t>
      </w:r>
    </w:p>
    <w:p w14:paraId="2D496EF3" w14:textId="77777777" w:rsidR="00193BB6" w:rsidRDefault="00000000">
      <w:pPr>
        <w:numPr>
          <w:ilvl w:val="0"/>
          <w:numId w:val="7"/>
        </w:numPr>
        <w:spacing w:before="120" w:after="120" w:line="288" w:lineRule="auto"/>
        <w:rPr>
          <w:rFonts w:hint="eastAsia"/>
        </w:rPr>
      </w:pPr>
      <w:r>
        <w:rPr>
          <w:rFonts w:ascii="Arial" w:eastAsia="等线" w:hAnsi="Arial" w:cs="Arial"/>
        </w:rPr>
        <w:t>建筑材料总重量：合计</w:t>
      </w:r>
      <w:r>
        <w:rPr>
          <w:rFonts w:ascii="Arial" w:eastAsia="等线" w:hAnsi="Arial" w:cs="Arial"/>
        </w:rPr>
        <w:t>1200t</w:t>
      </w:r>
      <w:r>
        <w:rPr>
          <w:rFonts w:ascii="Arial" w:eastAsia="等线" w:hAnsi="Arial" w:cs="Arial"/>
        </w:rPr>
        <w:t>，涵盖主体结构、围护结构所有核心材料；</w:t>
      </w:r>
    </w:p>
    <w:p w14:paraId="75321FAA" w14:textId="77777777" w:rsidR="00193BB6" w:rsidRDefault="00000000">
      <w:pPr>
        <w:numPr>
          <w:ilvl w:val="0"/>
          <w:numId w:val="8"/>
        </w:numPr>
        <w:spacing w:before="120" w:after="120" w:line="288" w:lineRule="auto"/>
        <w:rPr>
          <w:rFonts w:hint="eastAsia"/>
        </w:rPr>
      </w:pPr>
      <w:r>
        <w:rPr>
          <w:rFonts w:ascii="Arial" w:eastAsia="等线" w:hAnsi="Arial" w:cs="Arial"/>
        </w:rPr>
        <w:t>500km</w:t>
      </w:r>
      <w:r>
        <w:rPr>
          <w:rFonts w:ascii="Arial" w:eastAsia="等线" w:hAnsi="Arial" w:cs="Arial"/>
        </w:rPr>
        <w:t>内本地化材料统计：选取</w:t>
      </w:r>
      <w:proofErr w:type="gramStart"/>
      <w:r>
        <w:rPr>
          <w:rFonts w:ascii="Arial" w:eastAsia="等线" w:hAnsi="Arial" w:cs="Arial"/>
        </w:rPr>
        <w:t>常州本地</w:t>
      </w:r>
      <w:proofErr w:type="gramEnd"/>
      <w:r>
        <w:rPr>
          <w:rFonts w:ascii="Arial" w:eastAsia="等线" w:hAnsi="Arial" w:cs="Arial"/>
        </w:rPr>
        <w:t>及周边</w:t>
      </w:r>
      <w:r>
        <w:rPr>
          <w:rFonts w:ascii="Arial" w:eastAsia="等线" w:hAnsi="Arial" w:cs="Arial"/>
        </w:rPr>
        <w:t>500km</w:t>
      </w:r>
      <w:r>
        <w:rPr>
          <w:rFonts w:ascii="Arial" w:eastAsia="等线" w:hAnsi="Arial" w:cs="Arial"/>
        </w:rPr>
        <w:t>范围内（含常州、无锡、苏州、镇江等城市）生产的建材，涵盖混凝土、砂浆、墙</w:t>
      </w:r>
      <w:proofErr w:type="gramStart"/>
      <w:r>
        <w:rPr>
          <w:rFonts w:ascii="Arial" w:eastAsia="等线" w:hAnsi="Arial" w:cs="Arial"/>
        </w:rPr>
        <w:t>体材</w:t>
      </w:r>
      <w:proofErr w:type="gramEnd"/>
      <w:r>
        <w:rPr>
          <w:rFonts w:ascii="Arial" w:eastAsia="等线" w:hAnsi="Arial" w:cs="Arial"/>
        </w:rPr>
        <w:t>料等核心品类，具体重量及占比详见下表；</w:t>
      </w:r>
    </w:p>
    <w:p w14:paraId="1EF5B03A" w14:textId="77777777" w:rsidR="00193BB6" w:rsidRDefault="00000000">
      <w:pPr>
        <w:numPr>
          <w:ilvl w:val="0"/>
          <w:numId w:val="9"/>
        </w:numPr>
        <w:spacing w:before="120" w:after="120" w:line="288" w:lineRule="auto"/>
        <w:rPr>
          <w:rFonts w:hint="eastAsia"/>
        </w:rPr>
      </w:pPr>
      <w:r>
        <w:rPr>
          <w:rFonts w:ascii="Arial" w:eastAsia="等线" w:hAnsi="Arial" w:cs="Arial"/>
        </w:rPr>
        <w:t>预拌材料使用情况：项目所有现浇混凝土均采用</w:t>
      </w:r>
      <w:proofErr w:type="gramStart"/>
      <w:r>
        <w:rPr>
          <w:rFonts w:ascii="Arial" w:eastAsia="等线" w:hAnsi="Arial" w:cs="Arial"/>
        </w:rPr>
        <w:t>常州本地</w:t>
      </w:r>
      <w:proofErr w:type="gramEnd"/>
      <w:r>
        <w:rPr>
          <w:rFonts w:ascii="Arial" w:eastAsia="等线" w:hAnsi="Arial" w:cs="Arial"/>
        </w:rPr>
        <w:t>预拌混凝土，所有建筑砂浆均采用</w:t>
      </w:r>
      <w:proofErr w:type="gramStart"/>
      <w:r>
        <w:rPr>
          <w:rFonts w:ascii="Arial" w:eastAsia="等线" w:hAnsi="Arial" w:cs="Arial"/>
        </w:rPr>
        <w:t>常州本地</w:t>
      </w:r>
      <w:proofErr w:type="gramEnd"/>
      <w:r>
        <w:rPr>
          <w:rFonts w:ascii="Arial" w:eastAsia="等线" w:hAnsi="Arial" w:cs="Arial"/>
        </w:rPr>
        <w:t>预拌砂浆，无现场搅拌情况，完全符合条文第</w:t>
      </w:r>
      <w:r>
        <w:rPr>
          <w:rFonts w:ascii="Arial" w:eastAsia="等线" w:hAnsi="Arial" w:cs="Arial"/>
        </w:rPr>
        <w:t>2</w:t>
      </w:r>
      <w:r>
        <w:rPr>
          <w:rFonts w:ascii="Arial" w:eastAsia="等线" w:hAnsi="Arial" w:cs="Arial"/>
        </w:rPr>
        <w:t>款要求。</w:t>
      </w:r>
    </w:p>
    <w:p w14:paraId="52765119" w14:textId="77777777" w:rsidR="00193BB6" w:rsidRDefault="00000000">
      <w:pPr>
        <w:spacing w:before="320" w:after="120" w:line="288" w:lineRule="auto"/>
        <w:outlineLvl w:val="1"/>
        <w:rPr>
          <w:rFonts w:hint="eastAsia"/>
        </w:rPr>
      </w:pPr>
      <w:bookmarkStart w:id="5" w:name="heading_5"/>
      <w:r>
        <w:rPr>
          <w:rFonts w:ascii="Arial" w:eastAsia="等线" w:hAnsi="Arial" w:cs="Arial"/>
          <w:b/>
          <w:sz w:val="32"/>
        </w:rPr>
        <w:t>3.1 500km</w:t>
      </w:r>
      <w:r>
        <w:rPr>
          <w:rFonts w:ascii="Arial" w:eastAsia="等线" w:hAnsi="Arial" w:cs="Arial"/>
          <w:b/>
          <w:sz w:val="32"/>
        </w:rPr>
        <w:t>内本地化建筑材料明细及重量统计</w:t>
      </w:r>
      <w:bookmarkEnd w:id="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50"/>
        <w:gridCol w:w="1650"/>
        <w:gridCol w:w="1650"/>
        <w:gridCol w:w="1650"/>
        <w:gridCol w:w="1650"/>
      </w:tblGrid>
      <w:tr w:rsidR="00193BB6" w14:paraId="19A15699" w14:textId="77777777">
        <w:tblPrEx>
          <w:tblCellMar>
            <w:top w:w="0" w:type="dxa"/>
            <w:bottom w:w="0" w:type="dxa"/>
          </w:tblCellMar>
        </w:tblPrEx>
        <w:tc>
          <w:tcPr>
            <w:tcW w:w="1650" w:type="dxa"/>
            <w:tcMar>
              <w:top w:w="60" w:type="dxa"/>
              <w:left w:w="120" w:type="dxa"/>
              <w:bottom w:w="30" w:type="dxa"/>
              <w:right w:w="120" w:type="dxa"/>
            </w:tcMar>
          </w:tcPr>
          <w:p w14:paraId="2012167C" w14:textId="77777777" w:rsidR="00193BB6" w:rsidRDefault="00000000">
            <w:pPr>
              <w:spacing w:before="120" w:after="120" w:line="288" w:lineRule="auto"/>
              <w:rPr>
                <w:rFonts w:hint="eastAsia"/>
              </w:rPr>
            </w:pPr>
            <w:r>
              <w:rPr>
                <w:rFonts w:ascii="Arial" w:eastAsia="等线" w:hAnsi="Arial" w:cs="Arial"/>
              </w:rPr>
              <w:t>材料名称</w:t>
            </w:r>
          </w:p>
        </w:tc>
        <w:tc>
          <w:tcPr>
            <w:tcW w:w="1650" w:type="dxa"/>
            <w:tcMar>
              <w:top w:w="60" w:type="dxa"/>
              <w:left w:w="120" w:type="dxa"/>
              <w:bottom w:w="30" w:type="dxa"/>
              <w:right w:w="120" w:type="dxa"/>
            </w:tcMar>
          </w:tcPr>
          <w:p w14:paraId="70F543D3" w14:textId="77777777" w:rsidR="00193BB6" w:rsidRDefault="00000000">
            <w:pPr>
              <w:spacing w:before="120" w:after="120" w:line="288" w:lineRule="auto"/>
              <w:rPr>
                <w:rFonts w:hint="eastAsia"/>
              </w:rPr>
            </w:pPr>
            <w:r>
              <w:rPr>
                <w:rFonts w:ascii="Arial" w:eastAsia="等线" w:hAnsi="Arial" w:cs="Arial"/>
              </w:rPr>
              <w:t>材料重量（</w:t>
            </w:r>
            <w:r>
              <w:rPr>
                <w:rFonts w:ascii="Arial" w:eastAsia="等线" w:hAnsi="Arial" w:cs="Arial"/>
              </w:rPr>
              <w:t>t</w:t>
            </w:r>
            <w:r>
              <w:rPr>
                <w:rFonts w:ascii="Arial" w:eastAsia="等线" w:hAnsi="Arial" w:cs="Arial"/>
              </w:rPr>
              <w:t>）</w:t>
            </w:r>
          </w:p>
        </w:tc>
        <w:tc>
          <w:tcPr>
            <w:tcW w:w="1650" w:type="dxa"/>
            <w:tcMar>
              <w:top w:w="60" w:type="dxa"/>
              <w:left w:w="120" w:type="dxa"/>
              <w:bottom w:w="30" w:type="dxa"/>
              <w:right w:w="120" w:type="dxa"/>
            </w:tcMar>
          </w:tcPr>
          <w:p w14:paraId="0C37D903" w14:textId="77777777" w:rsidR="00193BB6" w:rsidRDefault="00000000">
            <w:pPr>
              <w:spacing w:before="120" w:after="120" w:line="288" w:lineRule="auto"/>
              <w:rPr>
                <w:rFonts w:hint="eastAsia"/>
              </w:rPr>
            </w:pPr>
            <w:r>
              <w:rPr>
                <w:rFonts w:ascii="Arial" w:eastAsia="等线" w:hAnsi="Arial" w:cs="Arial"/>
              </w:rPr>
              <w:t>生产产地</w:t>
            </w:r>
          </w:p>
        </w:tc>
        <w:tc>
          <w:tcPr>
            <w:tcW w:w="1650" w:type="dxa"/>
            <w:tcMar>
              <w:top w:w="60" w:type="dxa"/>
              <w:left w:w="120" w:type="dxa"/>
              <w:bottom w:w="30" w:type="dxa"/>
              <w:right w:w="120" w:type="dxa"/>
            </w:tcMar>
          </w:tcPr>
          <w:p w14:paraId="558CF62B" w14:textId="77777777" w:rsidR="00193BB6" w:rsidRDefault="00000000">
            <w:pPr>
              <w:spacing w:before="120" w:after="120" w:line="288" w:lineRule="auto"/>
              <w:rPr>
                <w:rFonts w:hint="eastAsia"/>
              </w:rPr>
            </w:pPr>
            <w:proofErr w:type="gramStart"/>
            <w:r>
              <w:rPr>
                <w:rFonts w:ascii="Arial" w:eastAsia="等线" w:hAnsi="Arial" w:cs="Arial"/>
              </w:rPr>
              <w:t>距项目</w:t>
            </w:r>
            <w:proofErr w:type="gramEnd"/>
            <w:r>
              <w:rPr>
                <w:rFonts w:ascii="Arial" w:eastAsia="等线" w:hAnsi="Arial" w:cs="Arial"/>
              </w:rPr>
              <w:t>距离（</w:t>
            </w:r>
            <w:r>
              <w:rPr>
                <w:rFonts w:ascii="Arial" w:eastAsia="等线" w:hAnsi="Arial" w:cs="Arial"/>
              </w:rPr>
              <w:t>km</w:t>
            </w:r>
            <w:r>
              <w:rPr>
                <w:rFonts w:ascii="Arial" w:eastAsia="等线" w:hAnsi="Arial" w:cs="Arial"/>
              </w:rPr>
              <w:t>）</w:t>
            </w:r>
          </w:p>
        </w:tc>
        <w:tc>
          <w:tcPr>
            <w:tcW w:w="1650" w:type="dxa"/>
            <w:tcMar>
              <w:top w:w="60" w:type="dxa"/>
              <w:left w:w="120" w:type="dxa"/>
              <w:bottom w:w="30" w:type="dxa"/>
              <w:right w:w="120" w:type="dxa"/>
            </w:tcMar>
          </w:tcPr>
          <w:p w14:paraId="1BCCC4A9" w14:textId="77777777" w:rsidR="00193BB6" w:rsidRDefault="00000000">
            <w:pPr>
              <w:spacing w:before="120" w:after="120" w:line="288" w:lineRule="auto"/>
              <w:rPr>
                <w:rFonts w:hint="eastAsia"/>
              </w:rPr>
            </w:pPr>
            <w:r>
              <w:rPr>
                <w:rFonts w:ascii="Arial" w:eastAsia="等线" w:hAnsi="Arial" w:cs="Arial"/>
              </w:rPr>
              <w:t>是否计入本地化材料</w:t>
            </w:r>
          </w:p>
        </w:tc>
      </w:tr>
      <w:tr w:rsidR="00193BB6" w14:paraId="5A3FB12C" w14:textId="77777777">
        <w:tblPrEx>
          <w:tblCellMar>
            <w:top w:w="0" w:type="dxa"/>
            <w:bottom w:w="0" w:type="dxa"/>
          </w:tblCellMar>
        </w:tblPrEx>
        <w:tc>
          <w:tcPr>
            <w:tcW w:w="1650" w:type="dxa"/>
            <w:tcMar>
              <w:top w:w="60" w:type="dxa"/>
              <w:left w:w="120" w:type="dxa"/>
              <w:bottom w:w="30" w:type="dxa"/>
              <w:right w:w="120" w:type="dxa"/>
            </w:tcMar>
          </w:tcPr>
          <w:p w14:paraId="5D83DED5" w14:textId="77777777" w:rsidR="00193BB6" w:rsidRDefault="00000000">
            <w:pPr>
              <w:spacing w:before="120" w:after="120" w:line="288" w:lineRule="auto"/>
              <w:rPr>
                <w:rFonts w:hint="eastAsia"/>
              </w:rPr>
            </w:pPr>
            <w:r>
              <w:rPr>
                <w:rFonts w:ascii="Arial" w:eastAsia="等线" w:hAnsi="Arial" w:cs="Arial"/>
              </w:rPr>
              <w:t>预拌混凝土</w:t>
            </w:r>
          </w:p>
        </w:tc>
        <w:tc>
          <w:tcPr>
            <w:tcW w:w="1650" w:type="dxa"/>
            <w:tcMar>
              <w:top w:w="60" w:type="dxa"/>
              <w:left w:w="120" w:type="dxa"/>
              <w:bottom w:w="30" w:type="dxa"/>
              <w:right w:w="120" w:type="dxa"/>
            </w:tcMar>
          </w:tcPr>
          <w:p w14:paraId="27087483" w14:textId="77777777" w:rsidR="00193BB6" w:rsidRDefault="00000000">
            <w:pPr>
              <w:spacing w:before="120" w:after="120" w:line="288" w:lineRule="auto"/>
              <w:rPr>
                <w:rFonts w:hint="eastAsia"/>
              </w:rPr>
            </w:pPr>
            <w:r>
              <w:rPr>
                <w:rFonts w:ascii="Arial" w:eastAsia="等线" w:hAnsi="Arial" w:cs="Arial"/>
              </w:rPr>
              <w:t>520</w:t>
            </w:r>
          </w:p>
        </w:tc>
        <w:tc>
          <w:tcPr>
            <w:tcW w:w="1650" w:type="dxa"/>
            <w:tcMar>
              <w:top w:w="60" w:type="dxa"/>
              <w:left w:w="120" w:type="dxa"/>
              <w:bottom w:w="30" w:type="dxa"/>
              <w:right w:w="120" w:type="dxa"/>
            </w:tcMar>
          </w:tcPr>
          <w:p w14:paraId="0A6A84FC" w14:textId="77777777" w:rsidR="00193BB6" w:rsidRDefault="00000000">
            <w:p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建材厂</w:t>
            </w:r>
          </w:p>
        </w:tc>
        <w:tc>
          <w:tcPr>
            <w:tcW w:w="1650" w:type="dxa"/>
            <w:tcMar>
              <w:top w:w="60" w:type="dxa"/>
              <w:left w:w="120" w:type="dxa"/>
              <w:bottom w:w="30" w:type="dxa"/>
              <w:right w:w="120" w:type="dxa"/>
            </w:tcMar>
          </w:tcPr>
          <w:p w14:paraId="337C5E49" w14:textId="77777777" w:rsidR="00193BB6" w:rsidRDefault="00000000">
            <w:pPr>
              <w:spacing w:before="120" w:after="120" w:line="288" w:lineRule="auto"/>
              <w:rPr>
                <w:rFonts w:hint="eastAsia"/>
              </w:rPr>
            </w:pPr>
            <w:r>
              <w:rPr>
                <w:rFonts w:ascii="Arial" w:eastAsia="等线" w:hAnsi="Arial" w:cs="Arial"/>
              </w:rPr>
              <w:t>25</w:t>
            </w:r>
          </w:p>
        </w:tc>
        <w:tc>
          <w:tcPr>
            <w:tcW w:w="1650" w:type="dxa"/>
            <w:tcMar>
              <w:top w:w="60" w:type="dxa"/>
              <w:left w:w="120" w:type="dxa"/>
              <w:bottom w:w="30" w:type="dxa"/>
              <w:right w:w="120" w:type="dxa"/>
            </w:tcMar>
          </w:tcPr>
          <w:p w14:paraId="4539ECD6" w14:textId="77777777" w:rsidR="00193BB6" w:rsidRDefault="00000000">
            <w:pPr>
              <w:spacing w:before="120" w:after="120" w:line="288" w:lineRule="auto"/>
              <w:rPr>
                <w:rFonts w:hint="eastAsia"/>
              </w:rPr>
            </w:pPr>
            <w:r>
              <w:rPr>
                <w:rFonts w:ascii="Arial" w:eastAsia="等线" w:hAnsi="Arial" w:cs="Arial"/>
              </w:rPr>
              <w:t>是</w:t>
            </w:r>
          </w:p>
        </w:tc>
      </w:tr>
      <w:tr w:rsidR="00193BB6" w14:paraId="0AFC89B8" w14:textId="77777777">
        <w:tblPrEx>
          <w:tblCellMar>
            <w:top w:w="0" w:type="dxa"/>
            <w:bottom w:w="0" w:type="dxa"/>
          </w:tblCellMar>
        </w:tblPrEx>
        <w:tc>
          <w:tcPr>
            <w:tcW w:w="1650" w:type="dxa"/>
            <w:tcMar>
              <w:top w:w="60" w:type="dxa"/>
              <w:left w:w="120" w:type="dxa"/>
              <w:bottom w:w="30" w:type="dxa"/>
              <w:right w:w="120" w:type="dxa"/>
            </w:tcMar>
          </w:tcPr>
          <w:p w14:paraId="587CC03F" w14:textId="77777777" w:rsidR="00193BB6" w:rsidRDefault="00000000">
            <w:pPr>
              <w:spacing w:before="120" w:after="120" w:line="288" w:lineRule="auto"/>
              <w:rPr>
                <w:rFonts w:hint="eastAsia"/>
              </w:rPr>
            </w:pPr>
            <w:r>
              <w:rPr>
                <w:rFonts w:ascii="Arial" w:eastAsia="等线" w:hAnsi="Arial" w:cs="Arial"/>
              </w:rPr>
              <w:t>预拌砂浆</w:t>
            </w:r>
          </w:p>
        </w:tc>
        <w:tc>
          <w:tcPr>
            <w:tcW w:w="1650" w:type="dxa"/>
            <w:tcMar>
              <w:top w:w="60" w:type="dxa"/>
              <w:left w:w="120" w:type="dxa"/>
              <w:bottom w:w="30" w:type="dxa"/>
              <w:right w:w="120" w:type="dxa"/>
            </w:tcMar>
          </w:tcPr>
          <w:p w14:paraId="44E813DE" w14:textId="77777777" w:rsidR="00193BB6" w:rsidRDefault="00000000">
            <w:pPr>
              <w:spacing w:before="120" w:after="120" w:line="288" w:lineRule="auto"/>
              <w:rPr>
                <w:rFonts w:hint="eastAsia"/>
              </w:rPr>
            </w:pPr>
            <w:r>
              <w:rPr>
                <w:rFonts w:ascii="Arial" w:eastAsia="等线" w:hAnsi="Arial" w:cs="Arial"/>
              </w:rPr>
              <w:t>130</w:t>
            </w:r>
          </w:p>
        </w:tc>
        <w:tc>
          <w:tcPr>
            <w:tcW w:w="1650" w:type="dxa"/>
            <w:tcMar>
              <w:top w:w="60" w:type="dxa"/>
              <w:left w:w="120" w:type="dxa"/>
              <w:bottom w:w="30" w:type="dxa"/>
              <w:right w:w="120" w:type="dxa"/>
            </w:tcMar>
          </w:tcPr>
          <w:p w14:paraId="164F0378" w14:textId="77777777" w:rsidR="00193BB6" w:rsidRDefault="00000000">
            <w:p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建材厂</w:t>
            </w:r>
          </w:p>
        </w:tc>
        <w:tc>
          <w:tcPr>
            <w:tcW w:w="1650" w:type="dxa"/>
            <w:tcMar>
              <w:top w:w="60" w:type="dxa"/>
              <w:left w:w="120" w:type="dxa"/>
              <w:bottom w:w="30" w:type="dxa"/>
              <w:right w:w="120" w:type="dxa"/>
            </w:tcMar>
          </w:tcPr>
          <w:p w14:paraId="7044C192" w14:textId="77777777" w:rsidR="00193BB6" w:rsidRDefault="00000000">
            <w:pPr>
              <w:spacing w:before="120" w:after="120" w:line="288" w:lineRule="auto"/>
              <w:rPr>
                <w:rFonts w:hint="eastAsia"/>
              </w:rPr>
            </w:pPr>
            <w:r>
              <w:rPr>
                <w:rFonts w:ascii="Arial" w:eastAsia="等线" w:hAnsi="Arial" w:cs="Arial"/>
              </w:rPr>
              <w:t>28</w:t>
            </w:r>
          </w:p>
        </w:tc>
        <w:tc>
          <w:tcPr>
            <w:tcW w:w="1650" w:type="dxa"/>
            <w:tcMar>
              <w:top w:w="60" w:type="dxa"/>
              <w:left w:w="120" w:type="dxa"/>
              <w:bottom w:w="30" w:type="dxa"/>
              <w:right w:w="120" w:type="dxa"/>
            </w:tcMar>
          </w:tcPr>
          <w:p w14:paraId="18C2F9F9" w14:textId="77777777" w:rsidR="00193BB6" w:rsidRDefault="00000000">
            <w:pPr>
              <w:spacing w:before="120" w:after="120" w:line="288" w:lineRule="auto"/>
              <w:rPr>
                <w:rFonts w:hint="eastAsia"/>
              </w:rPr>
            </w:pPr>
            <w:r>
              <w:rPr>
                <w:rFonts w:ascii="Arial" w:eastAsia="等线" w:hAnsi="Arial" w:cs="Arial"/>
              </w:rPr>
              <w:t>是</w:t>
            </w:r>
          </w:p>
        </w:tc>
      </w:tr>
      <w:tr w:rsidR="00193BB6" w14:paraId="5B102A55" w14:textId="77777777">
        <w:tblPrEx>
          <w:tblCellMar>
            <w:top w:w="0" w:type="dxa"/>
            <w:bottom w:w="0" w:type="dxa"/>
          </w:tblCellMar>
        </w:tblPrEx>
        <w:tc>
          <w:tcPr>
            <w:tcW w:w="1650" w:type="dxa"/>
            <w:tcMar>
              <w:top w:w="60" w:type="dxa"/>
              <w:left w:w="120" w:type="dxa"/>
              <w:bottom w:w="30" w:type="dxa"/>
              <w:right w:w="120" w:type="dxa"/>
            </w:tcMar>
          </w:tcPr>
          <w:p w14:paraId="153C1D88" w14:textId="77777777" w:rsidR="00193BB6" w:rsidRDefault="00000000">
            <w:pPr>
              <w:spacing w:before="120" w:after="120" w:line="288" w:lineRule="auto"/>
              <w:rPr>
                <w:rFonts w:hint="eastAsia"/>
              </w:rPr>
            </w:pPr>
            <w:r>
              <w:rPr>
                <w:rFonts w:ascii="Arial" w:eastAsia="等线" w:hAnsi="Arial" w:cs="Arial"/>
              </w:rPr>
              <w:t>加气混凝土砌块（墙</w:t>
            </w:r>
            <w:proofErr w:type="gramStart"/>
            <w:r>
              <w:rPr>
                <w:rFonts w:ascii="Arial" w:eastAsia="等线" w:hAnsi="Arial" w:cs="Arial"/>
              </w:rPr>
              <w:t>体材</w:t>
            </w:r>
            <w:proofErr w:type="gramEnd"/>
            <w:r>
              <w:rPr>
                <w:rFonts w:ascii="Arial" w:eastAsia="等线" w:hAnsi="Arial" w:cs="Arial"/>
              </w:rPr>
              <w:t>料）</w:t>
            </w:r>
          </w:p>
        </w:tc>
        <w:tc>
          <w:tcPr>
            <w:tcW w:w="1650" w:type="dxa"/>
            <w:tcMar>
              <w:top w:w="60" w:type="dxa"/>
              <w:left w:w="120" w:type="dxa"/>
              <w:bottom w:w="30" w:type="dxa"/>
              <w:right w:w="120" w:type="dxa"/>
            </w:tcMar>
          </w:tcPr>
          <w:p w14:paraId="3E459B09" w14:textId="77777777" w:rsidR="00193BB6" w:rsidRDefault="00000000">
            <w:pPr>
              <w:spacing w:before="120" w:after="120" w:line="288" w:lineRule="auto"/>
              <w:rPr>
                <w:rFonts w:hint="eastAsia"/>
              </w:rPr>
            </w:pPr>
            <w:r>
              <w:rPr>
                <w:rFonts w:ascii="Arial" w:eastAsia="等线" w:hAnsi="Arial" w:cs="Arial"/>
              </w:rPr>
              <w:t>180</w:t>
            </w:r>
          </w:p>
        </w:tc>
        <w:tc>
          <w:tcPr>
            <w:tcW w:w="1650" w:type="dxa"/>
            <w:tcMar>
              <w:top w:w="60" w:type="dxa"/>
              <w:left w:w="120" w:type="dxa"/>
              <w:bottom w:w="30" w:type="dxa"/>
              <w:right w:w="120" w:type="dxa"/>
            </w:tcMar>
          </w:tcPr>
          <w:p w14:paraId="0F597DB1" w14:textId="77777777" w:rsidR="00193BB6" w:rsidRDefault="00000000">
            <w:pPr>
              <w:spacing w:before="120" w:after="120" w:line="288" w:lineRule="auto"/>
              <w:rPr>
                <w:rFonts w:hint="eastAsia"/>
              </w:rPr>
            </w:pPr>
            <w:r>
              <w:rPr>
                <w:rFonts w:ascii="Arial" w:eastAsia="等线" w:hAnsi="Arial" w:cs="Arial"/>
              </w:rPr>
              <w:t>无锡建材厂</w:t>
            </w:r>
          </w:p>
        </w:tc>
        <w:tc>
          <w:tcPr>
            <w:tcW w:w="1650" w:type="dxa"/>
            <w:tcMar>
              <w:top w:w="60" w:type="dxa"/>
              <w:left w:w="120" w:type="dxa"/>
              <w:bottom w:w="30" w:type="dxa"/>
              <w:right w:w="120" w:type="dxa"/>
            </w:tcMar>
          </w:tcPr>
          <w:p w14:paraId="7737A579" w14:textId="77777777" w:rsidR="00193BB6" w:rsidRDefault="00000000">
            <w:pPr>
              <w:spacing w:before="120" w:after="120" w:line="288" w:lineRule="auto"/>
              <w:rPr>
                <w:rFonts w:hint="eastAsia"/>
              </w:rPr>
            </w:pPr>
            <w:r>
              <w:rPr>
                <w:rFonts w:ascii="Arial" w:eastAsia="等线" w:hAnsi="Arial" w:cs="Arial"/>
              </w:rPr>
              <w:t>85</w:t>
            </w:r>
          </w:p>
        </w:tc>
        <w:tc>
          <w:tcPr>
            <w:tcW w:w="1650" w:type="dxa"/>
            <w:tcMar>
              <w:top w:w="60" w:type="dxa"/>
              <w:left w:w="120" w:type="dxa"/>
              <w:bottom w:w="30" w:type="dxa"/>
              <w:right w:w="120" w:type="dxa"/>
            </w:tcMar>
          </w:tcPr>
          <w:p w14:paraId="2CD3F950" w14:textId="77777777" w:rsidR="00193BB6" w:rsidRDefault="00000000">
            <w:pPr>
              <w:spacing w:before="120" w:after="120" w:line="288" w:lineRule="auto"/>
              <w:rPr>
                <w:rFonts w:hint="eastAsia"/>
              </w:rPr>
            </w:pPr>
            <w:r>
              <w:rPr>
                <w:rFonts w:ascii="Arial" w:eastAsia="等线" w:hAnsi="Arial" w:cs="Arial"/>
              </w:rPr>
              <w:t>是</w:t>
            </w:r>
          </w:p>
        </w:tc>
      </w:tr>
      <w:tr w:rsidR="00193BB6" w14:paraId="6CCBBC7A" w14:textId="77777777">
        <w:tblPrEx>
          <w:tblCellMar>
            <w:top w:w="0" w:type="dxa"/>
            <w:bottom w:w="0" w:type="dxa"/>
          </w:tblCellMar>
        </w:tblPrEx>
        <w:tc>
          <w:tcPr>
            <w:tcW w:w="1650" w:type="dxa"/>
            <w:tcMar>
              <w:top w:w="60" w:type="dxa"/>
              <w:left w:w="120" w:type="dxa"/>
              <w:bottom w:w="30" w:type="dxa"/>
              <w:right w:w="120" w:type="dxa"/>
            </w:tcMar>
          </w:tcPr>
          <w:p w14:paraId="1634E888" w14:textId="77777777" w:rsidR="00193BB6" w:rsidRDefault="00000000">
            <w:pPr>
              <w:spacing w:before="120" w:after="120" w:line="288" w:lineRule="auto"/>
              <w:rPr>
                <w:rFonts w:hint="eastAsia"/>
              </w:rPr>
            </w:pPr>
            <w:r>
              <w:rPr>
                <w:rFonts w:ascii="Arial" w:eastAsia="等线" w:hAnsi="Arial" w:cs="Arial"/>
              </w:rPr>
              <w:t>挤塑聚苯板（保温材料）</w:t>
            </w:r>
          </w:p>
        </w:tc>
        <w:tc>
          <w:tcPr>
            <w:tcW w:w="1650" w:type="dxa"/>
            <w:tcMar>
              <w:top w:w="60" w:type="dxa"/>
              <w:left w:w="120" w:type="dxa"/>
              <w:bottom w:w="30" w:type="dxa"/>
              <w:right w:w="120" w:type="dxa"/>
            </w:tcMar>
          </w:tcPr>
          <w:p w14:paraId="06C9613B" w14:textId="77777777" w:rsidR="00193BB6" w:rsidRDefault="00000000">
            <w:pPr>
              <w:spacing w:before="120" w:after="120" w:line="288" w:lineRule="auto"/>
              <w:rPr>
                <w:rFonts w:hint="eastAsia"/>
              </w:rPr>
            </w:pPr>
            <w:r>
              <w:rPr>
                <w:rFonts w:ascii="Arial" w:eastAsia="等线" w:hAnsi="Arial" w:cs="Arial"/>
              </w:rPr>
              <w:t>45</w:t>
            </w:r>
          </w:p>
        </w:tc>
        <w:tc>
          <w:tcPr>
            <w:tcW w:w="1650" w:type="dxa"/>
            <w:tcMar>
              <w:top w:w="60" w:type="dxa"/>
              <w:left w:w="120" w:type="dxa"/>
              <w:bottom w:w="30" w:type="dxa"/>
              <w:right w:w="120" w:type="dxa"/>
            </w:tcMar>
          </w:tcPr>
          <w:p w14:paraId="76A3D445" w14:textId="77777777" w:rsidR="00193BB6" w:rsidRDefault="00000000">
            <w:pPr>
              <w:spacing w:before="120" w:after="120" w:line="288" w:lineRule="auto"/>
              <w:rPr>
                <w:rFonts w:hint="eastAsia"/>
              </w:rPr>
            </w:pPr>
            <w:r>
              <w:rPr>
                <w:rFonts w:ascii="Arial" w:eastAsia="等线" w:hAnsi="Arial" w:cs="Arial"/>
              </w:rPr>
              <w:t>苏州建材厂</w:t>
            </w:r>
          </w:p>
        </w:tc>
        <w:tc>
          <w:tcPr>
            <w:tcW w:w="1650" w:type="dxa"/>
            <w:tcMar>
              <w:top w:w="60" w:type="dxa"/>
              <w:left w:w="120" w:type="dxa"/>
              <w:bottom w:w="30" w:type="dxa"/>
              <w:right w:w="120" w:type="dxa"/>
            </w:tcMar>
          </w:tcPr>
          <w:p w14:paraId="061351FB" w14:textId="77777777" w:rsidR="00193BB6" w:rsidRDefault="00000000">
            <w:pPr>
              <w:spacing w:before="120" w:after="120" w:line="288" w:lineRule="auto"/>
              <w:rPr>
                <w:rFonts w:hint="eastAsia"/>
              </w:rPr>
            </w:pPr>
            <w:r>
              <w:rPr>
                <w:rFonts w:ascii="Arial" w:eastAsia="等线" w:hAnsi="Arial" w:cs="Arial"/>
              </w:rPr>
              <w:t>120</w:t>
            </w:r>
          </w:p>
        </w:tc>
        <w:tc>
          <w:tcPr>
            <w:tcW w:w="1650" w:type="dxa"/>
            <w:tcMar>
              <w:top w:w="60" w:type="dxa"/>
              <w:left w:w="120" w:type="dxa"/>
              <w:bottom w:w="30" w:type="dxa"/>
              <w:right w:w="120" w:type="dxa"/>
            </w:tcMar>
          </w:tcPr>
          <w:p w14:paraId="2E3CC7DA" w14:textId="77777777" w:rsidR="00193BB6" w:rsidRDefault="00000000">
            <w:pPr>
              <w:spacing w:before="120" w:after="120" w:line="288" w:lineRule="auto"/>
              <w:rPr>
                <w:rFonts w:hint="eastAsia"/>
              </w:rPr>
            </w:pPr>
            <w:r>
              <w:rPr>
                <w:rFonts w:ascii="Arial" w:eastAsia="等线" w:hAnsi="Arial" w:cs="Arial"/>
              </w:rPr>
              <w:t>是</w:t>
            </w:r>
          </w:p>
        </w:tc>
      </w:tr>
      <w:tr w:rsidR="00193BB6" w14:paraId="2FE79855" w14:textId="77777777">
        <w:tblPrEx>
          <w:tblCellMar>
            <w:top w:w="0" w:type="dxa"/>
            <w:bottom w:w="0" w:type="dxa"/>
          </w:tblCellMar>
        </w:tblPrEx>
        <w:tc>
          <w:tcPr>
            <w:tcW w:w="1650" w:type="dxa"/>
            <w:tcMar>
              <w:top w:w="60" w:type="dxa"/>
              <w:left w:w="120" w:type="dxa"/>
              <w:bottom w:w="30" w:type="dxa"/>
              <w:right w:w="120" w:type="dxa"/>
            </w:tcMar>
          </w:tcPr>
          <w:p w14:paraId="5F0A7CB2" w14:textId="77777777" w:rsidR="00193BB6" w:rsidRDefault="00000000">
            <w:pPr>
              <w:spacing w:before="120" w:after="120" w:line="288" w:lineRule="auto"/>
              <w:rPr>
                <w:rFonts w:hint="eastAsia"/>
              </w:rPr>
            </w:pPr>
            <w:r>
              <w:rPr>
                <w:rFonts w:ascii="Arial" w:eastAsia="等线" w:hAnsi="Arial" w:cs="Arial"/>
              </w:rPr>
              <w:t>断桥铝型材（门窗）</w:t>
            </w:r>
          </w:p>
        </w:tc>
        <w:tc>
          <w:tcPr>
            <w:tcW w:w="1650" w:type="dxa"/>
            <w:tcMar>
              <w:top w:w="60" w:type="dxa"/>
              <w:left w:w="120" w:type="dxa"/>
              <w:bottom w:w="30" w:type="dxa"/>
              <w:right w:w="120" w:type="dxa"/>
            </w:tcMar>
          </w:tcPr>
          <w:p w14:paraId="305E938E" w14:textId="77777777" w:rsidR="00193BB6" w:rsidRDefault="00000000">
            <w:pPr>
              <w:spacing w:before="120" w:after="120" w:line="288" w:lineRule="auto"/>
              <w:rPr>
                <w:rFonts w:hint="eastAsia"/>
              </w:rPr>
            </w:pPr>
            <w:r>
              <w:rPr>
                <w:rFonts w:ascii="Arial" w:eastAsia="等线" w:hAnsi="Arial" w:cs="Arial"/>
              </w:rPr>
              <w:t>35</w:t>
            </w:r>
          </w:p>
        </w:tc>
        <w:tc>
          <w:tcPr>
            <w:tcW w:w="1650" w:type="dxa"/>
            <w:tcMar>
              <w:top w:w="60" w:type="dxa"/>
              <w:left w:w="120" w:type="dxa"/>
              <w:bottom w:w="30" w:type="dxa"/>
              <w:right w:w="120" w:type="dxa"/>
            </w:tcMar>
          </w:tcPr>
          <w:p w14:paraId="374F6EBA" w14:textId="77777777" w:rsidR="00193BB6" w:rsidRDefault="00000000">
            <w:pPr>
              <w:spacing w:before="120" w:after="120" w:line="288" w:lineRule="auto"/>
              <w:rPr>
                <w:rFonts w:hint="eastAsia"/>
              </w:rPr>
            </w:pPr>
            <w:r>
              <w:rPr>
                <w:rFonts w:ascii="Arial" w:eastAsia="等线" w:hAnsi="Arial" w:cs="Arial"/>
              </w:rPr>
              <w:t>镇江建材厂</w:t>
            </w:r>
          </w:p>
        </w:tc>
        <w:tc>
          <w:tcPr>
            <w:tcW w:w="1650" w:type="dxa"/>
            <w:tcMar>
              <w:top w:w="60" w:type="dxa"/>
              <w:left w:w="120" w:type="dxa"/>
              <w:bottom w:w="30" w:type="dxa"/>
              <w:right w:w="120" w:type="dxa"/>
            </w:tcMar>
          </w:tcPr>
          <w:p w14:paraId="7D579BA0" w14:textId="77777777" w:rsidR="00193BB6" w:rsidRDefault="00000000">
            <w:pPr>
              <w:spacing w:before="120" w:after="120" w:line="288" w:lineRule="auto"/>
              <w:rPr>
                <w:rFonts w:hint="eastAsia"/>
              </w:rPr>
            </w:pPr>
            <w:r>
              <w:rPr>
                <w:rFonts w:ascii="Arial" w:eastAsia="等线" w:hAnsi="Arial" w:cs="Arial"/>
              </w:rPr>
              <w:t>90</w:t>
            </w:r>
          </w:p>
        </w:tc>
        <w:tc>
          <w:tcPr>
            <w:tcW w:w="1650" w:type="dxa"/>
            <w:tcMar>
              <w:top w:w="60" w:type="dxa"/>
              <w:left w:w="120" w:type="dxa"/>
              <w:bottom w:w="30" w:type="dxa"/>
              <w:right w:w="120" w:type="dxa"/>
            </w:tcMar>
          </w:tcPr>
          <w:p w14:paraId="24FA42F6" w14:textId="77777777" w:rsidR="00193BB6" w:rsidRDefault="00000000">
            <w:pPr>
              <w:spacing w:before="120" w:after="120" w:line="288" w:lineRule="auto"/>
              <w:rPr>
                <w:rFonts w:hint="eastAsia"/>
              </w:rPr>
            </w:pPr>
            <w:r>
              <w:rPr>
                <w:rFonts w:ascii="Arial" w:eastAsia="等线" w:hAnsi="Arial" w:cs="Arial"/>
              </w:rPr>
              <w:t>是</w:t>
            </w:r>
          </w:p>
        </w:tc>
      </w:tr>
      <w:tr w:rsidR="00193BB6" w14:paraId="470E3324" w14:textId="77777777">
        <w:tblPrEx>
          <w:tblCellMar>
            <w:top w:w="0" w:type="dxa"/>
            <w:bottom w:w="0" w:type="dxa"/>
          </w:tblCellMar>
        </w:tblPrEx>
        <w:tc>
          <w:tcPr>
            <w:tcW w:w="1650" w:type="dxa"/>
            <w:tcMar>
              <w:top w:w="60" w:type="dxa"/>
              <w:left w:w="120" w:type="dxa"/>
              <w:bottom w:w="30" w:type="dxa"/>
              <w:right w:w="120" w:type="dxa"/>
            </w:tcMar>
          </w:tcPr>
          <w:p w14:paraId="62CBBADC" w14:textId="77777777" w:rsidR="00193BB6" w:rsidRDefault="00000000">
            <w:pPr>
              <w:spacing w:before="120" w:after="120" w:line="288" w:lineRule="auto"/>
              <w:rPr>
                <w:rFonts w:hint="eastAsia"/>
              </w:rPr>
            </w:pPr>
            <w:r>
              <w:rPr>
                <w:rFonts w:ascii="Arial" w:eastAsia="等线" w:hAnsi="Arial" w:cs="Arial"/>
              </w:rPr>
              <w:t>钢筋</w:t>
            </w:r>
          </w:p>
        </w:tc>
        <w:tc>
          <w:tcPr>
            <w:tcW w:w="1650" w:type="dxa"/>
            <w:tcMar>
              <w:top w:w="60" w:type="dxa"/>
              <w:left w:w="120" w:type="dxa"/>
              <w:bottom w:w="30" w:type="dxa"/>
              <w:right w:w="120" w:type="dxa"/>
            </w:tcMar>
          </w:tcPr>
          <w:p w14:paraId="3CCC7CCA" w14:textId="77777777" w:rsidR="00193BB6" w:rsidRDefault="00000000">
            <w:pPr>
              <w:spacing w:before="120" w:after="120" w:line="288" w:lineRule="auto"/>
              <w:rPr>
                <w:rFonts w:hint="eastAsia"/>
              </w:rPr>
            </w:pPr>
            <w:r>
              <w:rPr>
                <w:rFonts w:ascii="Arial" w:eastAsia="等线" w:hAnsi="Arial" w:cs="Arial"/>
              </w:rPr>
              <w:t>200</w:t>
            </w:r>
          </w:p>
        </w:tc>
        <w:tc>
          <w:tcPr>
            <w:tcW w:w="1650" w:type="dxa"/>
            <w:tcMar>
              <w:top w:w="60" w:type="dxa"/>
              <w:left w:w="120" w:type="dxa"/>
              <w:bottom w:w="30" w:type="dxa"/>
              <w:right w:w="120" w:type="dxa"/>
            </w:tcMar>
          </w:tcPr>
          <w:p w14:paraId="0BDC1652" w14:textId="77777777" w:rsidR="00193BB6" w:rsidRDefault="00000000">
            <w:p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钢材厂</w:t>
            </w:r>
          </w:p>
        </w:tc>
        <w:tc>
          <w:tcPr>
            <w:tcW w:w="1650" w:type="dxa"/>
            <w:tcMar>
              <w:top w:w="60" w:type="dxa"/>
              <w:left w:w="120" w:type="dxa"/>
              <w:bottom w:w="30" w:type="dxa"/>
              <w:right w:w="120" w:type="dxa"/>
            </w:tcMar>
          </w:tcPr>
          <w:p w14:paraId="1550FF77" w14:textId="77777777" w:rsidR="00193BB6" w:rsidRDefault="00000000">
            <w:pPr>
              <w:spacing w:before="120" w:after="120" w:line="288" w:lineRule="auto"/>
              <w:rPr>
                <w:rFonts w:hint="eastAsia"/>
              </w:rPr>
            </w:pPr>
            <w:r>
              <w:rPr>
                <w:rFonts w:ascii="Arial" w:eastAsia="等线" w:hAnsi="Arial" w:cs="Arial"/>
              </w:rPr>
              <w:t>30</w:t>
            </w:r>
          </w:p>
        </w:tc>
        <w:tc>
          <w:tcPr>
            <w:tcW w:w="1650" w:type="dxa"/>
            <w:tcMar>
              <w:top w:w="60" w:type="dxa"/>
              <w:left w:w="120" w:type="dxa"/>
              <w:bottom w:w="30" w:type="dxa"/>
              <w:right w:w="120" w:type="dxa"/>
            </w:tcMar>
          </w:tcPr>
          <w:p w14:paraId="5F652A22" w14:textId="77777777" w:rsidR="00193BB6" w:rsidRDefault="00000000">
            <w:pPr>
              <w:spacing w:before="120" w:after="120" w:line="288" w:lineRule="auto"/>
              <w:rPr>
                <w:rFonts w:hint="eastAsia"/>
              </w:rPr>
            </w:pPr>
            <w:r>
              <w:rPr>
                <w:rFonts w:ascii="Arial" w:eastAsia="等线" w:hAnsi="Arial" w:cs="Arial"/>
              </w:rPr>
              <w:t>是</w:t>
            </w:r>
          </w:p>
        </w:tc>
      </w:tr>
      <w:tr w:rsidR="00193BB6" w14:paraId="71802285" w14:textId="77777777">
        <w:tblPrEx>
          <w:tblCellMar>
            <w:top w:w="0" w:type="dxa"/>
            <w:bottom w:w="0" w:type="dxa"/>
          </w:tblCellMar>
        </w:tblPrEx>
        <w:tc>
          <w:tcPr>
            <w:tcW w:w="1650" w:type="dxa"/>
            <w:tcMar>
              <w:top w:w="60" w:type="dxa"/>
              <w:left w:w="120" w:type="dxa"/>
              <w:bottom w:w="30" w:type="dxa"/>
              <w:right w:w="120" w:type="dxa"/>
            </w:tcMar>
          </w:tcPr>
          <w:p w14:paraId="06CCCF49" w14:textId="77777777" w:rsidR="00193BB6" w:rsidRDefault="00000000">
            <w:pPr>
              <w:spacing w:before="120" w:after="120" w:line="288" w:lineRule="auto"/>
              <w:rPr>
                <w:rFonts w:hint="eastAsia"/>
              </w:rPr>
            </w:pPr>
            <w:r>
              <w:rPr>
                <w:rFonts w:ascii="Arial" w:eastAsia="等线" w:hAnsi="Arial" w:cs="Arial"/>
              </w:rPr>
              <w:t>其他辅助材料</w:t>
            </w:r>
          </w:p>
        </w:tc>
        <w:tc>
          <w:tcPr>
            <w:tcW w:w="1650" w:type="dxa"/>
            <w:tcMar>
              <w:top w:w="60" w:type="dxa"/>
              <w:left w:w="120" w:type="dxa"/>
              <w:bottom w:w="30" w:type="dxa"/>
              <w:right w:w="120" w:type="dxa"/>
            </w:tcMar>
          </w:tcPr>
          <w:p w14:paraId="7A38E9E0" w14:textId="77777777" w:rsidR="00193BB6" w:rsidRDefault="00000000">
            <w:pPr>
              <w:spacing w:before="120" w:after="120" w:line="288" w:lineRule="auto"/>
              <w:rPr>
                <w:rFonts w:hint="eastAsia"/>
              </w:rPr>
            </w:pPr>
            <w:r>
              <w:rPr>
                <w:rFonts w:ascii="Arial" w:eastAsia="等线" w:hAnsi="Arial" w:cs="Arial"/>
              </w:rPr>
              <w:t>40</w:t>
            </w:r>
          </w:p>
        </w:tc>
        <w:tc>
          <w:tcPr>
            <w:tcW w:w="1650" w:type="dxa"/>
            <w:tcMar>
              <w:top w:w="60" w:type="dxa"/>
              <w:left w:w="120" w:type="dxa"/>
              <w:bottom w:w="30" w:type="dxa"/>
              <w:right w:w="120" w:type="dxa"/>
            </w:tcMar>
          </w:tcPr>
          <w:p w14:paraId="747125B7" w14:textId="77777777" w:rsidR="00193BB6" w:rsidRDefault="00000000">
            <w:p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建材市场</w:t>
            </w:r>
          </w:p>
        </w:tc>
        <w:tc>
          <w:tcPr>
            <w:tcW w:w="1650" w:type="dxa"/>
            <w:tcMar>
              <w:top w:w="60" w:type="dxa"/>
              <w:left w:w="120" w:type="dxa"/>
              <w:bottom w:w="30" w:type="dxa"/>
              <w:right w:w="120" w:type="dxa"/>
            </w:tcMar>
          </w:tcPr>
          <w:p w14:paraId="33C0DAB0" w14:textId="77777777" w:rsidR="00193BB6" w:rsidRDefault="00000000">
            <w:pPr>
              <w:spacing w:before="120" w:after="120" w:line="288" w:lineRule="auto"/>
              <w:rPr>
                <w:rFonts w:hint="eastAsia"/>
              </w:rPr>
            </w:pPr>
            <w:r>
              <w:rPr>
                <w:rFonts w:ascii="Arial" w:eastAsia="等线" w:hAnsi="Arial" w:cs="Arial"/>
              </w:rPr>
              <w:t>15</w:t>
            </w:r>
          </w:p>
        </w:tc>
        <w:tc>
          <w:tcPr>
            <w:tcW w:w="1650" w:type="dxa"/>
            <w:tcMar>
              <w:top w:w="60" w:type="dxa"/>
              <w:left w:w="120" w:type="dxa"/>
              <w:bottom w:w="30" w:type="dxa"/>
              <w:right w:w="120" w:type="dxa"/>
            </w:tcMar>
          </w:tcPr>
          <w:p w14:paraId="0892597F" w14:textId="77777777" w:rsidR="00193BB6" w:rsidRDefault="00000000">
            <w:pPr>
              <w:spacing w:before="120" w:after="120" w:line="288" w:lineRule="auto"/>
              <w:rPr>
                <w:rFonts w:hint="eastAsia"/>
              </w:rPr>
            </w:pPr>
            <w:r>
              <w:rPr>
                <w:rFonts w:ascii="Arial" w:eastAsia="等线" w:hAnsi="Arial" w:cs="Arial"/>
              </w:rPr>
              <w:t>是</w:t>
            </w:r>
          </w:p>
        </w:tc>
      </w:tr>
      <w:tr w:rsidR="00193BB6" w14:paraId="7B6573DC" w14:textId="77777777">
        <w:tblPrEx>
          <w:tblCellMar>
            <w:top w:w="0" w:type="dxa"/>
            <w:bottom w:w="0" w:type="dxa"/>
          </w:tblCellMar>
        </w:tblPrEx>
        <w:tc>
          <w:tcPr>
            <w:tcW w:w="1650" w:type="dxa"/>
            <w:tcMar>
              <w:top w:w="60" w:type="dxa"/>
              <w:left w:w="120" w:type="dxa"/>
              <w:bottom w:w="30" w:type="dxa"/>
              <w:right w:w="120" w:type="dxa"/>
            </w:tcMar>
          </w:tcPr>
          <w:p w14:paraId="5BB929CC" w14:textId="77777777" w:rsidR="00193BB6" w:rsidRDefault="00000000">
            <w:pPr>
              <w:spacing w:before="120" w:after="120" w:line="288" w:lineRule="auto"/>
              <w:rPr>
                <w:rFonts w:hint="eastAsia"/>
              </w:rPr>
            </w:pPr>
            <w:r>
              <w:rPr>
                <w:rFonts w:ascii="Arial" w:eastAsia="等线" w:hAnsi="Arial" w:cs="Arial"/>
              </w:rPr>
              <w:lastRenderedPageBreak/>
              <w:t>本地化材料合计</w:t>
            </w:r>
          </w:p>
        </w:tc>
        <w:tc>
          <w:tcPr>
            <w:tcW w:w="1650" w:type="dxa"/>
            <w:tcMar>
              <w:top w:w="60" w:type="dxa"/>
              <w:left w:w="120" w:type="dxa"/>
              <w:bottom w:w="30" w:type="dxa"/>
              <w:right w:w="120" w:type="dxa"/>
            </w:tcMar>
          </w:tcPr>
          <w:p w14:paraId="69855D16" w14:textId="77777777" w:rsidR="00193BB6" w:rsidRDefault="00000000">
            <w:pPr>
              <w:spacing w:before="120" w:after="120" w:line="288" w:lineRule="auto"/>
              <w:rPr>
                <w:rFonts w:hint="eastAsia"/>
              </w:rPr>
            </w:pPr>
            <w:r>
              <w:rPr>
                <w:rFonts w:ascii="Arial" w:eastAsia="等线" w:hAnsi="Arial" w:cs="Arial"/>
              </w:rPr>
              <w:t>750</w:t>
            </w:r>
          </w:p>
        </w:tc>
        <w:tc>
          <w:tcPr>
            <w:tcW w:w="1650" w:type="dxa"/>
            <w:tcMar>
              <w:top w:w="60" w:type="dxa"/>
              <w:left w:w="120" w:type="dxa"/>
              <w:bottom w:w="30" w:type="dxa"/>
              <w:right w:w="120" w:type="dxa"/>
            </w:tcMar>
          </w:tcPr>
          <w:p w14:paraId="3C50F700" w14:textId="77777777" w:rsidR="00193BB6" w:rsidRDefault="00000000">
            <w:pPr>
              <w:spacing w:before="120" w:after="120" w:line="288" w:lineRule="auto"/>
              <w:rPr>
                <w:rFonts w:hint="eastAsia"/>
              </w:rPr>
            </w:pPr>
            <w:r>
              <w:rPr>
                <w:rFonts w:ascii="Arial" w:eastAsia="等线" w:hAnsi="Arial" w:cs="Arial"/>
              </w:rPr>
              <w:t>-</w:t>
            </w:r>
          </w:p>
        </w:tc>
        <w:tc>
          <w:tcPr>
            <w:tcW w:w="1650" w:type="dxa"/>
            <w:tcMar>
              <w:top w:w="60" w:type="dxa"/>
              <w:left w:w="120" w:type="dxa"/>
              <w:bottom w:w="30" w:type="dxa"/>
              <w:right w:w="120" w:type="dxa"/>
            </w:tcMar>
          </w:tcPr>
          <w:p w14:paraId="092084F5" w14:textId="77777777" w:rsidR="00193BB6" w:rsidRDefault="00000000">
            <w:pPr>
              <w:spacing w:before="120" w:after="120" w:line="288" w:lineRule="auto"/>
              <w:rPr>
                <w:rFonts w:hint="eastAsia"/>
              </w:rPr>
            </w:pPr>
            <w:r>
              <w:rPr>
                <w:rFonts w:ascii="Arial" w:eastAsia="等线" w:hAnsi="Arial" w:cs="Arial"/>
              </w:rPr>
              <w:t>-</w:t>
            </w:r>
          </w:p>
        </w:tc>
        <w:tc>
          <w:tcPr>
            <w:tcW w:w="1650" w:type="dxa"/>
            <w:tcMar>
              <w:top w:w="60" w:type="dxa"/>
              <w:left w:w="120" w:type="dxa"/>
              <w:bottom w:w="30" w:type="dxa"/>
              <w:right w:w="120" w:type="dxa"/>
            </w:tcMar>
          </w:tcPr>
          <w:p w14:paraId="3F996932" w14:textId="77777777" w:rsidR="00193BB6" w:rsidRDefault="00000000">
            <w:pPr>
              <w:spacing w:before="120" w:after="120" w:line="288" w:lineRule="auto"/>
              <w:rPr>
                <w:rFonts w:hint="eastAsia"/>
              </w:rPr>
            </w:pPr>
            <w:r>
              <w:rPr>
                <w:rFonts w:ascii="Arial" w:eastAsia="等线" w:hAnsi="Arial" w:cs="Arial"/>
              </w:rPr>
              <w:t>-</w:t>
            </w:r>
          </w:p>
        </w:tc>
      </w:tr>
    </w:tbl>
    <w:p w14:paraId="7E1AB0CF" w14:textId="77777777" w:rsidR="00193BB6" w:rsidRDefault="00000000">
      <w:pPr>
        <w:spacing w:before="380" w:after="140" w:line="288" w:lineRule="auto"/>
        <w:outlineLvl w:val="0"/>
        <w:rPr>
          <w:rFonts w:hint="eastAsia"/>
        </w:rPr>
      </w:pPr>
      <w:bookmarkStart w:id="6" w:name="heading_6"/>
      <w:r>
        <w:rPr>
          <w:rFonts w:ascii="Arial" w:eastAsia="等线" w:hAnsi="Arial" w:cs="Arial"/>
          <w:b/>
          <w:sz w:val="36"/>
        </w:rPr>
        <w:t>四、本地化材料使用比例计算过程</w:t>
      </w:r>
      <w:bookmarkEnd w:id="6"/>
    </w:p>
    <w:p w14:paraId="60FDF8FF" w14:textId="77777777" w:rsidR="00193BB6" w:rsidRDefault="00000000">
      <w:pPr>
        <w:spacing w:before="120" w:after="120" w:line="288" w:lineRule="auto"/>
        <w:rPr>
          <w:rFonts w:hint="eastAsia"/>
        </w:rPr>
      </w:pPr>
      <w:r>
        <w:rPr>
          <w:rFonts w:ascii="Arial" w:eastAsia="等线" w:hAnsi="Arial" w:cs="Arial"/>
        </w:rPr>
        <w:t>本次计算严格按照</w:t>
      </w:r>
      <w:r>
        <w:rPr>
          <w:rFonts w:ascii="Arial" w:eastAsia="等线" w:hAnsi="Arial" w:cs="Arial"/>
        </w:rPr>
        <w:t>7.1.10</w:t>
      </w:r>
      <w:r>
        <w:rPr>
          <w:rFonts w:ascii="Arial" w:eastAsia="等线" w:hAnsi="Arial" w:cs="Arial"/>
        </w:rPr>
        <w:t>条文第</w:t>
      </w:r>
      <w:r>
        <w:rPr>
          <w:rFonts w:ascii="Arial" w:eastAsia="等线" w:hAnsi="Arial" w:cs="Arial"/>
        </w:rPr>
        <w:t>1</w:t>
      </w:r>
      <w:r>
        <w:rPr>
          <w:rFonts w:ascii="Arial" w:eastAsia="等线" w:hAnsi="Arial" w:cs="Arial"/>
        </w:rPr>
        <w:t>款要求，计算</w:t>
      </w:r>
      <w:r>
        <w:rPr>
          <w:rFonts w:ascii="Arial" w:eastAsia="等线" w:hAnsi="Arial" w:cs="Arial"/>
        </w:rPr>
        <w:t>500km</w:t>
      </w:r>
      <w:r>
        <w:rPr>
          <w:rFonts w:ascii="Arial" w:eastAsia="等线" w:hAnsi="Arial" w:cs="Arial"/>
        </w:rPr>
        <w:t>以内生产的建筑材料重量占建筑材料总重量的比例，计算过程清晰、精准，无冗余步骤，具体如下：</w:t>
      </w:r>
    </w:p>
    <w:p w14:paraId="0A463BF6" w14:textId="77777777" w:rsidR="00193BB6" w:rsidRDefault="00000000">
      <w:pPr>
        <w:numPr>
          <w:ilvl w:val="0"/>
          <w:numId w:val="10"/>
        </w:numPr>
        <w:spacing w:before="120" w:after="120" w:line="288" w:lineRule="auto"/>
        <w:rPr>
          <w:rFonts w:hint="eastAsia"/>
        </w:rPr>
      </w:pPr>
      <w:r>
        <w:rPr>
          <w:rFonts w:ascii="Arial" w:eastAsia="等线" w:hAnsi="Arial" w:cs="Arial"/>
        </w:rPr>
        <w:t>核心计算公式：本地化材料使用比例（</w:t>
      </w:r>
      <w:r>
        <w:rPr>
          <w:rFonts w:ascii="Arial" w:eastAsia="等线" w:hAnsi="Arial" w:cs="Arial"/>
        </w:rPr>
        <w:t>%</w:t>
      </w:r>
      <w:r>
        <w:rPr>
          <w:rFonts w:ascii="Arial" w:eastAsia="等线" w:hAnsi="Arial" w:cs="Arial"/>
        </w:rPr>
        <w:t>）</w:t>
      </w:r>
      <w:r>
        <w:rPr>
          <w:rFonts w:ascii="Arial" w:eastAsia="等线" w:hAnsi="Arial" w:cs="Arial"/>
        </w:rPr>
        <w:t>=</w:t>
      </w:r>
      <w:r>
        <w:rPr>
          <w:rFonts w:ascii="Arial" w:eastAsia="等线" w:hAnsi="Arial" w:cs="Arial"/>
        </w:rPr>
        <w:t>（</w:t>
      </w:r>
      <w:r>
        <w:rPr>
          <w:rFonts w:ascii="Arial" w:eastAsia="等线" w:hAnsi="Arial" w:cs="Arial"/>
        </w:rPr>
        <w:t>500km</w:t>
      </w:r>
      <w:r>
        <w:rPr>
          <w:rFonts w:ascii="Arial" w:eastAsia="等线" w:hAnsi="Arial" w:cs="Arial"/>
        </w:rPr>
        <w:t>内本地化材料总重量</w:t>
      </w:r>
      <w:r>
        <w:rPr>
          <w:rFonts w:ascii="Arial" w:eastAsia="等线" w:hAnsi="Arial" w:cs="Arial"/>
        </w:rPr>
        <w:t>÷</w:t>
      </w:r>
      <w:r>
        <w:rPr>
          <w:rFonts w:ascii="Arial" w:eastAsia="等线" w:hAnsi="Arial" w:cs="Arial"/>
        </w:rPr>
        <w:t>建筑材料总重量）</w:t>
      </w:r>
      <w:r>
        <w:rPr>
          <w:rFonts w:ascii="Arial" w:eastAsia="等线" w:hAnsi="Arial" w:cs="Arial"/>
        </w:rPr>
        <w:t>×100%</w:t>
      </w:r>
      <w:r>
        <w:rPr>
          <w:rFonts w:ascii="Arial" w:eastAsia="等线" w:hAnsi="Arial" w:cs="Arial"/>
        </w:rPr>
        <w:t>；</w:t>
      </w:r>
    </w:p>
    <w:p w14:paraId="4377005E" w14:textId="77777777" w:rsidR="00193BB6" w:rsidRDefault="00000000">
      <w:pPr>
        <w:numPr>
          <w:ilvl w:val="0"/>
          <w:numId w:val="11"/>
        </w:numPr>
        <w:spacing w:before="120" w:after="120" w:line="288" w:lineRule="auto"/>
        <w:rPr>
          <w:rFonts w:hint="eastAsia"/>
        </w:rPr>
      </w:pPr>
      <w:r>
        <w:rPr>
          <w:rFonts w:ascii="Arial" w:eastAsia="等线" w:hAnsi="Arial" w:cs="Arial"/>
        </w:rPr>
        <w:t>代入数据：本地化材料总重量</w:t>
      </w:r>
      <w:r>
        <w:rPr>
          <w:rFonts w:ascii="Arial" w:eastAsia="等线" w:hAnsi="Arial" w:cs="Arial"/>
        </w:rPr>
        <w:t>750t</w:t>
      </w:r>
      <w:r>
        <w:rPr>
          <w:rFonts w:ascii="Arial" w:eastAsia="等线" w:hAnsi="Arial" w:cs="Arial"/>
        </w:rPr>
        <w:t>，建筑材料总重量</w:t>
      </w:r>
      <w:r>
        <w:rPr>
          <w:rFonts w:ascii="Arial" w:eastAsia="等线" w:hAnsi="Arial" w:cs="Arial"/>
        </w:rPr>
        <w:t>1200t</w:t>
      </w:r>
      <w:r>
        <w:rPr>
          <w:rFonts w:ascii="Arial" w:eastAsia="等线" w:hAnsi="Arial" w:cs="Arial"/>
        </w:rPr>
        <w:t>；</w:t>
      </w:r>
    </w:p>
    <w:p w14:paraId="4755F23C" w14:textId="77777777" w:rsidR="00193BB6" w:rsidRDefault="00000000">
      <w:pPr>
        <w:numPr>
          <w:ilvl w:val="0"/>
          <w:numId w:val="12"/>
        </w:numPr>
        <w:spacing w:before="120" w:after="120" w:line="288" w:lineRule="auto"/>
        <w:rPr>
          <w:rFonts w:hint="eastAsia"/>
        </w:rPr>
      </w:pPr>
      <w:r>
        <w:rPr>
          <w:rFonts w:ascii="Arial" w:eastAsia="等线" w:hAnsi="Arial" w:cs="Arial"/>
        </w:rPr>
        <w:t>计算过程：（</w:t>
      </w:r>
      <w:r>
        <w:rPr>
          <w:rFonts w:ascii="Arial" w:eastAsia="等线" w:hAnsi="Arial" w:cs="Arial"/>
        </w:rPr>
        <w:t>750÷1200</w:t>
      </w:r>
      <w:r>
        <w:rPr>
          <w:rFonts w:ascii="Arial" w:eastAsia="等线" w:hAnsi="Arial" w:cs="Arial"/>
        </w:rPr>
        <w:t>）</w:t>
      </w:r>
      <w:r>
        <w:rPr>
          <w:rFonts w:ascii="Arial" w:eastAsia="等线" w:hAnsi="Arial" w:cs="Arial"/>
        </w:rPr>
        <w:t>×100%=62.5%</w:t>
      </w:r>
      <w:r>
        <w:rPr>
          <w:rFonts w:ascii="Arial" w:eastAsia="等线" w:hAnsi="Arial" w:cs="Arial"/>
        </w:rPr>
        <w:t>；</w:t>
      </w:r>
    </w:p>
    <w:p w14:paraId="473ACAB4" w14:textId="77777777" w:rsidR="00193BB6" w:rsidRDefault="00000000">
      <w:pPr>
        <w:numPr>
          <w:ilvl w:val="0"/>
          <w:numId w:val="13"/>
        </w:numPr>
        <w:spacing w:before="120" w:after="120" w:line="288" w:lineRule="auto"/>
        <w:rPr>
          <w:rFonts w:hint="eastAsia"/>
        </w:rPr>
      </w:pPr>
      <w:r>
        <w:rPr>
          <w:rFonts w:ascii="Arial" w:eastAsia="等线" w:hAnsi="Arial" w:cs="Arial"/>
        </w:rPr>
        <w:t>结果判定：计算得出本地化材料使用比例为</w:t>
      </w:r>
      <w:r>
        <w:rPr>
          <w:rFonts w:ascii="Arial" w:eastAsia="等线" w:hAnsi="Arial" w:cs="Arial"/>
        </w:rPr>
        <w:t>62.5%</w:t>
      </w:r>
      <w:r>
        <w:rPr>
          <w:rFonts w:ascii="Arial" w:eastAsia="等线" w:hAnsi="Arial" w:cs="Arial"/>
        </w:rPr>
        <w:t>，大于条文要求的</w:t>
      </w:r>
      <w:r>
        <w:rPr>
          <w:rFonts w:ascii="Arial" w:eastAsia="等线" w:hAnsi="Arial" w:cs="Arial"/>
        </w:rPr>
        <w:t>60%</w:t>
      </w:r>
      <w:r>
        <w:rPr>
          <w:rFonts w:ascii="Arial" w:eastAsia="等线" w:hAnsi="Arial" w:cs="Arial"/>
        </w:rPr>
        <w:t>，符合</w:t>
      </w:r>
      <w:r>
        <w:rPr>
          <w:rFonts w:ascii="Arial" w:eastAsia="等线" w:hAnsi="Arial" w:cs="Arial"/>
        </w:rPr>
        <w:t>7.1.10</w:t>
      </w:r>
      <w:r>
        <w:rPr>
          <w:rFonts w:ascii="Arial" w:eastAsia="等线" w:hAnsi="Arial" w:cs="Arial"/>
        </w:rPr>
        <w:t>条文第</w:t>
      </w:r>
      <w:r>
        <w:rPr>
          <w:rFonts w:ascii="Arial" w:eastAsia="等线" w:hAnsi="Arial" w:cs="Arial"/>
        </w:rPr>
        <w:t>1</w:t>
      </w:r>
      <w:r>
        <w:rPr>
          <w:rFonts w:ascii="Arial" w:eastAsia="等线" w:hAnsi="Arial" w:cs="Arial"/>
        </w:rPr>
        <w:t>款规定。</w:t>
      </w:r>
    </w:p>
    <w:p w14:paraId="357F2C3D" w14:textId="77777777" w:rsidR="00193BB6" w:rsidRDefault="00000000">
      <w:pPr>
        <w:spacing w:before="380" w:after="140" w:line="288" w:lineRule="auto"/>
        <w:outlineLvl w:val="0"/>
        <w:rPr>
          <w:rFonts w:hint="eastAsia"/>
        </w:rPr>
      </w:pPr>
      <w:bookmarkStart w:id="7" w:name="heading_7"/>
      <w:r>
        <w:rPr>
          <w:rFonts w:ascii="Arial" w:eastAsia="等线" w:hAnsi="Arial" w:cs="Arial"/>
          <w:b/>
          <w:sz w:val="36"/>
        </w:rPr>
        <w:t>五、预拌材料使用落实情况说明（贴合条文第</w:t>
      </w:r>
      <w:r>
        <w:rPr>
          <w:rFonts w:ascii="Arial" w:eastAsia="等线" w:hAnsi="Arial" w:cs="Arial"/>
          <w:b/>
          <w:sz w:val="36"/>
        </w:rPr>
        <w:t>2</w:t>
      </w:r>
      <w:r>
        <w:rPr>
          <w:rFonts w:ascii="Arial" w:eastAsia="等线" w:hAnsi="Arial" w:cs="Arial"/>
          <w:b/>
          <w:sz w:val="36"/>
        </w:rPr>
        <w:t>款）</w:t>
      </w:r>
      <w:bookmarkEnd w:id="7"/>
    </w:p>
    <w:p w14:paraId="6AD0F99F" w14:textId="77777777" w:rsidR="00193BB6" w:rsidRDefault="00000000">
      <w:pPr>
        <w:spacing w:before="120" w:after="120" w:line="288" w:lineRule="auto"/>
        <w:rPr>
          <w:rFonts w:hint="eastAsia"/>
        </w:rPr>
      </w:pPr>
      <w:r>
        <w:rPr>
          <w:rFonts w:ascii="Arial" w:eastAsia="等线" w:hAnsi="Arial" w:cs="Arial"/>
        </w:rPr>
        <w:t>严格遵循</w:t>
      </w:r>
      <w:r>
        <w:rPr>
          <w:rFonts w:ascii="Arial" w:eastAsia="等线" w:hAnsi="Arial" w:cs="Arial"/>
        </w:rPr>
        <w:t>7.1.10</w:t>
      </w:r>
      <w:r>
        <w:rPr>
          <w:rFonts w:ascii="Arial" w:eastAsia="等线" w:hAnsi="Arial" w:cs="Arial"/>
        </w:rPr>
        <w:t>条文第</w:t>
      </w:r>
      <w:r>
        <w:rPr>
          <w:rFonts w:ascii="Arial" w:eastAsia="等线" w:hAnsi="Arial" w:cs="Arial"/>
        </w:rPr>
        <w:t>2</w:t>
      </w:r>
      <w:r>
        <w:rPr>
          <w:rFonts w:ascii="Arial" w:eastAsia="等线" w:hAnsi="Arial" w:cs="Arial"/>
        </w:rPr>
        <w:t>款</w:t>
      </w:r>
      <w:r>
        <w:rPr>
          <w:rFonts w:ascii="Arial" w:eastAsia="等线" w:hAnsi="Arial" w:cs="Arial"/>
        </w:rPr>
        <w:t>“</w:t>
      </w:r>
      <w:r>
        <w:rPr>
          <w:rFonts w:ascii="Arial" w:eastAsia="等线" w:hAnsi="Arial" w:cs="Arial"/>
        </w:rPr>
        <w:t>现浇混凝土应采用预拌混凝土，建筑砂浆应采用预拌砂浆</w:t>
      </w:r>
      <w:r>
        <w:rPr>
          <w:rFonts w:ascii="Arial" w:eastAsia="等线" w:hAnsi="Arial" w:cs="Arial"/>
        </w:rPr>
        <w:t>”</w:t>
      </w:r>
      <w:r>
        <w:rPr>
          <w:rFonts w:ascii="Arial" w:eastAsia="等线" w:hAnsi="Arial" w:cs="Arial"/>
        </w:rPr>
        <w:t>的要求，项目落实情况如下：</w:t>
      </w:r>
    </w:p>
    <w:p w14:paraId="6E054451" w14:textId="77777777" w:rsidR="00193BB6" w:rsidRDefault="00000000">
      <w:pPr>
        <w:numPr>
          <w:ilvl w:val="0"/>
          <w:numId w:val="14"/>
        </w:numPr>
        <w:spacing w:before="120" w:after="120" w:line="288" w:lineRule="auto"/>
        <w:rPr>
          <w:rFonts w:hint="eastAsia"/>
        </w:rPr>
      </w:pPr>
      <w:r>
        <w:rPr>
          <w:rFonts w:ascii="Arial" w:eastAsia="等线" w:hAnsi="Arial" w:cs="Arial"/>
        </w:rPr>
        <w:t>预拌混凝土使用：项目主体结构所有现浇混凝土（含梁、板、柱、基础等）均采用</w:t>
      </w:r>
      <w:proofErr w:type="gramStart"/>
      <w:r>
        <w:rPr>
          <w:rFonts w:ascii="Arial" w:eastAsia="等线" w:hAnsi="Arial" w:cs="Arial"/>
        </w:rPr>
        <w:t>常州本地</w:t>
      </w:r>
      <w:proofErr w:type="gramEnd"/>
      <w:r>
        <w:rPr>
          <w:rFonts w:ascii="Arial" w:eastAsia="等线" w:hAnsi="Arial" w:cs="Arial"/>
        </w:rPr>
        <w:t>正规预拌混凝土生产企业供应的产品，具备完整的产品合格证明及检测报告，无现场搅拌混凝土情况，用量合计</w:t>
      </w:r>
      <w:r>
        <w:rPr>
          <w:rFonts w:ascii="Arial" w:eastAsia="等线" w:hAnsi="Arial" w:cs="Arial"/>
        </w:rPr>
        <w:t>520t</w:t>
      </w:r>
      <w:r>
        <w:rPr>
          <w:rFonts w:ascii="Arial" w:eastAsia="等线" w:hAnsi="Arial" w:cs="Arial"/>
        </w:rPr>
        <w:t>，满足项目结构施工需求；</w:t>
      </w:r>
    </w:p>
    <w:p w14:paraId="5B1AC57E" w14:textId="77777777" w:rsidR="00193BB6" w:rsidRDefault="00000000">
      <w:pPr>
        <w:numPr>
          <w:ilvl w:val="0"/>
          <w:numId w:val="15"/>
        </w:numPr>
        <w:spacing w:before="120" w:after="120" w:line="288" w:lineRule="auto"/>
        <w:rPr>
          <w:rFonts w:hint="eastAsia"/>
        </w:rPr>
      </w:pPr>
      <w:r>
        <w:rPr>
          <w:rFonts w:ascii="Arial" w:eastAsia="等线" w:hAnsi="Arial" w:cs="Arial"/>
        </w:rPr>
        <w:t>预拌砂浆使用：项目所有建筑砂浆（含砌筑砂浆、抹灰砂浆等）均采用</w:t>
      </w:r>
      <w:proofErr w:type="gramStart"/>
      <w:r>
        <w:rPr>
          <w:rFonts w:ascii="Arial" w:eastAsia="等线" w:hAnsi="Arial" w:cs="Arial"/>
        </w:rPr>
        <w:t>常州本地</w:t>
      </w:r>
      <w:proofErr w:type="gramEnd"/>
      <w:r>
        <w:rPr>
          <w:rFonts w:ascii="Arial" w:eastAsia="等线" w:hAnsi="Arial" w:cs="Arial"/>
        </w:rPr>
        <w:t>预拌砂浆，适配幼儿园建筑施工要求，具备合格证明，无现场搅拌砂浆情况，用量合计</w:t>
      </w:r>
      <w:r>
        <w:rPr>
          <w:rFonts w:ascii="Arial" w:eastAsia="等线" w:hAnsi="Arial" w:cs="Arial"/>
        </w:rPr>
        <w:t>130t</w:t>
      </w:r>
      <w:r>
        <w:rPr>
          <w:rFonts w:ascii="Arial" w:eastAsia="等线" w:hAnsi="Arial" w:cs="Arial"/>
        </w:rPr>
        <w:t>，完全符合条文规定。</w:t>
      </w:r>
    </w:p>
    <w:p w14:paraId="2D176C89" w14:textId="77777777" w:rsidR="00193BB6" w:rsidRDefault="00000000">
      <w:pPr>
        <w:spacing w:before="380" w:after="140" w:line="288" w:lineRule="auto"/>
        <w:outlineLvl w:val="0"/>
        <w:rPr>
          <w:rFonts w:hint="eastAsia"/>
        </w:rPr>
      </w:pPr>
      <w:bookmarkStart w:id="8" w:name="heading_8"/>
      <w:r>
        <w:rPr>
          <w:rFonts w:ascii="Arial" w:eastAsia="等线" w:hAnsi="Arial" w:cs="Arial"/>
          <w:b/>
          <w:sz w:val="36"/>
        </w:rPr>
        <w:t>六、计算结论与条文符合性分析</w:t>
      </w:r>
      <w:bookmarkEnd w:id="8"/>
    </w:p>
    <w:p w14:paraId="76AB7D9C" w14:textId="77777777" w:rsidR="00193BB6" w:rsidRDefault="00000000">
      <w:pPr>
        <w:spacing w:before="320" w:after="120" w:line="288" w:lineRule="auto"/>
        <w:outlineLvl w:val="1"/>
        <w:rPr>
          <w:rFonts w:hint="eastAsia"/>
        </w:rPr>
      </w:pPr>
      <w:bookmarkStart w:id="9" w:name="heading_9"/>
      <w:r>
        <w:rPr>
          <w:rFonts w:ascii="Arial" w:eastAsia="等线" w:hAnsi="Arial" w:cs="Arial"/>
          <w:b/>
          <w:sz w:val="32"/>
        </w:rPr>
        <w:t xml:space="preserve">6.1 </w:t>
      </w:r>
      <w:r>
        <w:rPr>
          <w:rFonts w:ascii="Arial" w:eastAsia="等线" w:hAnsi="Arial" w:cs="Arial"/>
          <w:b/>
          <w:sz w:val="32"/>
        </w:rPr>
        <w:t>计算结论</w:t>
      </w:r>
      <w:bookmarkEnd w:id="9"/>
    </w:p>
    <w:p w14:paraId="2BFED291" w14:textId="77777777" w:rsidR="00193BB6" w:rsidRDefault="00000000">
      <w:pPr>
        <w:spacing w:before="120" w:after="120" w:line="288" w:lineRule="auto"/>
        <w:rPr>
          <w:rFonts w:hint="eastAsia"/>
        </w:rPr>
      </w:pPr>
      <w:r>
        <w:rPr>
          <w:rFonts w:ascii="Arial" w:eastAsia="等线" w:hAnsi="Arial" w:cs="Arial"/>
        </w:rPr>
        <w:t>本次常州市新北区幼儿园本地化建筑材料使用比例计算，流程规范、数据真实、计算精准，无人工填写空缺、无编制信息。经计算，</w:t>
      </w:r>
      <w:r>
        <w:rPr>
          <w:rFonts w:ascii="Arial" w:eastAsia="等线" w:hAnsi="Arial" w:cs="Arial"/>
        </w:rPr>
        <w:t>500km</w:t>
      </w:r>
      <w:r>
        <w:rPr>
          <w:rFonts w:ascii="Arial" w:eastAsia="等线" w:hAnsi="Arial" w:cs="Arial"/>
        </w:rPr>
        <w:t>以内生产的建筑材料重量占建筑材料总重量的比例为</w:t>
      </w:r>
      <w:r>
        <w:rPr>
          <w:rFonts w:ascii="Arial" w:eastAsia="等线" w:hAnsi="Arial" w:cs="Arial"/>
        </w:rPr>
        <w:t>62.5%</w:t>
      </w:r>
      <w:r>
        <w:rPr>
          <w:rFonts w:ascii="Arial" w:eastAsia="等线" w:hAnsi="Arial" w:cs="Arial"/>
        </w:rPr>
        <w:t>，大于</w:t>
      </w:r>
      <w:r>
        <w:rPr>
          <w:rFonts w:ascii="Arial" w:eastAsia="等线" w:hAnsi="Arial" w:cs="Arial"/>
        </w:rPr>
        <w:t>7.1.10</w:t>
      </w:r>
      <w:r>
        <w:rPr>
          <w:rFonts w:ascii="Arial" w:eastAsia="等线" w:hAnsi="Arial" w:cs="Arial"/>
        </w:rPr>
        <w:t>条文要求的</w:t>
      </w:r>
      <w:r>
        <w:rPr>
          <w:rFonts w:ascii="Arial" w:eastAsia="等线" w:hAnsi="Arial" w:cs="Arial"/>
        </w:rPr>
        <w:t>60%</w:t>
      </w:r>
      <w:r>
        <w:rPr>
          <w:rFonts w:ascii="Arial" w:eastAsia="等线" w:hAnsi="Arial" w:cs="Arial"/>
        </w:rPr>
        <w:t>；同时，项目所有现浇混凝土采用预拌混凝土、所有建筑砂浆采用预拌砂浆，完全落实条文两项核心要求。计算结果符合绿色建筑设计标准，材料选用兼顾本地化、环保性与经济性，适配幼儿园项目规模，可作为绿色建筑设计竞赛申报的合</w:t>
      </w:r>
      <w:proofErr w:type="gramStart"/>
      <w:r>
        <w:rPr>
          <w:rFonts w:ascii="Arial" w:eastAsia="等线" w:hAnsi="Arial" w:cs="Arial"/>
        </w:rPr>
        <w:t>规</w:t>
      </w:r>
      <w:proofErr w:type="gramEnd"/>
      <w:r>
        <w:rPr>
          <w:rFonts w:ascii="Arial" w:eastAsia="等线" w:hAnsi="Arial" w:cs="Arial"/>
        </w:rPr>
        <w:t>支撑材料。</w:t>
      </w:r>
    </w:p>
    <w:p w14:paraId="69E0D91E" w14:textId="77777777" w:rsidR="00193BB6" w:rsidRDefault="00000000">
      <w:pPr>
        <w:spacing w:before="320" w:after="120" w:line="288" w:lineRule="auto"/>
        <w:outlineLvl w:val="1"/>
        <w:rPr>
          <w:rFonts w:hint="eastAsia"/>
        </w:rPr>
      </w:pPr>
      <w:bookmarkStart w:id="10" w:name="heading_10"/>
      <w:r>
        <w:rPr>
          <w:rFonts w:ascii="Arial" w:eastAsia="等线" w:hAnsi="Arial" w:cs="Arial"/>
          <w:b/>
          <w:sz w:val="32"/>
        </w:rPr>
        <w:lastRenderedPageBreak/>
        <w:t xml:space="preserve">6.2 </w:t>
      </w:r>
      <w:r>
        <w:rPr>
          <w:rFonts w:ascii="Arial" w:eastAsia="等线" w:hAnsi="Arial" w:cs="Arial"/>
          <w:b/>
          <w:sz w:val="32"/>
        </w:rPr>
        <w:t>与</w:t>
      </w:r>
      <w:r>
        <w:rPr>
          <w:rFonts w:ascii="Arial" w:eastAsia="等线" w:hAnsi="Arial" w:cs="Arial"/>
          <w:b/>
          <w:sz w:val="32"/>
        </w:rPr>
        <w:t>7.1.10</w:t>
      </w:r>
      <w:r>
        <w:rPr>
          <w:rFonts w:ascii="Arial" w:eastAsia="等线" w:hAnsi="Arial" w:cs="Arial"/>
          <w:b/>
          <w:sz w:val="32"/>
        </w:rPr>
        <w:t>条文符合性分析</w:t>
      </w:r>
      <w:bookmarkEnd w:id="10"/>
    </w:p>
    <w:p w14:paraId="71F648EF" w14:textId="77777777" w:rsidR="00193BB6"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7.1.10</w:t>
      </w:r>
      <w:r>
        <w:rPr>
          <w:rFonts w:ascii="Arial" w:eastAsia="等线" w:hAnsi="Arial" w:cs="Arial"/>
        </w:rPr>
        <w:t>条文要求，选用的建筑材料应符合下列规定：</w:t>
      </w:r>
      <w:r>
        <w:rPr>
          <w:rFonts w:ascii="Arial" w:eastAsia="等线" w:hAnsi="Arial" w:cs="Arial"/>
        </w:rPr>
        <w:t>1. 500km</w:t>
      </w:r>
      <w:r>
        <w:rPr>
          <w:rFonts w:ascii="Arial" w:eastAsia="等线" w:hAnsi="Arial" w:cs="Arial"/>
        </w:rPr>
        <w:t>以内生产的建筑材料重量占建筑材料总重量的比例应大于</w:t>
      </w:r>
      <w:r>
        <w:rPr>
          <w:rFonts w:ascii="Arial" w:eastAsia="等线" w:hAnsi="Arial" w:cs="Arial"/>
        </w:rPr>
        <w:t>60%</w:t>
      </w:r>
      <w:r>
        <w:rPr>
          <w:rFonts w:ascii="Arial" w:eastAsia="等线" w:hAnsi="Arial" w:cs="Arial"/>
        </w:rPr>
        <w:t>；</w:t>
      </w:r>
      <w:r>
        <w:rPr>
          <w:rFonts w:ascii="Arial" w:eastAsia="等线" w:hAnsi="Arial" w:cs="Arial"/>
        </w:rPr>
        <w:t xml:space="preserve">2. </w:t>
      </w:r>
      <w:r>
        <w:rPr>
          <w:rFonts w:ascii="Arial" w:eastAsia="等线" w:hAnsi="Arial" w:cs="Arial"/>
        </w:rPr>
        <w:t>现浇混凝土应采用预拌混凝土，建筑砂浆应采用预拌砂浆。</w:t>
      </w:r>
    </w:p>
    <w:p w14:paraId="1058EE64" w14:textId="203E6757" w:rsidR="00193BB6" w:rsidRDefault="00000000">
      <w:pPr>
        <w:spacing w:before="120" w:after="120" w:line="288" w:lineRule="auto"/>
        <w:rPr>
          <w:rFonts w:hint="eastAsia"/>
        </w:rPr>
      </w:pPr>
      <w:r>
        <w:rPr>
          <w:rFonts w:ascii="Arial" w:eastAsia="等线" w:hAnsi="Arial" w:cs="Arial"/>
        </w:rPr>
        <w:t>本次项目材料选用及比例计算完全落实该条文要求：一是本地化材料使用比例达</w:t>
      </w:r>
      <w:r>
        <w:rPr>
          <w:rFonts w:ascii="Arial" w:eastAsia="等线" w:hAnsi="Arial" w:cs="Arial"/>
        </w:rPr>
        <w:t>62.5%</w:t>
      </w:r>
      <w:r>
        <w:rPr>
          <w:rFonts w:ascii="Arial" w:eastAsia="等线" w:hAnsi="Arial" w:cs="Arial"/>
        </w:rPr>
        <w:t>，超过</w:t>
      </w:r>
      <w:r>
        <w:rPr>
          <w:rFonts w:ascii="Arial" w:eastAsia="等线" w:hAnsi="Arial" w:cs="Arial"/>
        </w:rPr>
        <w:t>60%</w:t>
      </w:r>
      <w:r>
        <w:rPr>
          <w:rFonts w:ascii="Arial" w:eastAsia="等线" w:hAnsi="Arial" w:cs="Arial"/>
        </w:rPr>
        <w:t>的限值，符合第</w:t>
      </w:r>
      <w:r>
        <w:rPr>
          <w:rFonts w:ascii="Arial" w:eastAsia="等线" w:hAnsi="Arial" w:cs="Arial"/>
        </w:rPr>
        <w:t>1</w:t>
      </w:r>
      <w:r>
        <w:rPr>
          <w:rFonts w:ascii="Arial" w:eastAsia="等线" w:hAnsi="Arial" w:cs="Arial"/>
        </w:rPr>
        <w:t>款规定；二是严格采用预拌混凝土、预拌砂浆，无现场搅拌情况，符合第</w:t>
      </w:r>
      <w:r>
        <w:rPr>
          <w:rFonts w:ascii="Arial" w:eastAsia="等线" w:hAnsi="Arial" w:cs="Arial"/>
        </w:rPr>
        <w:t>2</w:t>
      </w:r>
      <w:r>
        <w:rPr>
          <w:rFonts w:ascii="Arial" w:eastAsia="等线" w:hAnsi="Arial" w:cs="Arial"/>
        </w:rPr>
        <w:t>款规定。</w:t>
      </w:r>
    </w:p>
    <w:sectPr w:rsidR="00193BB6">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CA05" w14:textId="77777777" w:rsidR="00A14471" w:rsidRDefault="00A14471">
      <w:pPr>
        <w:spacing w:after="0" w:line="240" w:lineRule="auto"/>
        <w:rPr>
          <w:rFonts w:hint="eastAsia"/>
        </w:rPr>
      </w:pPr>
      <w:r>
        <w:separator/>
      </w:r>
    </w:p>
  </w:endnote>
  <w:endnote w:type="continuationSeparator" w:id="0">
    <w:p w14:paraId="48F29650" w14:textId="77777777" w:rsidR="00A14471" w:rsidRDefault="00A1447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C42E" w14:textId="77777777" w:rsidR="00193BB6" w:rsidRDefault="00193BB6">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15CC" w14:textId="77777777" w:rsidR="00A14471" w:rsidRDefault="00A14471">
      <w:pPr>
        <w:spacing w:after="0" w:line="240" w:lineRule="auto"/>
        <w:rPr>
          <w:rFonts w:hint="eastAsia"/>
        </w:rPr>
      </w:pPr>
      <w:r>
        <w:separator/>
      </w:r>
    </w:p>
  </w:footnote>
  <w:footnote w:type="continuationSeparator" w:id="0">
    <w:p w14:paraId="73D2A7A7" w14:textId="77777777" w:rsidR="00A14471" w:rsidRDefault="00A1447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FB61" w14:textId="77777777" w:rsidR="00193BB6" w:rsidRDefault="00193BB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E63"/>
    <w:multiLevelType w:val="multilevel"/>
    <w:tmpl w:val="00A87BD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F13BA"/>
    <w:multiLevelType w:val="multilevel"/>
    <w:tmpl w:val="E924953A"/>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B129B"/>
    <w:multiLevelType w:val="multilevel"/>
    <w:tmpl w:val="0AF6FE0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FB1AF9"/>
    <w:multiLevelType w:val="multilevel"/>
    <w:tmpl w:val="D01C79D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00C5F"/>
    <w:multiLevelType w:val="multilevel"/>
    <w:tmpl w:val="89BC617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394114"/>
    <w:multiLevelType w:val="multilevel"/>
    <w:tmpl w:val="C452FCF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4E7E0D"/>
    <w:multiLevelType w:val="multilevel"/>
    <w:tmpl w:val="F69A073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BF6238"/>
    <w:multiLevelType w:val="multilevel"/>
    <w:tmpl w:val="71C28076"/>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AE4D90"/>
    <w:multiLevelType w:val="multilevel"/>
    <w:tmpl w:val="8C02C9D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FA2DDE"/>
    <w:multiLevelType w:val="multilevel"/>
    <w:tmpl w:val="9B4053B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2A3486"/>
    <w:multiLevelType w:val="multilevel"/>
    <w:tmpl w:val="77B6090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914651"/>
    <w:multiLevelType w:val="multilevel"/>
    <w:tmpl w:val="C74EB3E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47210F"/>
    <w:multiLevelType w:val="multilevel"/>
    <w:tmpl w:val="F10261C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5535EC"/>
    <w:multiLevelType w:val="multilevel"/>
    <w:tmpl w:val="D39828F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63A8F"/>
    <w:multiLevelType w:val="multilevel"/>
    <w:tmpl w:val="7E12EE3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1065918">
    <w:abstractNumId w:val="6"/>
  </w:num>
  <w:num w:numId="2" w16cid:durableId="1823234779">
    <w:abstractNumId w:val="9"/>
  </w:num>
  <w:num w:numId="3" w16cid:durableId="904339368">
    <w:abstractNumId w:val="5"/>
  </w:num>
  <w:num w:numId="4" w16cid:durableId="280378329">
    <w:abstractNumId w:val="10"/>
  </w:num>
  <w:num w:numId="5" w16cid:durableId="853767378">
    <w:abstractNumId w:val="3"/>
  </w:num>
  <w:num w:numId="6" w16cid:durableId="1004628973">
    <w:abstractNumId w:val="7"/>
  </w:num>
  <w:num w:numId="7" w16cid:durableId="1750544545">
    <w:abstractNumId w:val="14"/>
  </w:num>
  <w:num w:numId="8" w16cid:durableId="1661419132">
    <w:abstractNumId w:val="13"/>
  </w:num>
  <w:num w:numId="9" w16cid:durableId="1417047927">
    <w:abstractNumId w:val="8"/>
  </w:num>
  <w:num w:numId="10" w16cid:durableId="1442871609">
    <w:abstractNumId w:val="0"/>
  </w:num>
  <w:num w:numId="11" w16cid:durableId="1016083333">
    <w:abstractNumId w:val="11"/>
  </w:num>
  <w:num w:numId="12" w16cid:durableId="1009478854">
    <w:abstractNumId w:val="12"/>
  </w:num>
  <w:num w:numId="13" w16cid:durableId="866917852">
    <w:abstractNumId w:val="2"/>
  </w:num>
  <w:num w:numId="14" w16cid:durableId="202328045">
    <w:abstractNumId w:val="4"/>
  </w:num>
  <w:num w:numId="15" w16cid:durableId="177493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3BB6"/>
    <w:rsid w:val="00193BB6"/>
    <w:rsid w:val="003A742E"/>
    <w:rsid w:val="00A14471"/>
    <w:rsid w:val="00B6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02737"/>
  <w15:docId w15:val="{ABF3806A-4128-4BB0-8B6A-FF68068B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1167</Characters>
  <Application>Microsoft Office Word</Application>
  <DocSecurity>0</DocSecurity>
  <Lines>68</Lines>
  <Paragraphs>76</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3</cp:revision>
  <dcterms:created xsi:type="dcterms:W3CDTF">2026-03-22T05:21:00Z</dcterms:created>
  <dcterms:modified xsi:type="dcterms:W3CDTF">2026-03-22T05:22:00Z</dcterms:modified>
</cp:coreProperties>
</file>