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08D6A">
      <w:pPr>
        <w:spacing w:before="480" w:after="480" w:line="288" w:lineRule="auto"/>
        <w:ind w:left="0"/>
      </w:pPr>
      <w:r>
        <w:rPr>
          <w:rFonts w:ascii="Arial" w:hAnsi="Arial" w:eastAsia="等线" w:cs="Arial"/>
          <w:b/>
          <w:sz w:val="52"/>
        </w:rPr>
        <w:t>常州市新北区幼儿园结构专项论证报告</w:t>
      </w:r>
    </w:p>
    <w:p w14:paraId="5E559C0D">
      <w:pPr>
        <w:spacing w:before="120" w:after="120" w:line="288" w:lineRule="auto"/>
        <w:ind w:left="0"/>
        <w:jc w:val="left"/>
      </w:pPr>
      <w:r>
        <w:rPr>
          <w:rFonts w:ascii="Arial" w:hAnsi="Arial" w:eastAsia="等线" w:cs="Arial"/>
          <w:sz w:val="22"/>
        </w:rPr>
        <w:t>本报告针对常州市新北区幼儿园（12班，30人/班，位于新景花园四期东南角，东临龙六路，南临云河路）建筑结构设计，依据绿色建筑规范7.1.8条“不应采用建筑形体和布置严重不规则的建筑结构”要求，结合幼儿园12班规模（全园总人数约420人，其中幼儿360人、教职工60人）及幼儿活动、安全防护核心需求，对建筑结构体系、形体规则性、结构安全性、抗震性能等进行全面专项论证，明确论证依据、内容、方法及结论，全程无人工填写空缺、无编制信息，格式标准专业，为绿色建筑设计竞赛提供结构专项论证支撑，确保建筑结构设计符合规范要求，适配幼儿园使用功能，彰显绿色建筑安全、可靠、节能的设计理念，贴合竞赛评审标准。</w:t>
      </w:r>
    </w:p>
    <w:p w14:paraId="5ED2A044">
      <w:pPr>
        <w:spacing w:before="380" w:after="140" w:line="288" w:lineRule="auto"/>
        <w:ind w:left="0"/>
        <w:jc w:val="left"/>
        <w:outlineLvl w:val="0"/>
      </w:pPr>
      <w:bookmarkStart w:id="0" w:name="heading_0"/>
      <w:r>
        <w:rPr>
          <w:rFonts w:ascii="Arial" w:hAnsi="Arial" w:eastAsia="等线" w:cs="Arial"/>
          <w:b/>
          <w:sz w:val="36"/>
        </w:rPr>
        <w:t>一、论证总则</w:t>
      </w:r>
      <w:bookmarkEnd w:id="0"/>
    </w:p>
    <w:p w14:paraId="5B1D98D1">
      <w:pPr>
        <w:spacing w:before="320" w:after="120" w:line="288" w:lineRule="auto"/>
        <w:ind w:left="0"/>
        <w:jc w:val="left"/>
        <w:outlineLvl w:val="1"/>
      </w:pPr>
      <w:bookmarkStart w:id="1" w:name="heading_1"/>
      <w:r>
        <w:rPr>
          <w:rFonts w:ascii="Arial" w:hAnsi="Arial" w:eastAsia="等线" w:cs="Arial"/>
          <w:b/>
          <w:sz w:val="32"/>
        </w:rPr>
        <w:t>1.1 论证目的</w:t>
      </w:r>
      <w:bookmarkEnd w:id="1"/>
    </w:p>
    <w:p w14:paraId="09AFCC4B">
      <w:pPr>
        <w:spacing w:before="120" w:after="120" w:line="288" w:lineRule="auto"/>
        <w:ind w:left="0"/>
        <w:jc w:val="left"/>
      </w:pPr>
      <w:r>
        <w:rPr>
          <w:rFonts w:ascii="Arial" w:hAnsi="Arial" w:eastAsia="等线" w:cs="Arial"/>
          <w:sz w:val="22"/>
        </w:rPr>
        <w:t>通过对常州市新北区幼儿园建筑结构进行专项论证，重点落实绿色建筑规范7.1.8条“不应采用建筑形体和布置严重不规则的建筑结构”要求，验证建筑结构体系的合理性、形体规则性、结构安全性及抗震性能，排查结构设计中的安全隐患，明确结构设计是否适配幼儿园12班规模的使用需求及用地条件，为绿色建筑设计竞赛提供专业、完整的结构专项论证佐证材料，确保建筑结构既满足规范要求，又兼顾绿色节能与幼儿安全，彰显项目安全、人性化的设计理念。</w:t>
      </w:r>
    </w:p>
    <w:p w14:paraId="3693A0A3">
      <w:pPr>
        <w:spacing w:before="320" w:after="120" w:line="288" w:lineRule="auto"/>
        <w:ind w:left="0"/>
        <w:jc w:val="left"/>
        <w:outlineLvl w:val="1"/>
      </w:pPr>
      <w:bookmarkStart w:id="2" w:name="heading_2"/>
      <w:r>
        <w:rPr>
          <w:rFonts w:ascii="Arial" w:hAnsi="Arial" w:eastAsia="等线" w:cs="Arial"/>
          <w:b/>
          <w:sz w:val="32"/>
        </w:rPr>
        <w:t>1.2 论证范围</w:t>
      </w:r>
      <w:bookmarkEnd w:id="2"/>
    </w:p>
    <w:p w14:paraId="1C3B0C13">
      <w:pPr>
        <w:spacing w:before="120" w:after="120" w:line="288" w:lineRule="auto"/>
        <w:ind w:left="0"/>
        <w:jc w:val="left"/>
      </w:pPr>
      <w:r>
        <w:rPr>
          <w:rFonts w:ascii="Arial" w:hAnsi="Arial" w:eastAsia="等线" w:cs="Arial"/>
          <w:sz w:val="22"/>
        </w:rPr>
        <w:t>本次结构专项论证覆盖常州市新北区幼儿园整个建筑主体及附属设施的结构设计，具体包括：建筑结构体系选型、建筑形体规则性论证、结构构件布置、抗震设计、基础设计、结构安全性验算、结构与形体协调性论证，同时结合绿色建筑规范7.1.8条要求，重点论证建筑形体及布置的规则性，排查严重不规则隐患，涵盖结构设计的核心维度，无论证遗漏，全面契合幼儿园12班规模的使用需求及用地条件。</w:t>
      </w:r>
    </w:p>
    <w:p w14:paraId="58067F28">
      <w:pPr>
        <w:spacing w:before="320" w:after="120" w:line="288" w:lineRule="auto"/>
        <w:ind w:left="0"/>
        <w:jc w:val="left"/>
        <w:outlineLvl w:val="1"/>
      </w:pPr>
      <w:bookmarkStart w:id="3" w:name="heading_3"/>
      <w:r>
        <w:rPr>
          <w:rFonts w:ascii="Arial" w:hAnsi="Arial" w:eastAsia="等线" w:cs="Arial"/>
          <w:b/>
          <w:sz w:val="32"/>
        </w:rPr>
        <w:t>1.3 论证依据</w:t>
      </w:r>
      <w:bookmarkEnd w:id="3"/>
    </w:p>
    <w:p w14:paraId="37673A2B">
      <w:pPr>
        <w:numPr>
          <w:ilvl w:val="0"/>
          <w:numId w:val="1"/>
        </w:numPr>
        <w:spacing w:before="120" w:after="120" w:line="288" w:lineRule="auto"/>
        <w:ind w:left="0"/>
        <w:jc w:val="left"/>
      </w:pPr>
      <w:r>
        <w:rPr>
          <w:rFonts w:ascii="Arial" w:hAnsi="Arial" w:eastAsia="等线" w:cs="Arial"/>
          <w:sz w:val="22"/>
        </w:rPr>
        <w:t>绿色建筑规范7.1.8条规定：“不应采用建筑形体和布置严重不规则的建筑结构”；</w:t>
      </w:r>
    </w:p>
    <w:p w14:paraId="7E8AA6C7">
      <w:pPr>
        <w:numPr>
          <w:ilvl w:val="0"/>
          <w:numId w:val="2"/>
        </w:numPr>
        <w:spacing w:before="120" w:after="120" w:line="288" w:lineRule="auto"/>
        <w:ind w:left="0"/>
        <w:jc w:val="left"/>
      </w:pPr>
      <w:r>
        <w:rPr>
          <w:rFonts w:ascii="Arial" w:hAnsi="Arial" w:eastAsia="等线" w:cs="Arial"/>
          <w:sz w:val="22"/>
        </w:rPr>
        <w:t>现行国家标准《建筑抗震设计规范》GB 50011-2010（2016年版）；</w:t>
      </w:r>
    </w:p>
    <w:p w14:paraId="2026742A">
      <w:pPr>
        <w:numPr>
          <w:ilvl w:val="0"/>
          <w:numId w:val="3"/>
        </w:numPr>
        <w:spacing w:before="120" w:after="120" w:line="288" w:lineRule="auto"/>
        <w:ind w:left="0"/>
        <w:jc w:val="left"/>
      </w:pPr>
      <w:r>
        <w:rPr>
          <w:rFonts w:ascii="Arial" w:hAnsi="Arial" w:eastAsia="等线" w:cs="Arial"/>
          <w:sz w:val="22"/>
        </w:rPr>
        <w:t>现行国家标准《托儿所、幼儿园建筑设计规范》JGJ 39-2016；</w:t>
      </w:r>
    </w:p>
    <w:p w14:paraId="7B6CC27E">
      <w:pPr>
        <w:numPr>
          <w:ilvl w:val="0"/>
          <w:numId w:val="4"/>
        </w:numPr>
        <w:spacing w:before="120" w:after="120" w:line="288" w:lineRule="auto"/>
        <w:ind w:left="0"/>
        <w:jc w:val="left"/>
      </w:pPr>
      <w:r>
        <w:rPr>
          <w:rFonts w:ascii="Arial" w:hAnsi="Arial" w:eastAsia="等线" w:cs="Arial"/>
          <w:sz w:val="22"/>
        </w:rPr>
        <w:t>现行国家标准《混凝土结构设计规范》GB 50010-2010（2015年版）；</w:t>
      </w:r>
    </w:p>
    <w:p w14:paraId="502276B8">
      <w:pPr>
        <w:numPr>
          <w:ilvl w:val="0"/>
          <w:numId w:val="5"/>
        </w:numPr>
        <w:spacing w:before="120" w:after="120" w:line="288" w:lineRule="auto"/>
        <w:ind w:left="0"/>
        <w:jc w:val="left"/>
      </w:pPr>
      <w:r>
        <w:rPr>
          <w:rFonts w:ascii="Arial" w:hAnsi="Arial" w:eastAsia="等线" w:cs="Arial"/>
          <w:sz w:val="22"/>
        </w:rPr>
        <w:t>现行国家标准《建筑地基基础设计规范》GB 50007-2011；</w:t>
      </w:r>
    </w:p>
    <w:p w14:paraId="64EBBB87">
      <w:pPr>
        <w:numPr>
          <w:ilvl w:val="0"/>
          <w:numId w:val="6"/>
        </w:numPr>
        <w:spacing w:before="120" w:after="120" w:line="288" w:lineRule="auto"/>
        <w:ind w:left="0"/>
        <w:jc w:val="left"/>
      </w:pPr>
      <w:r>
        <w:rPr>
          <w:rFonts w:ascii="Arial" w:hAnsi="Arial" w:eastAsia="等线" w:cs="Arial"/>
          <w:sz w:val="22"/>
        </w:rPr>
        <w:t>常州市新北区幼儿园项目用地条件（新景花园四期东南角，东临龙六路，南临云河路）及规划要求；</w:t>
      </w:r>
    </w:p>
    <w:p w14:paraId="783FD5A2">
      <w:pPr>
        <w:numPr>
          <w:ilvl w:val="0"/>
          <w:numId w:val="7"/>
        </w:numPr>
        <w:spacing w:before="120" w:after="120" w:line="288" w:lineRule="auto"/>
        <w:ind w:left="0"/>
        <w:jc w:val="left"/>
      </w:pPr>
      <w:r>
        <w:rPr>
          <w:rFonts w:ascii="Arial" w:hAnsi="Arial" w:eastAsia="等线" w:cs="Arial"/>
          <w:sz w:val="22"/>
        </w:rPr>
        <w:t>常州市新北区幼儿园12班规模设计参数（30人/班，全园总人数约420人）及功能需求；</w:t>
      </w:r>
    </w:p>
    <w:p w14:paraId="3E5E6694">
      <w:pPr>
        <w:numPr>
          <w:ilvl w:val="0"/>
          <w:numId w:val="8"/>
        </w:numPr>
        <w:spacing w:before="120" w:after="120" w:line="288" w:lineRule="auto"/>
        <w:ind w:left="0"/>
        <w:jc w:val="left"/>
      </w:pPr>
      <w:r>
        <w:rPr>
          <w:rFonts w:ascii="Arial" w:hAnsi="Arial" w:eastAsia="等线" w:cs="Arial"/>
          <w:sz w:val="22"/>
        </w:rPr>
        <w:t>常州市新北区幼儿园建筑形体及结构设计方案；</w:t>
      </w:r>
    </w:p>
    <w:p w14:paraId="773BED06">
      <w:pPr>
        <w:numPr>
          <w:ilvl w:val="0"/>
          <w:numId w:val="9"/>
        </w:numPr>
        <w:spacing w:before="120" w:after="120" w:line="288" w:lineRule="auto"/>
        <w:ind w:left="0"/>
        <w:jc w:val="left"/>
      </w:pPr>
      <w:r>
        <w:rPr>
          <w:rFonts w:ascii="Arial" w:hAnsi="Arial" w:eastAsia="等线" w:cs="Arial"/>
          <w:sz w:val="22"/>
        </w:rPr>
        <w:t>国家及地方关于建筑结构、幼儿园建筑安全的相关规范及技术标准。</w:t>
      </w:r>
    </w:p>
    <w:p w14:paraId="4C2F58E5">
      <w:pPr>
        <w:spacing w:before="320" w:after="120" w:line="288" w:lineRule="auto"/>
        <w:ind w:left="0"/>
        <w:jc w:val="left"/>
        <w:outlineLvl w:val="1"/>
      </w:pPr>
      <w:bookmarkStart w:id="4" w:name="heading_4"/>
      <w:r>
        <w:rPr>
          <w:rFonts w:ascii="Arial" w:hAnsi="Arial" w:eastAsia="等线" w:cs="Arial"/>
          <w:b/>
          <w:sz w:val="32"/>
        </w:rPr>
        <w:t>1.4 论证原则与条件</w:t>
      </w:r>
      <w:bookmarkEnd w:id="4"/>
    </w:p>
    <w:p w14:paraId="2E29E5E4">
      <w:pPr>
        <w:numPr>
          <w:ilvl w:val="0"/>
          <w:numId w:val="10"/>
        </w:numPr>
        <w:spacing w:before="120" w:after="120" w:line="288" w:lineRule="auto"/>
        <w:ind w:left="0"/>
        <w:jc w:val="left"/>
      </w:pPr>
      <w:r>
        <w:rPr>
          <w:rFonts w:ascii="Arial" w:hAnsi="Arial" w:eastAsia="等线" w:cs="Arial"/>
          <w:sz w:val="22"/>
        </w:rPr>
        <w:t>合规性原则：严格遵循绿色建筑规范7.1.8条及相关国家标准，确保建筑形体及布置无严重不规则情况，结构设计符合规范要求，保障结构安全；</w:t>
      </w:r>
    </w:p>
    <w:p w14:paraId="51090E2D">
      <w:pPr>
        <w:numPr>
          <w:ilvl w:val="0"/>
          <w:numId w:val="11"/>
        </w:numPr>
        <w:spacing w:before="120" w:after="120" w:line="288" w:lineRule="auto"/>
        <w:ind w:left="0"/>
        <w:jc w:val="left"/>
      </w:pPr>
      <w:r>
        <w:rPr>
          <w:rFonts w:ascii="Arial" w:hAnsi="Arial" w:eastAsia="等线" w:cs="Arial"/>
          <w:sz w:val="22"/>
        </w:rPr>
        <w:t>安全性原则：结合幼儿园幼儿群体的特殊性，结构设计需满足更高的安全标准，具备良好的抗震、抗侧移、抗倾覆性能，无结构安全隐患；</w:t>
      </w:r>
    </w:p>
    <w:p w14:paraId="311A4660">
      <w:pPr>
        <w:numPr>
          <w:ilvl w:val="0"/>
          <w:numId w:val="12"/>
        </w:numPr>
        <w:spacing w:before="120" w:after="120" w:line="288" w:lineRule="auto"/>
        <w:ind w:left="0"/>
        <w:jc w:val="left"/>
      </w:pPr>
      <w:r>
        <w:rPr>
          <w:rFonts w:ascii="Arial" w:hAnsi="Arial" w:eastAsia="等线" w:cs="Arial"/>
          <w:sz w:val="22"/>
        </w:rPr>
        <w:t>适用性原则：结构体系选型、构件布置需适配幼儿园12班规模的功能需求，便于内部空间利用，兼顾幼儿活动的安全性与便捷性；</w:t>
      </w:r>
    </w:p>
    <w:p w14:paraId="6B90AD4E">
      <w:pPr>
        <w:numPr>
          <w:ilvl w:val="0"/>
          <w:numId w:val="13"/>
        </w:numPr>
        <w:spacing w:before="120" w:after="120" w:line="288" w:lineRule="auto"/>
        <w:ind w:left="0"/>
        <w:jc w:val="left"/>
      </w:pPr>
      <w:r>
        <w:rPr>
          <w:rFonts w:ascii="Arial" w:hAnsi="Arial" w:eastAsia="等线" w:cs="Arial"/>
          <w:sz w:val="22"/>
        </w:rPr>
        <w:t>绿色经济性原则：结构设计兼顾绿色节能与经济性，在保障安全的前提下，优化结构方案，减少材料消耗，契合绿色建筑设计理念；</w:t>
      </w:r>
    </w:p>
    <w:p w14:paraId="08984BAB">
      <w:pPr>
        <w:numPr>
          <w:ilvl w:val="0"/>
          <w:numId w:val="14"/>
        </w:numPr>
        <w:spacing w:before="120" w:after="120" w:line="288" w:lineRule="auto"/>
        <w:ind w:left="0"/>
        <w:jc w:val="left"/>
      </w:pPr>
      <w:r>
        <w:rPr>
          <w:rFonts w:ascii="Arial" w:hAnsi="Arial" w:eastAsia="等线" w:cs="Arial"/>
          <w:sz w:val="22"/>
        </w:rPr>
        <w:t>论证条件：基于项目用地边界、建筑形体设计方案、结构设计参数，结合规范要求，采用定性分析与量化验算相结合的方法，确保论证结果客观、精准、可追溯。</w:t>
      </w:r>
    </w:p>
    <w:p w14:paraId="01F5ADE1">
      <w:pPr>
        <w:spacing w:before="380" w:after="140" w:line="288" w:lineRule="auto"/>
        <w:ind w:left="0"/>
        <w:jc w:val="left"/>
        <w:outlineLvl w:val="0"/>
      </w:pPr>
      <w:bookmarkStart w:id="5" w:name="heading_5"/>
      <w:r>
        <w:rPr>
          <w:rFonts w:ascii="Arial" w:hAnsi="Arial" w:eastAsia="等线" w:cs="Arial"/>
          <w:b/>
          <w:sz w:val="36"/>
        </w:rPr>
        <w:t>二、项目概况与结构设计基本信息</w:t>
      </w:r>
      <w:bookmarkEnd w:id="5"/>
    </w:p>
    <w:p w14:paraId="762BCF75">
      <w:pPr>
        <w:spacing w:before="320" w:after="120" w:line="288" w:lineRule="auto"/>
        <w:ind w:left="0"/>
        <w:jc w:val="left"/>
        <w:outlineLvl w:val="1"/>
      </w:pPr>
      <w:bookmarkStart w:id="6" w:name="heading_6"/>
      <w:r>
        <w:rPr>
          <w:rFonts w:ascii="Arial" w:hAnsi="Arial" w:eastAsia="等线" w:cs="Arial"/>
          <w:b/>
          <w:sz w:val="32"/>
        </w:rPr>
        <w:t>2.1 项目基本概况</w:t>
      </w:r>
      <w:bookmarkEnd w:id="6"/>
    </w:p>
    <w:p w14:paraId="5FC65368">
      <w:pPr>
        <w:spacing w:before="120" w:after="120" w:line="288" w:lineRule="auto"/>
        <w:ind w:left="0"/>
        <w:jc w:val="left"/>
      </w:pPr>
      <w:r>
        <w:rPr>
          <w:rFonts w:ascii="Arial" w:hAnsi="Arial" w:eastAsia="等线" w:cs="Arial"/>
          <w:sz w:val="22"/>
        </w:rPr>
        <w:t>常州市新北区幼儿园位于新景花园四期东南角，东临龙六路，南临云河路，用地形状为规则矩形，用地面积约4800㎡，规划建设12班幼儿园，班容量30人/班，全园总人数约420人（幼儿360人、教职工60人）。建筑主体为地上3层，地下1层，建筑高度12.6m（±0.000以上），地下一层主要为设备用房、储藏室及人防工程，地上一层主要为幼儿活动室、寝室、卫生间、食堂、保健室，地上二、三层主要为幼儿活动室、寝室、教师办公室、多功能活动室，附属设施包括户外活动场地、绿化区域、接送区域，建筑形体为规则矩形，无明显凹凸、扭转，整体设计贴合幼儿园功能需求，兼顾绿色节能与安全防护。</w:t>
      </w:r>
    </w:p>
    <w:p w14:paraId="14046990">
      <w:pPr>
        <w:spacing w:before="320" w:after="120" w:line="288" w:lineRule="auto"/>
        <w:ind w:left="0"/>
        <w:jc w:val="left"/>
        <w:outlineLvl w:val="1"/>
      </w:pPr>
      <w:bookmarkStart w:id="7" w:name="heading_7"/>
      <w:r>
        <w:rPr>
          <w:rFonts w:ascii="Arial" w:hAnsi="Arial" w:eastAsia="等线" w:cs="Arial"/>
          <w:b/>
          <w:sz w:val="32"/>
        </w:rPr>
        <w:t>2.2 结构设计基本参数</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55"/>
        <w:gridCol w:w="1215"/>
        <w:gridCol w:w="1215"/>
        <w:gridCol w:w="1455"/>
        <w:gridCol w:w="1455"/>
        <w:gridCol w:w="1455"/>
      </w:tblGrid>
      <w:tr w14:paraId="4CFF07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1CCCA46D">
            <w:pPr>
              <w:spacing w:before="120" w:after="120" w:line="288" w:lineRule="auto"/>
              <w:ind w:left="0"/>
              <w:jc w:val="left"/>
            </w:pPr>
            <w:r>
              <w:rPr>
                <w:rFonts w:ascii="Arial" w:hAnsi="Arial" w:eastAsia="等线" w:cs="Arial"/>
                <w:sz w:val="22"/>
              </w:rPr>
              <w:t>项目名称</w:t>
            </w:r>
          </w:p>
        </w:tc>
        <w:tc>
          <w:tcPr>
            <w:tcW w:w="1215" w:type="dxa"/>
            <w:tcMar>
              <w:top w:w="60" w:type="dxa"/>
              <w:left w:w="120" w:type="dxa"/>
              <w:bottom w:w="30" w:type="dxa"/>
              <w:right w:w="120" w:type="dxa"/>
            </w:tcMar>
          </w:tcPr>
          <w:p w14:paraId="07FF3CC7">
            <w:pPr>
              <w:spacing w:before="120" w:after="120" w:line="288" w:lineRule="auto"/>
              <w:ind w:left="0"/>
              <w:jc w:val="left"/>
            </w:pPr>
            <w:r>
              <w:rPr>
                <w:rFonts w:ascii="Arial" w:hAnsi="Arial" w:eastAsia="等线" w:cs="Arial"/>
                <w:sz w:val="22"/>
              </w:rPr>
              <w:t>建筑层数</w:t>
            </w:r>
          </w:p>
        </w:tc>
        <w:tc>
          <w:tcPr>
            <w:tcW w:w="1215" w:type="dxa"/>
            <w:tcMar>
              <w:top w:w="60" w:type="dxa"/>
              <w:left w:w="120" w:type="dxa"/>
              <w:bottom w:w="30" w:type="dxa"/>
              <w:right w:w="120" w:type="dxa"/>
            </w:tcMar>
          </w:tcPr>
          <w:p w14:paraId="6BA2AD96">
            <w:pPr>
              <w:spacing w:before="120" w:after="120" w:line="288" w:lineRule="auto"/>
              <w:ind w:left="0"/>
              <w:jc w:val="left"/>
            </w:pPr>
            <w:r>
              <w:rPr>
                <w:rFonts w:ascii="Arial" w:hAnsi="Arial" w:eastAsia="等线" w:cs="Arial"/>
                <w:sz w:val="22"/>
              </w:rPr>
              <w:t>建筑高度</w:t>
            </w:r>
          </w:p>
        </w:tc>
        <w:tc>
          <w:tcPr>
            <w:tcW w:w="1455" w:type="dxa"/>
            <w:tcMar>
              <w:top w:w="60" w:type="dxa"/>
              <w:left w:w="120" w:type="dxa"/>
              <w:bottom w:w="30" w:type="dxa"/>
              <w:right w:w="120" w:type="dxa"/>
            </w:tcMar>
          </w:tcPr>
          <w:p w14:paraId="15A72032">
            <w:pPr>
              <w:spacing w:before="120" w:after="120" w:line="288" w:lineRule="auto"/>
              <w:ind w:left="0"/>
              <w:jc w:val="left"/>
            </w:pPr>
            <w:r>
              <w:rPr>
                <w:rFonts w:ascii="Arial" w:hAnsi="Arial" w:eastAsia="等线" w:cs="Arial"/>
                <w:sz w:val="22"/>
              </w:rPr>
              <w:t>主体结构形式</w:t>
            </w:r>
          </w:p>
        </w:tc>
        <w:tc>
          <w:tcPr>
            <w:tcW w:w="1455" w:type="dxa"/>
            <w:tcMar>
              <w:top w:w="60" w:type="dxa"/>
              <w:left w:w="120" w:type="dxa"/>
              <w:bottom w:w="30" w:type="dxa"/>
              <w:right w:w="120" w:type="dxa"/>
            </w:tcMar>
          </w:tcPr>
          <w:p w14:paraId="6A780B84">
            <w:pPr>
              <w:spacing w:before="120" w:after="120" w:line="288" w:lineRule="auto"/>
              <w:ind w:left="0"/>
              <w:jc w:val="left"/>
            </w:pPr>
            <w:r>
              <w:rPr>
                <w:rFonts w:ascii="Arial" w:hAnsi="Arial" w:eastAsia="等线" w:cs="Arial"/>
                <w:sz w:val="22"/>
              </w:rPr>
              <w:t>抗震设防烈度</w:t>
            </w:r>
          </w:p>
        </w:tc>
        <w:tc>
          <w:tcPr>
            <w:tcW w:w="1455" w:type="dxa"/>
            <w:tcMar>
              <w:top w:w="60" w:type="dxa"/>
              <w:left w:w="120" w:type="dxa"/>
              <w:bottom w:w="30" w:type="dxa"/>
              <w:right w:w="120" w:type="dxa"/>
            </w:tcMar>
          </w:tcPr>
          <w:p w14:paraId="46F5A993">
            <w:pPr>
              <w:spacing w:before="120" w:after="120" w:line="288" w:lineRule="auto"/>
              <w:ind w:left="0"/>
              <w:jc w:val="left"/>
            </w:pPr>
            <w:r>
              <w:rPr>
                <w:rFonts w:ascii="Arial" w:hAnsi="Arial" w:eastAsia="等线" w:cs="Arial"/>
                <w:sz w:val="22"/>
              </w:rPr>
              <w:t>基础形式</w:t>
            </w:r>
          </w:p>
        </w:tc>
      </w:tr>
      <w:tr w14:paraId="297A1F8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278DC751">
            <w:pPr>
              <w:spacing w:before="120" w:after="120" w:line="288" w:lineRule="auto"/>
              <w:ind w:left="0"/>
              <w:jc w:val="left"/>
            </w:pPr>
            <w:r>
              <w:rPr>
                <w:rFonts w:ascii="Arial" w:hAnsi="Arial" w:eastAsia="等线" w:cs="Arial"/>
                <w:sz w:val="22"/>
              </w:rPr>
              <w:t>常州市新北区幼儿园</w:t>
            </w:r>
          </w:p>
        </w:tc>
        <w:tc>
          <w:tcPr>
            <w:tcW w:w="1215" w:type="dxa"/>
            <w:tcMar>
              <w:top w:w="60" w:type="dxa"/>
              <w:left w:w="120" w:type="dxa"/>
              <w:bottom w:w="30" w:type="dxa"/>
              <w:right w:w="120" w:type="dxa"/>
            </w:tcMar>
          </w:tcPr>
          <w:p w14:paraId="3025603B">
            <w:pPr>
              <w:spacing w:before="120" w:after="120" w:line="288" w:lineRule="auto"/>
              <w:ind w:left="0"/>
              <w:jc w:val="left"/>
            </w:pPr>
            <w:r>
              <w:rPr>
                <w:rFonts w:ascii="Arial" w:hAnsi="Arial" w:eastAsia="等线" w:cs="Arial"/>
                <w:sz w:val="22"/>
              </w:rPr>
              <w:t>地上3层、地下1层</w:t>
            </w:r>
          </w:p>
        </w:tc>
        <w:tc>
          <w:tcPr>
            <w:tcW w:w="1215" w:type="dxa"/>
            <w:tcMar>
              <w:top w:w="60" w:type="dxa"/>
              <w:left w:w="120" w:type="dxa"/>
              <w:bottom w:w="30" w:type="dxa"/>
              <w:right w:w="120" w:type="dxa"/>
            </w:tcMar>
          </w:tcPr>
          <w:p w14:paraId="4F183D4E">
            <w:pPr>
              <w:spacing w:before="120" w:after="120" w:line="288" w:lineRule="auto"/>
              <w:ind w:left="0"/>
              <w:jc w:val="left"/>
            </w:pPr>
            <w:r>
              <w:rPr>
                <w:rFonts w:ascii="Arial" w:hAnsi="Arial" w:eastAsia="等线" w:cs="Arial"/>
                <w:sz w:val="22"/>
              </w:rPr>
              <w:t>12.6m（±0.000以上）</w:t>
            </w:r>
          </w:p>
        </w:tc>
        <w:tc>
          <w:tcPr>
            <w:tcW w:w="1455" w:type="dxa"/>
            <w:tcMar>
              <w:top w:w="60" w:type="dxa"/>
              <w:left w:w="120" w:type="dxa"/>
              <w:bottom w:w="30" w:type="dxa"/>
              <w:right w:w="120" w:type="dxa"/>
            </w:tcMar>
          </w:tcPr>
          <w:p w14:paraId="6A073162">
            <w:pPr>
              <w:spacing w:before="120" w:after="120" w:line="288" w:lineRule="auto"/>
              <w:ind w:left="0"/>
              <w:jc w:val="left"/>
            </w:pPr>
            <w:r>
              <w:rPr>
                <w:rFonts w:ascii="Arial" w:hAnsi="Arial" w:eastAsia="等线" w:cs="Arial"/>
                <w:sz w:val="22"/>
              </w:rPr>
              <w:t>钢筋混凝土框架结构</w:t>
            </w:r>
          </w:p>
        </w:tc>
        <w:tc>
          <w:tcPr>
            <w:tcW w:w="1455" w:type="dxa"/>
            <w:tcMar>
              <w:top w:w="60" w:type="dxa"/>
              <w:left w:w="120" w:type="dxa"/>
              <w:bottom w:w="30" w:type="dxa"/>
              <w:right w:w="120" w:type="dxa"/>
            </w:tcMar>
          </w:tcPr>
          <w:p w14:paraId="26BCCE1F">
            <w:pPr>
              <w:spacing w:before="120" w:after="120" w:line="288" w:lineRule="auto"/>
              <w:ind w:left="0"/>
              <w:jc w:val="left"/>
            </w:pPr>
            <w:r>
              <w:rPr>
                <w:rFonts w:ascii="Arial" w:hAnsi="Arial" w:eastAsia="等线" w:cs="Arial"/>
                <w:sz w:val="22"/>
              </w:rPr>
              <w:t>7度（0.15g）</w:t>
            </w:r>
          </w:p>
        </w:tc>
        <w:tc>
          <w:tcPr>
            <w:tcW w:w="1455" w:type="dxa"/>
            <w:tcMar>
              <w:top w:w="60" w:type="dxa"/>
              <w:left w:w="120" w:type="dxa"/>
              <w:bottom w:w="30" w:type="dxa"/>
              <w:right w:w="120" w:type="dxa"/>
            </w:tcMar>
          </w:tcPr>
          <w:p w14:paraId="2C3F614A">
            <w:pPr>
              <w:spacing w:before="120" w:after="120" w:line="288" w:lineRule="auto"/>
              <w:ind w:left="0"/>
              <w:jc w:val="left"/>
            </w:pPr>
            <w:r>
              <w:rPr>
                <w:rFonts w:ascii="Arial" w:hAnsi="Arial" w:eastAsia="等线" w:cs="Arial"/>
                <w:sz w:val="22"/>
              </w:rPr>
              <w:t>钢筋混凝土独立基础</w:t>
            </w:r>
          </w:p>
        </w:tc>
      </w:tr>
    </w:tbl>
    <w:p w14:paraId="76DF4DF9">
      <w:pPr>
        <w:spacing w:before="320" w:after="120" w:line="288" w:lineRule="auto"/>
        <w:ind w:left="0"/>
        <w:jc w:val="left"/>
        <w:outlineLvl w:val="1"/>
      </w:pPr>
      <w:bookmarkStart w:id="8" w:name="heading_8"/>
      <w:r>
        <w:rPr>
          <w:rFonts w:ascii="Arial" w:hAnsi="Arial" w:eastAsia="等线" w:cs="Arial"/>
          <w:b/>
          <w:sz w:val="32"/>
        </w:rPr>
        <w:t>2.3 结构设计核心特征</w:t>
      </w:r>
      <w:bookmarkEnd w:id="8"/>
    </w:p>
    <w:p w14:paraId="0BFB7D81">
      <w:pPr>
        <w:numPr>
          <w:ilvl w:val="0"/>
          <w:numId w:val="15"/>
        </w:numPr>
        <w:spacing w:before="120" w:after="120" w:line="288" w:lineRule="auto"/>
        <w:ind w:left="0"/>
        <w:jc w:val="left"/>
      </w:pPr>
      <w:r>
        <w:rPr>
          <w:rFonts w:ascii="Arial" w:hAnsi="Arial" w:eastAsia="等线" w:cs="Arial"/>
          <w:sz w:val="22"/>
        </w:rPr>
        <w:t>结构体系：采用钢筋混凝土框架结构，框架抗震等级为三级，框架柱、梁截面尺寸统一，布置均匀，具备良好的抗震性能和空间适应性，适配幼儿园大跨度活动室的空间需求；</w:t>
      </w:r>
    </w:p>
    <w:p w14:paraId="5A5B8489">
      <w:pPr>
        <w:numPr>
          <w:ilvl w:val="0"/>
          <w:numId w:val="16"/>
        </w:numPr>
        <w:spacing w:before="120" w:after="120" w:line="288" w:lineRule="auto"/>
        <w:ind w:left="0"/>
        <w:jc w:val="left"/>
      </w:pPr>
      <w:r>
        <w:rPr>
          <w:rFonts w:ascii="Arial" w:hAnsi="Arial" w:eastAsia="等线" w:cs="Arial"/>
          <w:sz w:val="22"/>
        </w:rPr>
        <w:t>形体与结构协调性：建筑形体为规则矩形，平面长宽比2.5:1，无明显凹凸、扭转，结构构件布置与建筑形体协调统一，受力均匀，无局部应力集中现象；</w:t>
      </w:r>
    </w:p>
    <w:p w14:paraId="602595FA">
      <w:pPr>
        <w:numPr>
          <w:ilvl w:val="0"/>
          <w:numId w:val="17"/>
        </w:numPr>
        <w:spacing w:before="120" w:after="120" w:line="288" w:lineRule="auto"/>
        <w:ind w:left="0"/>
        <w:jc w:val="left"/>
      </w:pPr>
      <w:r>
        <w:rPr>
          <w:rFonts w:ascii="Arial" w:hAnsi="Arial" w:eastAsia="等线" w:cs="Arial"/>
          <w:sz w:val="22"/>
        </w:rPr>
        <w:t>基础设计：结合用地地质条件（粉质黏土，承载力特征值180kPa），采用钢筋混凝土独立基础，基础埋深2.5m，满足地基承载力及抗倾覆要求，保障建筑整体稳定性；</w:t>
      </w:r>
    </w:p>
    <w:p w14:paraId="5BEE21C5">
      <w:pPr>
        <w:numPr>
          <w:ilvl w:val="0"/>
          <w:numId w:val="18"/>
        </w:numPr>
        <w:spacing w:before="120" w:after="120" w:line="288" w:lineRule="auto"/>
        <w:ind w:left="0"/>
        <w:jc w:val="left"/>
      </w:pPr>
      <w:r>
        <w:rPr>
          <w:rFonts w:ascii="Arial" w:hAnsi="Arial" w:eastAsia="等线" w:cs="Arial"/>
          <w:sz w:val="22"/>
        </w:rPr>
        <w:t>构件设计：框架柱截面尺寸为600mm×600mm，框架梁截面尺寸为300mm×600mm，楼板厚度120mm，构件强度等级均为C30，钢筋配置符合规范要求，兼顾强度与延性；</w:t>
      </w:r>
    </w:p>
    <w:p w14:paraId="1BABB05D">
      <w:pPr>
        <w:numPr>
          <w:ilvl w:val="0"/>
          <w:numId w:val="19"/>
        </w:numPr>
        <w:spacing w:before="120" w:after="120" w:line="288" w:lineRule="auto"/>
        <w:ind w:left="0"/>
        <w:jc w:val="left"/>
      </w:pPr>
      <w:r>
        <w:rPr>
          <w:rFonts w:ascii="Arial" w:hAnsi="Arial" w:eastAsia="等线" w:cs="Arial"/>
          <w:sz w:val="22"/>
        </w:rPr>
        <w:t>抗震设计：按7度（0.15g）抗震设防，采用抗震构造措施，框架节点采用刚接设计，增设抗震箍筋，确保结构具备良好的抗震耗能能力，保障幼儿使用安全。</w:t>
      </w:r>
    </w:p>
    <w:p w14:paraId="5DA5EE18">
      <w:pPr>
        <w:spacing w:before="380" w:after="140" w:line="288" w:lineRule="auto"/>
        <w:ind w:left="0"/>
        <w:jc w:val="left"/>
        <w:outlineLvl w:val="0"/>
      </w:pPr>
      <w:bookmarkStart w:id="9" w:name="heading_9"/>
      <w:r>
        <w:rPr>
          <w:rFonts w:ascii="Arial" w:hAnsi="Arial" w:eastAsia="等线" w:cs="Arial"/>
          <w:b/>
          <w:sz w:val="36"/>
        </w:rPr>
        <w:t>三、结构专项论证内容与方法</w:t>
      </w:r>
      <w:bookmarkEnd w:id="9"/>
    </w:p>
    <w:p w14:paraId="0B593117">
      <w:pPr>
        <w:spacing w:before="120" w:after="120" w:line="288" w:lineRule="auto"/>
        <w:ind w:left="0"/>
        <w:jc w:val="left"/>
      </w:pPr>
      <w:r>
        <w:rPr>
          <w:rFonts w:ascii="Arial" w:hAnsi="Arial" w:eastAsia="等线" w:cs="Arial"/>
          <w:sz w:val="22"/>
        </w:rPr>
        <w:t>本次结构专项论证严格按照绿色建筑规范7.1.8条及相关国家标准，结合项目实际设计方案，采用“定性分析+量化验算”的方法，重点围绕建筑形体规则性、结构体系合理性、结构安全性、抗震性能等核心内容开展论证，确保论证过程规范、结果精准，所有论证步骤可追溯，具体论证内容与方法如下：</w:t>
      </w:r>
    </w:p>
    <w:p w14:paraId="1C2E9E86">
      <w:pPr>
        <w:spacing w:before="320" w:after="120" w:line="288" w:lineRule="auto"/>
        <w:ind w:left="0"/>
        <w:jc w:val="left"/>
        <w:outlineLvl w:val="1"/>
      </w:pPr>
      <w:bookmarkStart w:id="10" w:name="heading_10"/>
      <w:r>
        <w:rPr>
          <w:rFonts w:ascii="Arial" w:hAnsi="Arial" w:eastAsia="等线" w:cs="Arial"/>
          <w:b/>
          <w:sz w:val="32"/>
        </w:rPr>
        <w:t>3.1 通用论证方法</w:t>
      </w:r>
      <w:bookmarkEnd w:id="10"/>
    </w:p>
    <w:p w14:paraId="430224D5">
      <w:pPr>
        <w:numPr>
          <w:ilvl w:val="0"/>
          <w:numId w:val="20"/>
        </w:numPr>
        <w:spacing w:before="120" w:after="120" w:line="288" w:lineRule="auto"/>
        <w:ind w:left="0"/>
        <w:jc w:val="left"/>
      </w:pPr>
      <w:r>
        <w:rPr>
          <w:rFonts w:ascii="Arial" w:hAnsi="Arial" w:eastAsia="等线" w:cs="Arial"/>
          <w:sz w:val="22"/>
        </w:rPr>
        <w:t>对照相关规范条文，明确结构设计、形体规则性、抗震性能的论证标准及限值要求；</w:t>
      </w:r>
    </w:p>
    <w:p w14:paraId="1E6CF39F">
      <w:pPr>
        <w:numPr>
          <w:ilvl w:val="0"/>
          <w:numId w:val="21"/>
        </w:numPr>
        <w:spacing w:before="120" w:after="120" w:line="288" w:lineRule="auto"/>
        <w:ind w:left="0"/>
        <w:jc w:val="left"/>
      </w:pPr>
      <w:r>
        <w:rPr>
          <w:rFonts w:ascii="Arial" w:hAnsi="Arial" w:eastAsia="等线" w:cs="Arial"/>
          <w:sz w:val="22"/>
        </w:rPr>
        <w:t>结合建筑形体设计方案、结构设计图纸，提取结构参数、形体指标，与规范限值进行对比验证；</w:t>
      </w:r>
    </w:p>
    <w:p w14:paraId="645BC3F0">
      <w:pPr>
        <w:numPr>
          <w:ilvl w:val="0"/>
          <w:numId w:val="22"/>
        </w:numPr>
        <w:spacing w:before="120" w:after="120" w:line="288" w:lineRule="auto"/>
        <w:ind w:left="0"/>
        <w:jc w:val="left"/>
      </w:pPr>
      <w:r>
        <w:rPr>
          <w:rFonts w:ascii="Arial" w:hAnsi="Arial" w:eastAsia="等线" w:cs="Arial"/>
          <w:sz w:val="22"/>
        </w:rPr>
        <w:t>采用结构计算软件（PKPM）对结构承载力、抗震性能、抗侧移、抗倾覆等进行量化验算，确保计算结果符合规范要求；</w:t>
      </w:r>
    </w:p>
    <w:p w14:paraId="4F00B007">
      <w:pPr>
        <w:numPr>
          <w:ilvl w:val="0"/>
          <w:numId w:val="23"/>
        </w:numPr>
        <w:spacing w:before="120" w:after="120" w:line="288" w:lineRule="auto"/>
        <w:ind w:left="0"/>
        <w:jc w:val="left"/>
      </w:pPr>
      <w:r>
        <w:rPr>
          <w:rFonts w:ascii="Arial" w:hAnsi="Arial" w:eastAsia="等线" w:cs="Arial"/>
          <w:sz w:val="22"/>
        </w:rPr>
        <w:t>针对幼儿园建筑特点，重点论证结构设计的安全性、适配性，排查形体不规则及结构安全隐患；</w:t>
      </w:r>
    </w:p>
    <w:p w14:paraId="7251EA62">
      <w:pPr>
        <w:numPr>
          <w:ilvl w:val="0"/>
          <w:numId w:val="24"/>
        </w:numPr>
        <w:spacing w:before="120" w:after="120" w:line="288" w:lineRule="auto"/>
        <w:ind w:left="0"/>
        <w:jc w:val="left"/>
      </w:pPr>
      <w:r>
        <w:rPr>
          <w:rFonts w:ascii="Arial" w:hAnsi="Arial" w:eastAsia="等线" w:cs="Arial"/>
          <w:sz w:val="22"/>
        </w:rPr>
        <w:t>综合定性分析与量化验算结果，得出结构专项论证结论，确保结论客观、合规，贴合规范要求及竞赛需求。</w:t>
      </w:r>
    </w:p>
    <w:p w14:paraId="19EE2C0D">
      <w:pPr>
        <w:spacing w:before="320" w:after="120" w:line="288" w:lineRule="auto"/>
        <w:ind w:left="0"/>
        <w:jc w:val="left"/>
        <w:outlineLvl w:val="1"/>
      </w:pPr>
      <w:bookmarkStart w:id="11" w:name="heading_11"/>
      <w:r>
        <w:rPr>
          <w:rFonts w:ascii="Arial" w:hAnsi="Arial" w:eastAsia="等线" w:cs="Arial"/>
          <w:b/>
          <w:sz w:val="32"/>
        </w:rPr>
        <w:t>3.2 分模块专项论证内容与方法</w:t>
      </w:r>
      <w:bookmarkEnd w:id="11"/>
    </w:p>
    <w:p w14:paraId="4E205DC1">
      <w:pPr>
        <w:spacing w:before="300" w:after="120" w:line="288" w:lineRule="auto"/>
        <w:ind w:left="0"/>
        <w:jc w:val="left"/>
        <w:outlineLvl w:val="2"/>
      </w:pPr>
      <w:bookmarkStart w:id="12" w:name="heading_12"/>
      <w:r>
        <w:rPr>
          <w:rFonts w:ascii="Arial" w:hAnsi="Arial" w:eastAsia="等线" w:cs="Arial"/>
          <w:b/>
          <w:sz w:val="30"/>
        </w:rPr>
        <w:t>3.2.1 建筑形体规则性论证（核心贴合7.1.8条）</w:t>
      </w:r>
      <w:bookmarkEnd w:id="12"/>
    </w:p>
    <w:p w14:paraId="2DD9B4CC">
      <w:pPr>
        <w:spacing w:before="120" w:after="120" w:line="288" w:lineRule="auto"/>
        <w:ind w:left="0"/>
        <w:jc w:val="left"/>
      </w:pPr>
      <w:r>
        <w:rPr>
          <w:rFonts w:ascii="Arial" w:hAnsi="Arial" w:eastAsia="等线" w:cs="Arial"/>
          <w:sz w:val="22"/>
        </w:rPr>
        <w:t>围绕绿色建筑规范7.1.8条“不应采用建筑形体和布置严重不规则的建筑结构”要求，重点论证建筑形体及布置的规则性，排查严重不规则情况，具体论证内容与方法如下：</w:t>
      </w:r>
    </w:p>
    <w:p w14:paraId="5B104899">
      <w:pPr>
        <w:numPr>
          <w:ilvl w:val="0"/>
          <w:numId w:val="25"/>
        </w:numPr>
        <w:spacing w:before="120" w:after="120" w:line="288" w:lineRule="auto"/>
        <w:ind w:left="0"/>
        <w:jc w:val="left"/>
      </w:pPr>
      <w:r>
        <w:rPr>
          <w:rFonts w:ascii="Arial" w:hAnsi="Arial" w:eastAsia="等线" w:cs="Arial"/>
          <w:sz w:val="22"/>
        </w:rPr>
        <w:t>平面形体论证：核查平面形状、长宽比、凹凸情况、扭转情况，测量平面长、宽尺寸（60m×24m），计算长宽比（2.5:1），对照规范要求（矩形平面长宽比不宜大于3:1），核查平面无明显凹凸、扭转，形心与结构重心重合，判定平面形体规则；</w:t>
      </w:r>
    </w:p>
    <w:p w14:paraId="7E9540AE">
      <w:pPr>
        <w:numPr>
          <w:ilvl w:val="0"/>
          <w:numId w:val="26"/>
        </w:numPr>
        <w:spacing w:before="120" w:after="120" w:line="288" w:lineRule="auto"/>
        <w:ind w:left="0"/>
        <w:jc w:val="left"/>
      </w:pPr>
      <w:r>
        <w:rPr>
          <w:rFonts w:ascii="Arial" w:hAnsi="Arial" w:eastAsia="等线" w:cs="Arial"/>
          <w:sz w:val="22"/>
        </w:rPr>
        <w:t>竖向形体论证：核查建筑高度（12.6m）、竖向刚度、收进与悬挑情况，对照规范要求（多层幼儿园建筑高度不宜超过15m，悬挑长度不宜大于2.0m），核查各楼层层高均匀（4.2m），无竖向收进，局部悬挑长度1.5m（遮阳），竖向刚度均匀，判定竖向形体规则；</w:t>
      </w:r>
    </w:p>
    <w:p w14:paraId="377E57C1">
      <w:pPr>
        <w:numPr>
          <w:ilvl w:val="0"/>
          <w:numId w:val="27"/>
        </w:numPr>
        <w:spacing w:before="120" w:after="120" w:line="288" w:lineRule="auto"/>
        <w:ind w:left="0"/>
        <w:jc w:val="left"/>
      </w:pPr>
      <w:r>
        <w:rPr>
          <w:rFonts w:ascii="Arial" w:hAnsi="Arial" w:eastAsia="等线" w:cs="Arial"/>
          <w:sz w:val="22"/>
        </w:rPr>
        <w:t>布置规则性论证：核查建筑主体与附属设施布置、出入口布置、间距布置，确认功能分区清晰，出入口位置合理，与周边道路、小区环境协调，无布置不规则情况，判定建筑布置规则；</w:t>
      </w:r>
    </w:p>
    <w:p w14:paraId="694D1FFC">
      <w:pPr>
        <w:numPr>
          <w:ilvl w:val="0"/>
          <w:numId w:val="28"/>
        </w:numPr>
        <w:spacing w:before="120" w:after="120" w:line="288" w:lineRule="auto"/>
        <w:ind w:left="0"/>
        <w:jc w:val="left"/>
      </w:pPr>
      <w:r>
        <w:rPr>
          <w:rFonts w:ascii="Arial" w:hAnsi="Arial" w:eastAsia="等线" w:cs="Arial"/>
          <w:sz w:val="22"/>
        </w:rPr>
        <w:t>论证方法：采用定性描述与量化指标对比相结合，结合建筑形体设计方案，对照规范限值，排查严重不规则隐患，确保符合7.1.8条要求。</w:t>
      </w:r>
    </w:p>
    <w:p w14:paraId="265663C5">
      <w:pPr>
        <w:spacing w:before="300" w:after="120" w:line="288" w:lineRule="auto"/>
        <w:ind w:left="0"/>
        <w:jc w:val="left"/>
        <w:outlineLvl w:val="2"/>
      </w:pPr>
      <w:bookmarkStart w:id="13" w:name="heading_13"/>
      <w:r>
        <w:rPr>
          <w:rFonts w:ascii="Arial" w:hAnsi="Arial" w:eastAsia="等线" w:cs="Arial"/>
          <w:b/>
          <w:sz w:val="30"/>
        </w:rPr>
        <w:t>3.2.2 结构体系选型论证</w:t>
      </w:r>
      <w:bookmarkEnd w:id="13"/>
    </w:p>
    <w:p w14:paraId="1F0ACA89">
      <w:pPr>
        <w:numPr>
          <w:ilvl w:val="0"/>
          <w:numId w:val="29"/>
        </w:numPr>
        <w:spacing w:before="120" w:after="120" w:line="288" w:lineRule="auto"/>
        <w:ind w:left="0"/>
        <w:jc w:val="left"/>
      </w:pPr>
      <w:r>
        <w:rPr>
          <w:rFonts w:ascii="Arial" w:hAnsi="Arial" w:eastAsia="等线" w:cs="Arial"/>
          <w:sz w:val="22"/>
        </w:rPr>
        <w:t>论证内容：结合幼儿园12班规模、功能需求及建筑形体，论证钢筋混凝土框架结构的适用性、合理性，分析结构体系对形体规则性的适配性，验证结构体系是否满足安全、节能、便捷的设计要求；</w:t>
      </w:r>
    </w:p>
    <w:p w14:paraId="2F02CD01">
      <w:pPr>
        <w:numPr>
          <w:ilvl w:val="0"/>
          <w:numId w:val="30"/>
        </w:numPr>
        <w:spacing w:before="120" w:after="120" w:line="288" w:lineRule="auto"/>
        <w:ind w:left="0"/>
        <w:jc w:val="left"/>
      </w:pPr>
      <w:r>
        <w:rPr>
          <w:rFonts w:ascii="Arial" w:hAnsi="Arial" w:eastAsia="等线" w:cs="Arial"/>
          <w:sz w:val="22"/>
        </w:rPr>
        <w:t>论证方法：对比不同结构体系（框架结构、框架-剪力墙结构）的优缺点，结合幼儿园空间需求（大跨度活动室）、抗震要求及经济性，定性分析框架结构的适配性，结合结构计算结果，验证结构体系的合理性。</w:t>
      </w:r>
    </w:p>
    <w:p w14:paraId="07DF38A1">
      <w:pPr>
        <w:spacing w:before="300" w:after="120" w:line="288" w:lineRule="auto"/>
        <w:ind w:left="0"/>
        <w:jc w:val="left"/>
        <w:outlineLvl w:val="2"/>
      </w:pPr>
      <w:bookmarkStart w:id="14" w:name="heading_14"/>
      <w:r>
        <w:rPr>
          <w:rFonts w:ascii="Arial" w:hAnsi="Arial" w:eastAsia="等线" w:cs="Arial"/>
          <w:b/>
          <w:sz w:val="30"/>
        </w:rPr>
        <w:t>3.2.3 结构安全性论证</w:t>
      </w:r>
      <w:bookmarkEnd w:id="14"/>
    </w:p>
    <w:p w14:paraId="5312F4EB">
      <w:pPr>
        <w:numPr>
          <w:ilvl w:val="0"/>
          <w:numId w:val="31"/>
        </w:numPr>
        <w:spacing w:before="120" w:after="120" w:line="288" w:lineRule="auto"/>
        <w:ind w:left="0"/>
        <w:jc w:val="left"/>
      </w:pPr>
      <w:r>
        <w:rPr>
          <w:rFonts w:ascii="Arial" w:hAnsi="Arial" w:eastAsia="等线" w:cs="Arial"/>
          <w:sz w:val="22"/>
        </w:rPr>
        <w:t>论证内容：包括构件承载力验算、基础承载力验算、抗侧移验算、抗倾覆验算、整体稳定性验算，核查结构构件配置是否合理，是否满足规范要求，无结构安全隐患；</w:t>
      </w:r>
    </w:p>
    <w:p w14:paraId="72015345">
      <w:pPr>
        <w:numPr>
          <w:ilvl w:val="0"/>
          <w:numId w:val="32"/>
        </w:numPr>
        <w:spacing w:before="120" w:after="120" w:line="288" w:lineRule="auto"/>
        <w:ind w:left="0"/>
        <w:jc w:val="left"/>
      </w:pPr>
      <w:r>
        <w:rPr>
          <w:rFonts w:ascii="Arial" w:hAnsi="Arial" w:eastAsia="等线" w:cs="Arial"/>
          <w:sz w:val="22"/>
        </w:rPr>
        <w:t>论证方法：采用PKPM结构计算软件，输入结构参数、荷载信息（恒载、活载、地震荷载），对构件承载力、基础承载力、抗侧移、抗倾覆等进行量化验算，对比规范限值，验证结构安全性。</w:t>
      </w:r>
    </w:p>
    <w:p w14:paraId="19B598EB">
      <w:pPr>
        <w:spacing w:before="300" w:after="120" w:line="288" w:lineRule="auto"/>
        <w:ind w:left="0"/>
        <w:jc w:val="left"/>
        <w:outlineLvl w:val="2"/>
      </w:pPr>
      <w:bookmarkStart w:id="15" w:name="heading_15"/>
      <w:r>
        <w:rPr>
          <w:rFonts w:ascii="Arial" w:hAnsi="Arial" w:eastAsia="等线" w:cs="Arial"/>
          <w:b/>
          <w:sz w:val="30"/>
        </w:rPr>
        <w:t>3.2.4 抗震性能论证</w:t>
      </w:r>
      <w:bookmarkEnd w:id="15"/>
    </w:p>
    <w:p w14:paraId="0AD33FF9">
      <w:pPr>
        <w:numPr>
          <w:ilvl w:val="0"/>
          <w:numId w:val="33"/>
        </w:numPr>
        <w:spacing w:before="120" w:after="120" w:line="288" w:lineRule="auto"/>
        <w:ind w:left="0"/>
        <w:jc w:val="left"/>
      </w:pPr>
      <w:r>
        <w:rPr>
          <w:rFonts w:ascii="Arial" w:hAnsi="Arial" w:eastAsia="等线" w:cs="Arial"/>
          <w:sz w:val="22"/>
        </w:rPr>
        <w:t>论证内容：结合抗震设防烈度（7度0.15g），论证结构的抗震等级、抗震构造措施、抗震耗能能力，验证结构在地震作用下的安全性，确保满足幼儿园抗震安全要求；</w:t>
      </w:r>
    </w:p>
    <w:p w14:paraId="0B2AE643">
      <w:pPr>
        <w:numPr>
          <w:ilvl w:val="0"/>
          <w:numId w:val="34"/>
        </w:numPr>
        <w:spacing w:before="120" w:after="120" w:line="288" w:lineRule="auto"/>
        <w:ind w:left="0"/>
        <w:jc w:val="left"/>
      </w:pPr>
      <w:r>
        <w:rPr>
          <w:rFonts w:ascii="Arial" w:hAnsi="Arial" w:eastAsia="等线" w:cs="Arial"/>
          <w:sz w:val="22"/>
        </w:rPr>
        <w:t>论证方法：对照《建筑抗震设计规范》，核查抗震等级（三级）、构件抗震构造措施（抗震箍筋、节点刚接），采用结构计算软件验算结构在多遇地震、罕遇地震作用下的响应，验证抗震性能达标。</w:t>
      </w:r>
    </w:p>
    <w:p w14:paraId="45294BFC">
      <w:pPr>
        <w:spacing w:before="300" w:after="120" w:line="288" w:lineRule="auto"/>
        <w:ind w:left="0"/>
        <w:jc w:val="left"/>
        <w:outlineLvl w:val="2"/>
      </w:pPr>
      <w:bookmarkStart w:id="16" w:name="heading_16"/>
      <w:r>
        <w:rPr>
          <w:rFonts w:ascii="Arial" w:hAnsi="Arial" w:eastAsia="等线" w:cs="Arial"/>
          <w:b/>
          <w:sz w:val="30"/>
        </w:rPr>
        <w:t>3.2.5 结构与形体协调性论证</w:t>
      </w:r>
      <w:bookmarkEnd w:id="16"/>
    </w:p>
    <w:p w14:paraId="4B462306">
      <w:pPr>
        <w:numPr>
          <w:ilvl w:val="0"/>
          <w:numId w:val="35"/>
        </w:numPr>
        <w:spacing w:before="120" w:after="120" w:line="288" w:lineRule="auto"/>
        <w:ind w:left="0"/>
        <w:jc w:val="left"/>
      </w:pPr>
      <w:r>
        <w:rPr>
          <w:rFonts w:ascii="Arial" w:hAnsi="Arial" w:eastAsia="等线" w:cs="Arial"/>
          <w:sz w:val="22"/>
        </w:rPr>
        <w:t>论证内容：论证结构构件布置与建筑形体的协调性，核查结构构件是否与建筑功能、形体设计匹配，是否存在因形体设计导致的结构不合理情况；</w:t>
      </w:r>
    </w:p>
    <w:p w14:paraId="435DFD4D">
      <w:pPr>
        <w:numPr>
          <w:ilvl w:val="0"/>
          <w:numId w:val="36"/>
        </w:numPr>
        <w:spacing w:before="120" w:after="120" w:line="288" w:lineRule="auto"/>
        <w:ind w:left="0"/>
        <w:jc w:val="left"/>
      </w:pPr>
      <w:r>
        <w:rPr>
          <w:rFonts w:ascii="Arial" w:hAnsi="Arial" w:eastAsia="等线" w:cs="Arial"/>
          <w:sz w:val="22"/>
        </w:rPr>
        <w:t>论证方法：结合建筑形体设计图纸与结构布置图纸，定性分析结构构件布置与平面、竖向形体的协调性，验证结构设计与形体规则性的适配性，确保结构受力均匀，无局部应力集中。</w:t>
      </w:r>
    </w:p>
    <w:p w14:paraId="570763A7">
      <w:pPr>
        <w:spacing w:before="380" w:after="140" w:line="288" w:lineRule="auto"/>
        <w:ind w:left="0"/>
        <w:jc w:val="left"/>
        <w:outlineLvl w:val="0"/>
      </w:pPr>
      <w:bookmarkStart w:id="17" w:name="heading_17"/>
      <w:r>
        <w:rPr>
          <w:rFonts w:ascii="Arial" w:hAnsi="Arial" w:eastAsia="等线" w:cs="Arial"/>
          <w:b/>
          <w:sz w:val="36"/>
        </w:rPr>
        <w:t>四、结构专项论证结果与分析</w:t>
      </w:r>
      <w:bookmarkEnd w:id="17"/>
    </w:p>
    <w:p w14:paraId="1095890D">
      <w:pPr>
        <w:spacing w:before="120" w:after="120" w:line="288" w:lineRule="auto"/>
        <w:ind w:left="0"/>
        <w:jc w:val="left"/>
      </w:pPr>
      <w:r>
        <w:rPr>
          <w:rFonts w:ascii="Arial" w:hAnsi="Arial" w:eastAsia="等线" w:cs="Arial"/>
          <w:sz w:val="22"/>
        </w:rPr>
        <w:t>本次结构专项论证从建筑形体规则性、结构体系选型、结构安全性、抗震性能、结构与形体协调性五个核心模块，对常州市新北区幼儿园建筑结构进行全面论证，结合定性分析与量化验算，所有论证指标均符合相关规范要求，重点落实绿色建筑规范7.1.8条要求，无严重不规则情况，具体论证结果及分析如下：</w:t>
      </w:r>
    </w:p>
    <w:p w14:paraId="7E656DE6">
      <w:pPr>
        <w:spacing w:before="320" w:after="120" w:line="288" w:lineRule="auto"/>
        <w:ind w:left="0"/>
        <w:jc w:val="left"/>
        <w:outlineLvl w:val="1"/>
      </w:pPr>
      <w:bookmarkStart w:id="18" w:name="heading_18"/>
      <w:r>
        <w:rPr>
          <w:rFonts w:ascii="Arial" w:hAnsi="Arial" w:eastAsia="等线" w:cs="Arial"/>
          <w:b/>
          <w:sz w:val="32"/>
        </w:rPr>
        <w:t>4.1 建筑形体规则性论证结果及分析（核心贴合7.1.8条）</w:t>
      </w:r>
      <w:bookmarkEnd w:id="1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5"/>
        <w:gridCol w:w="1410"/>
        <w:gridCol w:w="1410"/>
        <w:gridCol w:w="1695"/>
        <w:gridCol w:w="2070"/>
      </w:tblGrid>
      <w:tr w14:paraId="29CD3AA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56586B76">
            <w:pPr>
              <w:spacing w:before="120" w:after="120" w:line="288" w:lineRule="auto"/>
              <w:ind w:left="0"/>
              <w:jc w:val="left"/>
            </w:pPr>
            <w:r>
              <w:rPr>
                <w:rFonts w:ascii="Arial" w:hAnsi="Arial" w:eastAsia="等线" w:cs="Arial"/>
                <w:sz w:val="22"/>
              </w:rPr>
              <w:t>论证项目</w:t>
            </w:r>
          </w:p>
        </w:tc>
        <w:tc>
          <w:tcPr>
            <w:tcW w:w="1410" w:type="dxa"/>
            <w:tcMar>
              <w:top w:w="60" w:type="dxa"/>
              <w:left w:w="120" w:type="dxa"/>
              <w:bottom w:w="30" w:type="dxa"/>
              <w:right w:w="120" w:type="dxa"/>
            </w:tcMar>
          </w:tcPr>
          <w:p w14:paraId="1120B9E5">
            <w:pPr>
              <w:spacing w:before="120" w:after="120" w:line="288" w:lineRule="auto"/>
              <w:ind w:left="0"/>
              <w:jc w:val="left"/>
            </w:pPr>
            <w:r>
              <w:rPr>
                <w:rFonts w:ascii="Arial" w:hAnsi="Arial" w:eastAsia="等线" w:cs="Arial"/>
                <w:sz w:val="22"/>
              </w:rPr>
              <w:t>规范要求</w:t>
            </w:r>
          </w:p>
        </w:tc>
        <w:tc>
          <w:tcPr>
            <w:tcW w:w="1410" w:type="dxa"/>
            <w:tcMar>
              <w:top w:w="60" w:type="dxa"/>
              <w:left w:w="120" w:type="dxa"/>
              <w:bottom w:w="30" w:type="dxa"/>
              <w:right w:w="120" w:type="dxa"/>
            </w:tcMar>
          </w:tcPr>
          <w:p w14:paraId="396C1821">
            <w:pPr>
              <w:spacing w:before="120" w:after="120" w:line="288" w:lineRule="auto"/>
              <w:ind w:left="0"/>
              <w:jc w:val="left"/>
            </w:pPr>
            <w:r>
              <w:rPr>
                <w:rFonts w:ascii="Arial" w:hAnsi="Arial" w:eastAsia="等线" w:cs="Arial"/>
                <w:sz w:val="22"/>
              </w:rPr>
              <w:t>项目实际情况</w:t>
            </w:r>
          </w:p>
        </w:tc>
        <w:tc>
          <w:tcPr>
            <w:tcW w:w="1695" w:type="dxa"/>
            <w:tcMar>
              <w:top w:w="60" w:type="dxa"/>
              <w:left w:w="120" w:type="dxa"/>
              <w:bottom w:w="30" w:type="dxa"/>
              <w:right w:w="120" w:type="dxa"/>
            </w:tcMar>
          </w:tcPr>
          <w:p w14:paraId="2C03A2A4">
            <w:pPr>
              <w:spacing w:before="120" w:after="120" w:line="288" w:lineRule="auto"/>
              <w:ind w:left="0"/>
              <w:jc w:val="left"/>
            </w:pPr>
            <w:r>
              <w:rPr>
                <w:rFonts w:ascii="Arial" w:hAnsi="Arial" w:eastAsia="等线" w:cs="Arial"/>
                <w:sz w:val="22"/>
              </w:rPr>
              <w:t>论证结果</w:t>
            </w:r>
          </w:p>
        </w:tc>
        <w:tc>
          <w:tcPr>
            <w:tcW w:w="2070" w:type="dxa"/>
            <w:tcMar>
              <w:top w:w="60" w:type="dxa"/>
              <w:left w:w="120" w:type="dxa"/>
              <w:bottom w:w="30" w:type="dxa"/>
              <w:right w:w="120" w:type="dxa"/>
            </w:tcMar>
          </w:tcPr>
          <w:p w14:paraId="6DAA7A35">
            <w:pPr>
              <w:spacing w:before="120" w:after="120" w:line="288" w:lineRule="auto"/>
              <w:ind w:left="0"/>
              <w:jc w:val="left"/>
            </w:pPr>
            <w:r>
              <w:rPr>
                <w:rFonts w:ascii="Arial" w:hAnsi="Arial" w:eastAsia="等线" w:cs="Arial"/>
                <w:sz w:val="22"/>
              </w:rPr>
              <w:t>分析说明</w:t>
            </w:r>
          </w:p>
        </w:tc>
      </w:tr>
      <w:tr w14:paraId="152EF5C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495816D">
            <w:pPr>
              <w:spacing w:before="120" w:after="120" w:line="288" w:lineRule="auto"/>
              <w:ind w:left="0"/>
              <w:jc w:val="left"/>
            </w:pPr>
            <w:r>
              <w:rPr>
                <w:rFonts w:ascii="Arial" w:hAnsi="Arial" w:eastAsia="等线" w:cs="Arial"/>
                <w:sz w:val="22"/>
              </w:rPr>
              <w:t>平面形体规则性</w:t>
            </w:r>
          </w:p>
        </w:tc>
        <w:tc>
          <w:tcPr>
            <w:tcW w:w="1410" w:type="dxa"/>
            <w:tcMar>
              <w:top w:w="60" w:type="dxa"/>
              <w:left w:w="120" w:type="dxa"/>
              <w:bottom w:w="30" w:type="dxa"/>
              <w:right w:w="120" w:type="dxa"/>
            </w:tcMar>
          </w:tcPr>
          <w:p w14:paraId="0F0AD49C">
            <w:pPr>
              <w:spacing w:before="120" w:after="120" w:line="288" w:lineRule="auto"/>
              <w:ind w:left="0"/>
              <w:jc w:val="left"/>
            </w:pPr>
            <w:r>
              <w:rPr>
                <w:rFonts w:ascii="Arial" w:hAnsi="Arial" w:eastAsia="等线" w:cs="Arial"/>
                <w:sz w:val="22"/>
              </w:rPr>
              <w:t>长宽比≤3:1，无明显凹凸、扭转</w:t>
            </w:r>
          </w:p>
        </w:tc>
        <w:tc>
          <w:tcPr>
            <w:tcW w:w="1410" w:type="dxa"/>
            <w:tcMar>
              <w:top w:w="60" w:type="dxa"/>
              <w:left w:w="120" w:type="dxa"/>
              <w:bottom w:w="30" w:type="dxa"/>
              <w:right w:w="120" w:type="dxa"/>
            </w:tcMar>
          </w:tcPr>
          <w:p w14:paraId="57CB3558">
            <w:pPr>
              <w:spacing w:before="120" w:after="120" w:line="288" w:lineRule="auto"/>
              <w:ind w:left="0"/>
              <w:jc w:val="left"/>
            </w:pPr>
            <w:r>
              <w:rPr>
                <w:rFonts w:ascii="Arial" w:hAnsi="Arial" w:eastAsia="等线" w:cs="Arial"/>
                <w:sz w:val="22"/>
              </w:rPr>
              <w:t>长宽比2.5:1，无凹凸、扭转，形心与重心重合</w:t>
            </w:r>
          </w:p>
        </w:tc>
        <w:tc>
          <w:tcPr>
            <w:tcW w:w="1695" w:type="dxa"/>
            <w:tcMar>
              <w:top w:w="60" w:type="dxa"/>
              <w:left w:w="120" w:type="dxa"/>
              <w:bottom w:w="30" w:type="dxa"/>
              <w:right w:w="120" w:type="dxa"/>
            </w:tcMar>
          </w:tcPr>
          <w:p w14:paraId="0606755D">
            <w:pPr>
              <w:spacing w:before="120" w:after="120" w:line="288" w:lineRule="auto"/>
              <w:ind w:left="0"/>
              <w:jc w:val="left"/>
            </w:pPr>
            <w:r>
              <w:rPr>
                <w:rFonts w:ascii="Arial" w:hAnsi="Arial" w:eastAsia="等线" w:cs="Arial"/>
                <w:sz w:val="22"/>
              </w:rPr>
              <w:t>规则，无严重不规则</w:t>
            </w:r>
          </w:p>
        </w:tc>
        <w:tc>
          <w:tcPr>
            <w:tcW w:w="2070" w:type="dxa"/>
            <w:tcMar>
              <w:top w:w="60" w:type="dxa"/>
              <w:left w:w="120" w:type="dxa"/>
              <w:bottom w:w="30" w:type="dxa"/>
              <w:right w:w="120" w:type="dxa"/>
            </w:tcMar>
          </w:tcPr>
          <w:p w14:paraId="1ECC9C9B">
            <w:pPr>
              <w:spacing w:before="120" w:after="120" w:line="288" w:lineRule="auto"/>
              <w:ind w:left="0"/>
              <w:jc w:val="left"/>
            </w:pPr>
            <w:r>
              <w:rPr>
                <w:rFonts w:ascii="Arial" w:hAnsi="Arial" w:eastAsia="等线" w:cs="Arial"/>
                <w:sz w:val="22"/>
              </w:rPr>
              <w:t>平面形体符合规范要求，无严重不规则情况，结构受力均匀，契合7.1.8条核心要求</w:t>
            </w:r>
          </w:p>
        </w:tc>
      </w:tr>
      <w:tr w14:paraId="2687D5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405AF9CD">
            <w:pPr>
              <w:spacing w:before="120" w:after="120" w:line="288" w:lineRule="auto"/>
              <w:ind w:left="0"/>
              <w:jc w:val="left"/>
            </w:pPr>
            <w:r>
              <w:rPr>
                <w:rFonts w:ascii="Arial" w:hAnsi="Arial" w:eastAsia="等线" w:cs="Arial"/>
                <w:sz w:val="22"/>
              </w:rPr>
              <w:t>竖向形体规则性</w:t>
            </w:r>
          </w:p>
        </w:tc>
        <w:tc>
          <w:tcPr>
            <w:tcW w:w="1410" w:type="dxa"/>
            <w:tcMar>
              <w:top w:w="60" w:type="dxa"/>
              <w:left w:w="120" w:type="dxa"/>
              <w:bottom w:w="30" w:type="dxa"/>
              <w:right w:w="120" w:type="dxa"/>
            </w:tcMar>
          </w:tcPr>
          <w:p w14:paraId="0746A20E">
            <w:pPr>
              <w:spacing w:before="120" w:after="120" w:line="288" w:lineRule="auto"/>
              <w:ind w:left="0"/>
              <w:jc w:val="left"/>
            </w:pPr>
            <w:r>
              <w:rPr>
                <w:rFonts w:ascii="Arial" w:hAnsi="Arial" w:eastAsia="等线" w:cs="Arial"/>
                <w:sz w:val="22"/>
              </w:rPr>
              <w:t>高度≤15m，竖向刚度均匀，悬挑≤2.0m</w:t>
            </w:r>
          </w:p>
        </w:tc>
        <w:tc>
          <w:tcPr>
            <w:tcW w:w="1410" w:type="dxa"/>
            <w:tcMar>
              <w:top w:w="60" w:type="dxa"/>
              <w:left w:w="120" w:type="dxa"/>
              <w:bottom w:w="30" w:type="dxa"/>
              <w:right w:w="120" w:type="dxa"/>
            </w:tcMar>
          </w:tcPr>
          <w:p w14:paraId="4A812957">
            <w:pPr>
              <w:spacing w:before="120" w:after="120" w:line="288" w:lineRule="auto"/>
              <w:ind w:left="0"/>
              <w:jc w:val="left"/>
            </w:pPr>
            <w:r>
              <w:rPr>
                <w:rFonts w:ascii="Arial" w:hAnsi="Arial" w:eastAsia="等线" w:cs="Arial"/>
                <w:sz w:val="22"/>
              </w:rPr>
              <w:t>高度12.6m，刚度均匀，悬挑1.5m</w:t>
            </w:r>
          </w:p>
        </w:tc>
        <w:tc>
          <w:tcPr>
            <w:tcW w:w="1695" w:type="dxa"/>
            <w:tcMar>
              <w:top w:w="60" w:type="dxa"/>
              <w:left w:w="120" w:type="dxa"/>
              <w:bottom w:w="30" w:type="dxa"/>
              <w:right w:w="120" w:type="dxa"/>
            </w:tcMar>
          </w:tcPr>
          <w:p w14:paraId="10D624EF">
            <w:pPr>
              <w:spacing w:before="120" w:after="120" w:line="288" w:lineRule="auto"/>
              <w:ind w:left="0"/>
              <w:jc w:val="left"/>
            </w:pPr>
            <w:r>
              <w:rPr>
                <w:rFonts w:ascii="Arial" w:hAnsi="Arial" w:eastAsia="等线" w:cs="Arial"/>
                <w:sz w:val="22"/>
              </w:rPr>
              <w:t>规则，无严重不规则</w:t>
            </w:r>
          </w:p>
        </w:tc>
        <w:tc>
          <w:tcPr>
            <w:tcW w:w="2070" w:type="dxa"/>
            <w:tcMar>
              <w:top w:w="60" w:type="dxa"/>
              <w:left w:w="120" w:type="dxa"/>
              <w:bottom w:w="30" w:type="dxa"/>
              <w:right w:w="120" w:type="dxa"/>
            </w:tcMar>
          </w:tcPr>
          <w:p w14:paraId="3C775459">
            <w:pPr>
              <w:spacing w:before="120" w:after="120" w:line="288" w:lineRule="auto"/>
              <w:ind w:left="0"/>
              <w:jc w:val="left"/>
            </w:pPr>
            <w:r>
              <w:rPr>
                <w:rFonts w:ascii="Arial" w:hAnsi="Arial" w:eastAsia="等线" w:cs="Arial"/>
                <w:sz w:val="22"/>
              </w:rPr>
              <w:t>竖向形体规整，无刚度突变、过度悬挑，符合规范，无严重不规则隐患</w:t>
            </w:r>
          </w:p>
        </w:tc>
      </w:tr>
      <w:tr w14:paraId="319583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543CB31B">
            <w:pPr>
              <w:spacing w:before="120" w:after="120" w:line="288" w:lineRule="auto"/>
              <w:ind w:left="0"/>
              <w:jc w:val="left"/>
            </w:pPr>
            <w:r>
              <w:rPr>
                <w:rFonts w:ascii="Arial" w:hAnsi="Arial" w:eastAsia="等线" w:cs="Arial"/>
                <w:sz w:val="22"/>
              </w:rPr>
              <w:t>建筑布置规则性</w:t>
            </w:r>
          </w:p>
        </w:tc>
        <w:tc>
          <w:tcPr>
            <w:tcW w:w="1410" w:type="dxa"/>
            <w:tcMar>
              <w:top w:w="60" w:type="dxa"/>
              <w:left w:w="120" w:type="dxa"/>
              <w:bottom w:w="30" w:type="dxa"/>
              <w:right w:w="120" w:type="dxa"/>
            </w:tcMar>
          </w:tcPr>
          <w:p w14:paraId="5E64747B">
            <w:pPr>
              <w:spacing w:before="120" w:after="120" w:line="288" w:lineRule="auto"/>
              <w:ind w:left="0"/>
              <w:jc w:val="left"/>
            </w:pPr>
            <w:r>
              <w:rPr>
                <w:rFonts w:ascii="Arial" w:hAnsi="Arial" w:eastAsia="等线" w:cs="Arial"/>
                <w:sz w:val="22"/>
              </w:rPr>
              <w:t>功能分区清晰，布置合理，与周边协调</w:t>
            </w:r>
          </w:p>
        </w:tc>
        <w:tc>
          <w:tcPr>
            <w:tcW w:w="1410" w:type="dxa"/>
            <w:tcMar>
              <w:top w:w="60" w:type="dxa"/>
              <w:left w:w="120" w:type="dxa"/>
              <w:bottom w:w="30" w:type="dxa"/>
              <w:right w:w="120" w:type="dxa"/>
            </w:tcMar>
          </w:tcPr>
          <w:p w14:paraId="3F6D873D">
            <w:pPr>
              <w:spacing w:before="120" w:after="120" w:line="288" w:lineRule="auto"/>
              <w:ind w:left="0"/>
              <w:jc w:val="left"/>
            </w:pPr>
            <w:r>
              <w:rPr>
                <w:rFonts w:ascii="Arial" w:hAnsi="Arial" w:eastAsia="等线" w:cs="Arial"/>
                <w:sz w:val="22"/>
              </w:rPr>
              <w:t>分区清晰，出入口合理，与周边协调</w:t>
            </w:r>
          </w:p>
        </w:tc>
        <w:tc>
          <w:tcPr>
            <w:tcW w:w="1695" w:type="dxa"/>
            <w:tcMar>
              <w:top w:w="60" w:type="dxa"/>
              <w:left w:w="120" w:type="dxa"/>
              <w:bottom w:w="30" w:type="dxa"/>
              <w:right w:w="120" w:type="dxa"/>
            </w:tcMar>
          </w:tcPr>
          <w:p w14:paraId="4CFC9206">
            <w:pPr>
              <w:spacing w:before="120" w:after="120" w:line="288" w:lineRule="auto"/>
              <w:ind w:left="0"/>
              <w:jc w:val="left"/>
            </w:pPr>
            <w:r>
              <w:rPr>
                <w:rFonts w:ascii="Arial" w:hAnsi="Arial" w:eastAsia="等线" w:cs="Arial"/>
                <w:sz w:val="22"/>
              </w:rPr>
              <w:t>规则，无严重不规则</w:t>
            </w:r>
          </w:p>
        </w:tc>
        <w:tc>
          <w:tcPr>
            <w:tcW w:w="2070" w:type="dxa"/>
            <w:tcMar>
              <w:top w:w="60" w:type="dxa"/>
              <w:left w:w="120" w:type="dxa"/>
              <w:bottom w:w="30" w:type="dxa"/>
              <w:right w:w="120" w:type="dxa"/>
            </w:tcMar>
          </w:tcPr>
          <w:p w14:paraId="205FCE9F">
            <w:pPr>
              <w:spacing w:before="120" w:after="120" w:line="288" w:lineRule="auto"/>
              <w:ind w:left="0"/>
              <w:jc w:val="left"/>
            </w:pPr>
            <w:r>
              <w:rPr>
                <w:rFonts w:ascii="Arial" w:hAnsi="Arial" w:eastAsia="等线" w:cs="Arial"/>
                <w:sz w:val="22"/>
              </w:rPr>
              <w:t>建筑布置规整，无交叉干扰，与环境协调，符合7.1.8条布置规则要求</w:t>
            </w:r>
          </w:p>
        </w:tc>
      </w:tr>
    </w:tbl>
    <w:p w14:paraId="47B13DBA">
      <w:pPr>
        <w:spacing w:before="120" w:after="120" w:line="288" w:lineRule="auto"/>
        <w:ind w:left="0"/>
        <w:jc w:val="left"/>
      </w:pPr>
      <w:r>
        <w:rPr>
          <w:rFonts w:ascii="Arial" w:hAnsi="Arial" w:eastAsia="等线" w:cs="Arial"/>
          <w:sz w:val="22"/>
        </w:rPr>
        <w:t>分析：建筑形体规则性论证结果均为规则，无严重不规则情况，完全满足绿色建筑规范7.1.8条“不应采用建筑形体和布置严重不规则的建筑结构”的核心要求。平面、竖向形体规整，建筑布置合理，结构受力均匀，无局部应力集中，为结构安全提供了良好的形体基础，同时适配幼儿园12班规模的使用需求。</w:t>
      </w:r>
    </w:p>
    <w:p w14:paraId="3179A0A5">
      <w:pPr>
        <w:spacing w:before="320" w:after="120" w:line="288" w:lineRule="auto"/>
        <w:ind w:left="0"/>
        <w:jc w:val="left"/>
        <w:outlineLvl w:val="1"/>
      </w:pPr>
      <w:bookmarkStart w:id="19" w:name="heading_19"/>
      <w:r>
        <w:rPr>
          <w:rFonts w:ascii="Arial" w:hAnsi="Arial" w:eastAsia="等线" w:cs="Arial"/>
          <w:b/>
          <w:sz w:val="32"/>
        </w:rPr>
        <w:t>4.2 结构体系选型论证结果及分析</w:t>
      </w:r>
      <w:bookmarkEnd w:id="19"/>
    </w:p>
    <w:p w14:paraId="0FF79FAB">
      <w:pPr>
        <w:spacing w:before="120" w:after="120" w:line="288" w:lineRule="auto"/>
        <w:ind w:left="0"/>
        <w:jc w:val="left"/>
      </w:pPr>
      <w:r>
        <w:rPr>
          <w:rFonts w:ascii="Arial" w:hAnsi="Arial" w:eastAsia="等线" w:cs="Arial"/>
          <w:sz w:val="22"/>
        </w:rPr>
        <w:t>论证结果：采用钢筋混凝土框架结构，论证合格，结构体系选型合理、适用。</w:t>
      </w:r>
    </w:p>
    <w:p w14:paraId="7A262DEA">
      <w:pPr>
        <w:spacing w:before="120" w:after="120" w:line="288" w:lineRule="auto"/>
        <w:ind w:left="0"/>
        <w:jc w:val="left"/>
      </w:pPr>
      <w:r>
        <w:rPr>
          <w:rFonts w:ascii="Arial" w:hAnsi="Arial" w:eastAsia="等线" w:cs="Arial"/>
          <w:sz w:val="22"/>
        </w:rPr>
        <w:t>分析：结合幼儿园12班规模及功能需求，钢筋混凝土框架结构具备良好的空间适应性，可满足大跨度幼儿活动室的空间需求，同时框架结构抗震性能可靠、构件布置灵活，便于内部功能分区调整。对比框架-剪力墙结构，框架结构施工简便、经济性好，且与规则矩形形体适配性强，结构受力清晰，无不合理情况，完全适配项目设计需求及绿色建筑理念。</w:t>
      </w:r>
    </w:p>
    <w:p w14:paraId="20A2620B">
      <w:pPr>
        <w:spacing w:before="320" w:after="120" w:line="288" w:lineRule="auto"/>
        <w:ind w:left="0"/>
        <w:jc w:val="left"/>
        <w:outlineLvl w:val="1"/>
      </w:pPr>
      <w:bookmarkStart w:id="20" w:name="heading_20"/>
      <w:r>
        <w:rPr>
          <w:rFonts w:ascii="Arial" w:hAnsi="Arial" w:eastAsia="等线" w:cs="Arial"/>
          <w:b/>
          <w:sz w:val="32"/>
        </w:rPr>
        <w:t>4.3 结构安全性论证结果及分析</w:t>
      </w:r>
      <w:bookmarkEnd w:id="2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5"/>
        <w:gridCol w:w="1410"/>
        <w:gridCol w:w="1410"/>
        <w:gridCol w:w="1695"/>
        <w:gridCol w:w="2070"/>
      </w:tblGrid>
      <w:tr w14:paraId="5C05BC1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468E9750">
            <w:pPr>
              <w:spacing w:before="120" w:after="120" w:line="288" w:lineRule="auto"/>
              <w:ind w:left="0"/>
              <w:jc w:val="left"/>
            </w:pPr>
            <w:r>
              <w:rPr>
                <w:rFonts w:ascii="Arial" w:hAnsi="Arial" w:eastAsia="等线" w:cs="Arial"/>
                <w:sz w:val="22"/>
              </w:rPr>
              <w:t>论证项目</w:t>
            </w:r>
          </w:p>
        </w:tc>
        <w:tc>
          <w:tcPr>
            <w:tcW w:w="1410" w:type="dxa"/>
            <w:tcMar>
              <w:top w:w="60" w:type="dxa"/>
              <w:left w:w="120" w:type="dxa"/>
              <w:bottom w:w="30" w:type="dxa"/>
              <w:right w:w="120" w:type="dxa"/>
            </w:tcMar>
          </w:tcPr>
          <w:p w14:paraId="05B02908">
            <w:pPr>
              <w:spacing w:before="120" w:after="120" w:line="288" w:lineRule="auto"/>
              <w:ind w:left="0"/>
              <w:jc w:val="left"/>
            </w:pPr>
            <w:r>
              <w:rPr>
                <w:rFonts w:ascii="Arial" w:hAnsi="Arial" w:eastAsia="等线" w:cs="Arial"/>
                <w:sz w:val="22"/>
              </w:rPr>
              <w:t>规范限值</w:t>
            </w:r>
          </w:p>
        </w:tc>
        <w:tc>
          <w:tcPr>
            <w:tcW w:w="1410" w:type="dxa"/>
            <w:tcMar>
              <w:top w:w="60" w:type="dxa"/>
              <w:left w:w="120" w:type="dxa"/>
              <w:bottom w:w="30" w:type="dxa"/>
              <w:right w:w="120" w:type="dxa"/>
            </w:tcMar>
          </w:tcPr>
          <w:p w14:paraId="543FE030">
            <w:pPr>
              <w:spacing w:before="120" w:after="120" w:line="288" w:lineRule="auto"/>
              <w:ind w:left="0"/>
              <w:jc w:val="left"/>
            </w:pPr>
            <w:r>
              <w:rPr>
                <w:rFonts w:ascii="Arial" w:hAnsi="Arial" w:eastAsia="等线" w:cs="Arial"/>
                <w:sz w:val="22"/>
              </w:rPr>
              <w:t>验算结果</w:t>
            </w:r>
          </w:p>
        </w:tc>
        <w:tc>
          <w:tcPr>
            <w:tcW w:w="1695" w:type="dxa"/>
            <w:tcMar>
              <w:top w:w="60" w:type="dxa"/>
              <w:left w:w="120" w:type="dxa"/>
              <w:bottom w:w="30" w:type="dxa"/>
              <w:right w:w="120" w:type="dxa"/>
            </w:tcMar>
          </w:tcPr>
          <w:p w14:paraId="059F6972">
            <w:pPr>
              <w:spacing w:before="120" w:after="120" w:line="288" w:lineRule="auto"/>
              <w:ind w:left="0"/>
              <w:jc w:val="left"/>
            </w:pPr>
            <w:r>
              <w:rPr>
                <w:rFonts w:ascii="Arial" w:hAnsi="Arial" w:eastAsia="等线" w:cs="Arial"/>
                <w:sz w:val="22"/>
              </w:rPr>
              <w:t>论证结果</w:t>
            </w:r>
          </w:p>
        </w:tc>
        <w:tc>
          <w:tcPr>
            <w:tcW w:w="2070" w:type="dxa"/>
            <w:tcMar>
              <w:top w:w="60" w:type="dxa"/>
              <w:left w:w="120" w:type="dxa"/>
              <w:bottom w:w="30" w:type="dxa"/>
              <w:right w:w="120" w:type="dxa"/>
            </w:tcMar>
          </w:tcPr>
          <w:p w14:paraId="788F99FE">
            <w:pPr>
              <w:spacing w:before="120" w:after="120" w:line="288" w:lineRule="auto"/>
              <w:ind w:left="0"/>
              <w:jc w:val="left"/>
            </w:pPr>
            <w:r>
              <w:rPr>
                <w:rFonts w:ascii="Arial" w:hAnsi="Arial" w:eastAsia="等线" w:cs="Arial"/>
                <w:sz w:val="22"/>
              </w:rPr>
              <w:t>分析说明</w:t>
            </w:r>
          </w:p>
        </w:tc>
      </w:tr>
      <w:tr w14:paraId="268228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3E15C340">
            <w:pPr>
              <w:spacing w:before="120" w:after="120" w:line="288" w:lineRule="auto"/>
              <w:ind w:left="0"/>
              <w:jc w:val="left"/>
            </w:pPr>
            <w:r>
              <w:rPr>
                <w:rFonts w:ascii="Arial" w:hAnsi="Arial" w:eastAsia="等线" w:cs="Arial"/>
                <w:sz w:val="22"/>
              </w:rPr>
              <w:t>构件承载力</w:t>
            </w:r>
          </w:p>
        </w:tc>
        <w:tc>
          <w:tcPr>
            <w:tcW w:w="1410" w:type="dxa"/>
            <w:tcMar>
              <w:top w:w="60" w:type="dxa"/>
              <w:left w:w="120" w:type="dxa"/>
              <w:bottom w:w="30" w:type="dxa"/>
              <w:right w:w="120" w:type="dxa"/>
            </w:tcMar>
          </w:tcPr>
          <w:p w14:paraId="2BFB448F">
            <w:pPr>
              <w:spacing w:before="120" w:after="120" w:line="288" w:lineRule="auto"/>
              <w:ind w:left="0"/>
              <w:jc w:val="left"/>
            </w:pPr>
            <w:r>
              <w:rPr>
                <w:rFonts w:ascii="Arial" w:hAnsi="Arial" w:eastAsia="等线" w:cs="Arial"/>
                <w:sz w:val="22"/>
              </w:rPr>
              <w:t>承载力满足≥1.0</w:t>
            </w:r>
          </w:p>
        </w:tc>
        <w:tc>
          <w:tcPr>
            <w:tcW w:w="1410" w:type="dxa"/>
            <w:tcMar>
              <w:top w:w="60" w:type="dxa"/>
              <w:left w:w="120" w:type="dxa"/>
              <w:bottom w:w="30" w:type="dxa"/>
              <w:right w:w="120" w:type="dxa"/>
            </w:tcMar>
          </w:tcPr>
          <w:p w14:paraId="442A09AE">
            <w:pPr>
              <w:spacing w:before="120" w:after="120" w:line="288" w:lineRule="auto"/>
              <w:ind w:left="0"/>
              <w:jc w:val="left"/>
            </w:pPr>
            <w:r>
              <w:rPr>
                <w:rFonts w:ascii="Arial" w:hAnsi="Arial" w:eastAsia="等线" w:cs="Arial"/>
                <w:sz w:val="22"/>
              </w:rPr>
              <w:t>1.2-1.5（均≥1.0）</w:t>
            </w:r>
          </w:p>
        </w:tc>
        <w:tc>
          <w:tcPr>
            <w:tcW w:w="1695" w:type="dxa"/>
            <w:tcMar>
              <w:top w:w="60" w:type="dxa"/>
              <w:left w:w="120" w:type="dxa"/>
              <w:bottom w:w="30" w:type="dxa"/>
              <w:right w:w="120" w:type="dxa"/>
            </w:tcMar>
          </w:tcPr>
          <w:p w14:paraId="273C1EE3">
            <w:pPr>
              <w:spacing w:before="120" w:after="120" w:line="288" w:lineRule="auto"/>
              <w:ind w:left="0"/>
              <w:jc w:val="left"/>
            </w:pPr>
            <w:r>
              <w:rPr>
                <w:rFonts w:ascii="Arial" w:hAnsi="Arial" w:eastAsia="等线" w:cs="Arial"/>
                <w:sz w:val="22"/>
              </w:rPr>
              <w:t>合格</w:t>
            </w:r>
          </w:p>
        </w:tc>
        <w:tc>
          <w:tcPr>
            <w:tcW w:w="2070" w:type="dxa"/>
            <w:tcMar>
              <w:top w:w="60" w:type="dxa"/>
              <w:left w:w="120" w:type="dxa"/>
              <w:bottom w:w="30" w:type="dxa"/>
              <w:right w:w="120" w:type="dxa"/>
            </w:tcMar>
          </w:tcPr>
          <w:p w14:paraId="49A8464E">
            <w:pPr>
              <w:spacing w:before="120" w:after="120" w:line="288" w:lineRule="auto"/>
              <w:ind w:left="0"/>
              <w:jc w:val="left"/>
            </w:pPr>
            <w:r>
              <w:rPr>
                <w:rFonts w:ascii="Arial" w:hAnsi="Arial" w:eastAsia="等线" w:cs="Arial"/>
                <w:sz w:val="22"/>
              </w:rPr>
              <w:t>框架柱、梁、楼板承载力验算均达标，满足规范要求，无承载力不足隐患</w:t>
            </w:r>
          </w:p>
        </w:tc>
      </w:tr>
      <w:tr w14:paraId="645AF27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48410BF3">
            <w:pPr>
              <w:spacing w:before="120" w:after="120" w:line="288" w:lineRule="auto"/>
              <w:ind w:left="0"/>
              <w:jc w:val="left"/>
            </w:pPr>
            <w:r>
              <w:rPr>
                <w:rFonts w:ascii="Arial" w:hAnsi="Arial" w:eastAsia="等线" w:cs="Arial"/>
                <w:sz w:val="22"/>
              </w:rPr>
              <w:t>基础承载力</w:t>
            </w:r>
          </w:p>
        </w:tc>
        <w:tc>
          <w:tcPr>
            <w:tcW w:w="1410" w:type="dxa"/>
            <w:tcMar>
              <w:top w:w="60" w:type="dxa"/>
              <w:left w:w="120" w:type="dxa"/>
              <w:bottom w:w="30" w:type="dxa"/>
              <w:right w:w="120" w:type="dxa"/>
            </w:tcMar>
          </w:tcPr>
          <w:p w14:paraId="59C5A40E">
            <w:pPr>
              <w:spacing w:before="120" w:after="120" w:line="288" w:lineRule="auto"/>
              <w:ind w:left="0"/>
              <w:jc w:val="left"/>
            </w:pPr>
            <w:r>
              <w:rPr>
                <w:rFonts w:ascii="Arial" w:hAnsi="Arial" w:eastAsia="等线" w:cs="Arial"/>
                <w:sz w:val="22"/>
              </w:rPr>
              <w:t>地基承载力≥设计值</w:t>
            </w:r>
          </w:p>
        </w:tc>
        <w:tc>
          <w:tcPr>
            <w:tcW w:w="1410" w:type="dxa"/>
            <w:tcMar>
              <w:top w:w="60" w:type="dxa"/>
              <w:left w:w="120" w:type="dxa"/>
              <w:bottom w:w="30" w:type="dxa"/>
              <w:right w:w="120" w:type="dxa"/>
            </w:tcMar>
          </w:tcPr>
          <w:p w14:paraId="1352320C">
            <w:pPr>
              <w:spacing w:before="120" w:after="120" w:line="288" w:lineRule="auto"/>
              <w:ind w:left="0"/>
              <w:jc w:val="left"/>
            </w:pPr>
            <w:r>
              <w:rPr>
                <w:rFonts w:ascii="Arial" w:hAnsi="Arial" w:eastAsia="等线" w:cs="Arial"/>
                <w:sz w:val="22"/>
              </w:rPr>
              <w:t>180kPa≥150kPa</w:t>
            </w:r>
          </w:p>
        </w:tc>
        <w:tc>
          <w:tcPr>
            <w:tcW w:w="1695" w:type="dxa"/>
            <w:tcMar>
              <w:top w:w="60" w:type="dxa"/>
              <w:left w:w="120" w:type="dxa"/>
              <w:bottom w:w="30" w:type="dxa"/>
              <w:right w:w="120" w:type="dxa"/>
            </w:tcMar>
          </w:tcPr>
          <w:p w14:paraId="6991FFCA">
            <w:pPr>
              <w:spacing w:before="120" w:after="120" w:line="288" w:lineRule="auto"/>
              <w:ind w:left="0"/>
              <w:jc w:val="left"/>
            </w:pPr>
            <w:r>
              <w:rPr>
                <w:rFonts w:ascii="Arial" w:hAnsi="Arial" w:eastAsia="等线" w:cs="Arial"/>
                <w:sz w:val="22"/>
              </w:rPr>
              <w:t>合格</w:t>
            </w:r>
          </w:p>
        </w:tc>
        <w:tc>
          <w:tcPr>
            <w:tcW w:w="2070" w:type="dxa"/>
            <w:tcMar>
              <w:top w:w="60" w:type="dxa"/>
              <w:left w:w="120" w:type="dxa"/>
              <w:bottom w:w="30" w:type="dxa"/>
              <w:right w:w="120" w:type="dxa"/>
            </w:tcMar>
          </w:tcPr>
          <w:p w14:paraId="29B5F04A">
            <w:pPr>
              <w:spacing w:before="120" w:after="120" w:line="288" w:lineRule="auto"/>
              <w:ind w:left="0"/>
              <w:jc w:val="left"/>
            </w:pPr>
            <w:r>
              <w:rPr>
                <w:rFonts w:ascii="Arial" w:hAnsi="Arial" w:eastAsia="等线" w:cs="Arial"/>
                <w:sz w:val="22"/>
              </w:rPr>
              <w:t>独立基础承载力满足设计要求，地基沉降均匀，保障建筑整体稳定性</w:t>
            </w:r>
          </w:p>
        </w:tc>
      </w:tr>
      <w:tr w14:paraId="1A631D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7204EFBB">
            <w:pPr>
              <w:spacing w:before="120" w:after="120" w:line="288" w:lineRule="auto"/>
              <w:ind w:left="0"/>
              <w:jc w:val="left"/>
            </w:pPr>
            <w:r>
              <w:rPr>
                <w:rFonts w:ascii="Arial" w:hAnsi="Arial" w:eastAsia="等线" w:cs="Arial"/>
                <w:sz w:val="22"/>
              </w:rPr>
              <w:t>抗侧移验算</w:t>
            </w:r>
          </w:p>
        </w:tc>
        <w:tc>
          <w:tcPr>
            <w:tcW w:w="1410" w:type="dxa"/>
            <w:tcMar>
              <w:top w:w="60" w:type="dxa"/>
              <w:left w:w="120" w:type="dxa"/>
              <w:bottom w:w="30" w:type="dxa"/>
              <w:right w:w="120" w:type="dxa"/>
            </w:tcMar>
          </w:tcPr>
          <w:p w14:paraId="5F6DF3BD">
            <w:pPr>
              <w:spacing w:before="120" w:after="120" w:line="288" w:lineRule="auto"/>
              <w:ind w:left="0"/>
              <w:jc w:val="left"/>
            </w:pPr>
            <w:r>
              <w:rPr>
                <w:rFonts w:ascii="Arial" w:hAnsi="Arial" w:eastAsia="等线" w:cs="Arial"/>
                <w:sz w:val="22"/>
              </w:rPr>
              <w:t>层间位移角≤1/550</w:t>
            </w:r>
          </w:p>
        </w:tc>
        <w:tc>
          <w:tcPr>
            <w:tcW w:w="1410" w:type="dxa"/>
            <w:tcMar>
              <w:top w:w="60" w:type="dxa"/>
              <w:left w:w="120" w:type="dxa"/>
              <w:bottom w:w="30" w:type="dxa"/>
              <w:right w:w="120" w:type="dxa"/>
            </w:tcMar>
          </w:tcPr>
          <w:p w14:paraId="082B0BF5">
            <w:pPr>
              <w:spacing w:before="120" w:after="120" w:line="288" w:lineRule="auto"/>
              <w:ind w:left="0"/>
              <w:jc w:val="left"/>
            </w:pPr>
            <w:r>
              <w:rPr>
                <w:rFonts w:ascii="Arial" w:hAnsi="Arial" w:eastAsia="等线" w:cs="Arial"/>
                <w:sz w:val="22"/>
              </w:rPr>
              <w:t>1/700（≤1/550）</w:t>
            </w:r>
          </w:p>
        </w:tc>
        <w:tc>
          <w:tcPr>
            <w:tcW w:w="1695" w:type="dxa"/>
            <w:tcMar>
              <w:top w:w="60" w:type="dxa"/>
              <w:left w:w="120" w:type="dxa"/>
              <w:bottom w:w="30" w:type="dxa"/>
              <w:right w:w="120" w:type="dxa"/>
            </w:tcMar>
          </w:tcPr>
          <w:p w14:paraId="4FAE45FE">
            <w:pPr>
              <w:spacing w:before="120" w:after="120" w:line="288" w:lineRule="auto"/>
              <w:ind w:left="0"/>
              <w:jc w:val="left"/>
            </w:pPr>
            <w:r>
              <w:rPr>
                <w:rFonts w:ascii="Arial" w:hAnsi="Arial" w:eastAsia="等线" w:cs="Arial"/>
                <w:sz w:val="22"/>
              </w:rPr>
              <w:t>合格</w:t>
            </w:r>
          </w:p>
        </w:tc>
        <w:tc>
          <w:tcPr>
            <w:tcW w:w="2070" w:type="dxa"/>
            <w:tcMar>
              <w:top w:w="60" w:type="dxa"/>
              <w:left w:w="120" w:type="dxa"/>
              <w:bottom w:w="30" w:type="dxa"/>
              <w:right w:w="120" w:type="dxa"/>
            </w:tcMar>
          </w:tcPr>
          <w:p w14:paraId="4600E10D">
            <w:pPr>
              <w:spacing w:before="120" w:after="120" w:line="288" w:lineRule="auto"/>
              <w:ind w:left="0"/>
              <w:jc w:val="left"/>
            </w:pPr>
            <w:r>
              <w:rPr>
                <w:rFonts w:ascii="Arial" w:hAnsi="Arial" w:eastAsia="等线" w:cs="Arial"/>
                <w:sz w:val="22"/>
              </w:rPr>
              <w:t>层间位移角满足规范限值，结构抗侧移性能良好，无侧移过大隐患</w:t>
            </w:r>
          </w:p>
        </w:tc>
      </w:tr>
      <w:tr w14:paraId="54525BE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34FC189A">
            <w:pPr>
              <w:spacing w:before="120" w:after="120" w:line="288" w:lineRule="auto"/>
              <w:ind w:left="0"/>
              <w:jc w:val="left"/>
            </w:pPr>
            <w:r>
              <w:rPr>
                <w:rFonts w:ascii="Arial" w:hAnsi="Arial" w:eastAsia="等线" w:cs="Arial"/>
                <w:sz w:val="22"/>
              </w:rPr>
              <w:t>抗倾覆验算</w:t>
            </w:r>
          </w:p>
        </w:tc>
        <w:tc>
          <w:tcPr>
            <w:tcW w:w="1410" w:type="dxa"/>
            <w:tcMar>
              <w:top w:w="60" w:type="dxa"/>
              <w:left w:w="120" w:type="dxa"/>
              <w:bottom w:w="30" w:type="dxa"/>
              <w:right w:w="120" w:type="dxa"/>
            </w:tcMar>
          </w:tcPr>
          <w:p w14:paraId="1FB0DB36">
            <w:pPr>
              <w:spacing w:before="120" w:after="120" w:line="288" w:lineRule="auto"/>
              <w:ind w:left="0"/>
              <w:jc w:val="left"/>
            </w:pPr>
            <w:r>
              <w:rPr>
                <w:rFonts w:ascii="Arial" w:hAnsi="Arial" w:eastAsia="等线" w:cs="Arial"/>
                <w:sz w:val="22"/>
              </w:rPr>
              <w:t>抗倾覆系数≥1.2</w:t>
            </w:r>
          </w:p>
        </w:tc>
        <w:tc>
          <w:tcPr>
            <w:tcW w:w="1410" w:type="dxa"/>
            <w:tcMar>
              <w:top w:w="60" w:type="dxa"/>
              <w:left w:w="120" w:type="dxa"/>
              <w:bottom w:w="30" w:type="dxa"/>
              <w:right w:w="120" w:type="dxa"/>
            </w:tcMar>
          </w:tcPr>
          <w:p w14:paraId="4B985180">
            <w:pPr>
              <w:spacing w:before="120" w:after="120" w:line="288" w:lineRule="auto"/>
              <w:ind w:left="0"/>
              <w:jc w:val="left"/>
            </w:pPr>
            <w:r>
              <w:rPr>
                <w:rFonts w:ascii="Arial" w:hAnsi="Arial" w:eastAsia="等线" w:cs="Arial"/>
                <w:sz w:val="22"/>
              </w:rPr>
              <w:t>1.4（≥1.2）</w:t>
            </w:r>
          </w:p>
        </w:tc>
        <w:tc>
          <w:tcPr>
            <w:tcW w:w="1695" w:type="dxa"/>
            <w:tcMar>
              <w:top w:w="60" w:type="dxa"/>
              <w:left w:w="120" w:type="dxa"/>
              <w:bottom w:w="30" w:type="dxa"/>
              <w:right w:w="120" w:type="dxa"/>
            </w:tcMar>
          </w:tcPr>
          <w:p w14:paraId="3AEE7822">
            <w:pPr>
              <w:spacing w:before="120" w:after="120" w:line="288" w:lineRule="auto"/>
              <w:ind w:left="0"/>
              <w:jc w:val="left"/>
            </w:pPr>
            <w:r>
              <w:rPr>
                <w:rFonts w:ascii="Arial" w:hAnsi="Arial" w:eastAsia="等线" w:cs="Arial"/>
                <w:sz w:val="22"/>
              </w:rPr>
              <w:t>合格</w:t>
            </w:r>
          </w:p>
        </w:tc>
        <w:tc>
          <w:tcPr>
            <w:tcW w:w="2070" w:type="dxa"/>
            <w:tcMar>
              <w:top w:w="60" w:type="dxa"/>
              <w:left w:w="120" w:type="dxa"/>
              <w:bottom w:w="30" w:type="dxa"/>
              <w:right w:w="120" w:type="dxa"/>
            </w:tcMar>
          </w:tcPr>
          <w:p w14:paraId="045510B4">
            <w:pPr>
              <w:spacing w:before="120" w:after="120" w:line="288" w:lineRule="auto"/>
              <w:ind w:left="0"/>
              <w:jc w:val="left"/>
            </w:pPr>
            <w:r>
              <w:rPr>
                <w:rFonts w:ascii="Arial" w:hAnsi="Arial" w:eastAsia="等线" w:cs="Arial"/>
                <w:sz w:val="22"/>
              </w:rPr>
              <w:t>抗倾覆系数达标，建筑整体抗倾覆能力强，无倾覆隐患</w:t>
            </w:r>
          </w:p>
        </w:tc>
      </w:tr>
    </w:tbl>
    <w:p w14:paraId="2DDC5D4F">
      <w:pPr>
        <w:spacing w:before="120" w:after="120" w:line="288" w:lineRule="auto"/>
        <w:ind w:left="0"/>
        <w:jc w:val="left"/>
      </w:pPr>
      <w:r>
        <w:rPr>
          <w:rFonts w:ascii="Arial" w:hAnsi="Arial" w:eastAsia="等线" w:cs="Arial"/>
          <w:sz w:val="22"/>
        </w:rPr>
        <w:t>分析：结构安全性各项验算指标均符合规范要求，构件承载力、基础承载力、抗侧移、抗倾覆等均达标，结构整体稳定性良好，无结构安全隐患。结合幼儿园幼儿群体的特殊性，结构设计预留了一定的安全冗余，确保建筑在日常使用及极端工况下的安全性，贴合项目安全设计原则。</w:t>
      </w:r>
    </w:p>
    <w:p w14:paraId="391557BA">
      <w:pPr>
        <w:spacing w:before="320" w:after="120" w:line="288" w:lineRule="auto"/>
        <w:ind w:left="0"/>
        <w:jc w:val="left"/>
        <w:outlineLvl w:val="1"/>
      </w:pPr>
      <w:bookmarkStart w:id="21" w:name="heading_21"/>
      <w:r>
        <w:rPr>
          <w:rFonts w:ascii="Arial" w:hAnsi="Arial" w:eastAsia="等线" w:cs="Arial"/>
          <w:b/>
          <w:sz w:val="32"/>
        </w:rPr>
        <w:t>4.4 抗震性能论证结果及分析</w:t>
      </w:r>
      <w:bookmarkEnd w:id="21"/>
    </w:p>
    <w:p w14:paraId="18E76A82">
      <w:pPr>
        <w:spacing w:before="120" w:after="120" w:line="288" w:lineRule="auto"/>
        <w:ind w:left="0"/>
        <w:jc w:val="left"/>
      </w:pPr>
      <w:r>
        <w:rPr>
          <w:rFonts w:ascii="Arial" w:hAnsi="Arial" w:eastAsia="等线" w:cs="Arial"/>
          <w:sz w:val="22"/>
        </w:rPr>
        <w:t>论证结果：抗震性能达标，符合规范要求，能够满足7度（0.15g）抗震设防需求。</w:t>
      </w:r>
    </w:p>
    <w:p w14:paraId="1DB6EBB0">
      <w:pPr>
        <w:spacing w:before="120" w:after="120" w:line="288" w:lineRule="auto"/>
        <w:ind w:left="0"/>
        <w:jc w:val="left"/>
      </w:pPr>
      <w:r>
        <w:rPr>
          <w:rFonts w:ascii="Arial" w:hAnsi="Arial" w:eastAsia="等线" w:cs="Arial"/>
          <w:sz w:val="22"/>
        </w:rPr>
        <w:t>分析：建筑按7度（0.15g）抗震设防，框架抗震等级为三级，符合规范要求。框架节点采用刚接设计，增设抗震箍筋，构件钢筋配置满足抗震延性要求，通过PKPM软件验算，结构在多遇地震作用下无损坏，在罕遇地震作用下仅产生轻微塑性变形，可通过修复继续使用，抗震耗能能力良好，能够有效保障幼儿在地震工况下的安全，符合幼儿园抗震安全设计标准。</w:t>
      </w:r>
    </w:p>
    <w:p w14:paraId="18D238E9">
      <w:pPr>
        <w:spacing w:before="320" w:after="120" w:line="288" w:lineRule="auto"/>
        <w:ind w:left="0"/>
        <w:jc w:val="left"/>
        <w:outlineLvl w:val="1"/>
      </w:pPr>
      <w:bookmarkStart w:id="22" w:name="heading_22"/>
      <w:r>
        <w:rPr>
          <w:rFonts w:ascii="Arial" w:hAnsi="Arial" w:eastAsia="等线" w:cs="Arial"/>
          <w:b/>
          <w:sz w:val="32"/>
        </w:rPr>
        <w:t>4.5 结构与形体协调性论证结果及分析</w:t>
      </w:r>
      <w:bookmarkEnd w:id="22"/>
    </w:p>
    <w:p w14:paraId="46F9C597">
      <w:pPr>
        <w:spacing w:before="120" w:after="120" w:line="288" w:lineRule="auto"/>
        <w:ind w:left="0"/>
        <w:jc w:val="left"/>
      </w:pPr>
      <w:r>
        <w:rPr>
          <w:rFonts w:ascii="Arial" w:hAnsi="Arial" w:eastAsia="等线" w:cs="Arial"/>
          <w:sz w:val="22"/>
        </w:rPr>
        <w:t>论证结果：结构构件布置与建筑形体协调统一，论证合格。</w:t>
      </w:r>
    </w:p>
    <w:p w14:paraId="3798F7A8">
      <w:pPr>
        <w:spacing w:before="120" w:after="120" w:line="288" w:lineRule="auto"/>
        <w:ind w:left="0"/>
        <w:jc w:val="left"/>
      </w:pPr>
      <w:r>
        <w:rPr>
          <w:rFonts w:ascii="Arial" w:hAnsi="Arial" w:eastAsia="等线" w:cs="Arial"/>
          <w:sz w:val="22"/>
        </w:rPr>
        <w:t>分析：结构构件布置与规则矩形平面、竖向形体协调一致，框架柱、梁布置均匀，与建筑功能分区匹配，无因形体设计导致的结构不合理情况。局部悬挑（1.5m）与建筑遮阳设计结合，既满足建筑功能需求，又确保结构受力合理，无局部应力集中现象，结构设计与建筑形体、功能需求高度适配，契合绿色建筑“协同设计”理念。</w:t>
      </w:r>
    </w:p>
    <w:p w14:paraId="5D9D542C">
      <w:pPr>
        <w:spacing w:before="380" w:after="140" w:line="288" w:lineRule="auto"/>
        <w:ind w:left="0"/>
        <w:jc w:val="left"/>
        <w:outlineLvl w:val="0"/>
      </w:pPr>
      <w:bookmarkStart w:id="23" w:name="heading_23"/>
      <w:r>
        <w:rPr>
          <w:rFonts w:ascii="Arial" w:hAnsi="Arial" w:eastAsia="等线" w:cs="Arial"/>
          <w:b/>
          <w:sz w:val="36"/>
        </w:rPr>
        <w:t>五、论证结论</w:t>
      </w:r>
      <w:bookmarkEnd w:id="23"/>
    </w:p>
    <w:p w14:paraId="66C9C7C1">
      <w:pPr>
        <w:spacing w:before="120" w:after="120" w:line="288" w:lineRule="auto"/>
        <w:ind w:left="0"/>
        <w:jc w:val="left"/>
      </w:pPr>
      <w:r>
        <w:rPr>
          <w:rFonts w:ascii="Arial" w:hAnsi="Arial" w:eastAsia="等线" w:cs="Arial"/>
          <w:sz w:val="22"/>
        </w:rPr>
        <w:t>本次对常州市新北区幼儿园建筑结构的专项论证，严格遵循绿色建筑规范7.1.8条及相关国家标准，覆盖建筑形体规则性、结构体系选型、结构安全性、抗震性能、结构与形体协调性五个核心模块，采用定性分析与量化验算相结合的方法，论证过程规范、数据精准、可追溯，综合论证结果，得出以下结论：</w:t>
      </w:r>
    </w:p>
    <w:p w14:paraId="34E68290">
      <w:pPr>
        <w:numPr>
          <w:ilvl w:val="0"/>
          <w:numId w:val="37"/>
        </w:numPr>
        <w:spacing w:before="120" w:after="120" w:line="288" w:lineRule="auto"/>
        <w:ind w:left="0"/>
        <w:jc w:val="left"/>
      </w:pPr>
      <w:r>
        <w:rPr>
          <w:rFonts w:ascii="Arial" w:hAnsi="Arial" w:eastAsia="等线" w:cs="Arial"/>
          <w:sz w:val="22"/>
        </w:rPr>
        <w:t>常州市新北区幼儿园建筑形体及布置均符合规范要求，</w:t>
      </w:r>
      <w:r>
        <w:rPr>
          <w:rFonts w:ascii="Arial" w:hAnsi="Arial" w:eastAsia="等线" w:cs="Arial"/>
          <w:b/>
          <w:sz w:val="22"/>
        </w:rPr>
        <w:t>无严重不规则情况</w:t>
      </w:r>
      <w:r>
        <w:rPr>
          <w:rFonts w:ascii="Arial" w:hAnsi="Arial" w:eastAsia="等线" w:cs="Arial"/>
          <w:sz w:val="22"/>
        </w:rPr>
        <w:t>，完全满足绿色建筑规范7.1.8条“不应采用建筑形体和布置严重不规则的建筑结构”的核心规定，为结构安全奠定了良好基础；</w:t>
      </w:r>
    </w:p>
    <w:p w14:paraId="788C6332">
      <w:pPr>
        <w:numPr>
          <w:ilvl w:val="0"/>
          <w:numId w:val="38"/>
        </w:numPr>
        <w:spacing w:before="120" w:after="120" w:line="288" w:lineRule="auto"/>
        <w:ind w:left="0"/>
        <w:jc w:val="left"/>
      </w:pPr>
      <w:r>
        <w:rPr>
          <w:rFonts w:ascii="Arial" w:hAnsi="Arial" w:eastAsia="等线" w:cs="Arial"/>
          <w:sz w:val="22"/>
        </w:rPr>
        <w:t>结构体系采用钢筋混凝土框架结构，选型合理、适用，适配幼儿园12班规模的功能需求及规则矩形形体，兼顾安全性、经济性与绿色节能，符合绿色建筑设计理念；</w:t>
      </w:r>
    </w:p>
    <w:p w14:paraId="38D25996">
      <w:pPr>
        <w:numPr>
          <w:ilvl w:val="0"/>
          <w:numId w:val="39"/>
        </w:numPr>
        <w:spacing w:before="120" w:after="120" w:line="288" w:lineRule="auto"/>
        <w:ind w:left="0"/>
        <w:jc w:val="left"/>
      </w:pPr>
      <w:r>
        <w:rPr>
          <w:rFonts w:ascii="Arial" w:hAnsi="Arial" w:eastAsia="等线" w:cs="Arial"/>
          <w:sz w:val="22"/>
        </w:rPr>
        <w:t>结构安全性各项验算指标均符合规范要求，构件承载力、基础承载力、抗侧移、抗倾覆等均达标，结构整体稳定性良好，无结构安全隐患，能够满足幼儿园日常使用及极端工况下的安全需求；</w:t>
      </w:r>
    </w:p>
    <w:p w14:paraId="2DF156E4">
      <w:pPr>
        <w:numPr>
          <w:ilvl w:val="0"/>
          <w:numId w:val="40"/>
        </w:numPr>
        <w:spacing w:before="120" w:after="120" w:line="288" w:lineRule="auto"/>
        <w:ind w:left="0"/>
        <w:jc w:val="left"/>
      </w:pPr>
      <w:r>
        <w:rPr>
          <w:rFonts w:ascii="Arial" w:hAnsi="Arial" w:eastAsia="等线" w:cs="Arial"/>
          <w:sz w:val="22"/>
        </w:rPr>
        <w:t>抗震性能达标，按7度（0.15g）抗震设防，抗震构造措施到位，抗震耗能能力良好，能够有效保障幼儿在地震工况下的安全，符合幼儿园抗震安全设计标准；</w:t>
      </w:r>
    </w:p>
    <w:p w14:paraId="48A43A06">
      <w:pPr>
        <w:numPr>
          <w:ilvl w:val="0"/>
          <w:numId w:val="41"/>
        </w:numPr>
        <w:spacing w:before="120" w:after="120" w:line="288" w:lineRule="auto"/>
        <w:ind w:left="0"/>
        <w:jc w:val="left"/>
      </w:pPr>
      <w:r>
        <w:rPr>
          <w:rFonts w:ascii="Arial" w:hAnsi="Arial" w:eastAsia="等线" w:cs="Arial"/>
          <w:sz w:val="22"/>
        </w:rPr>
        <w:t>结构构件布置与建筑形体、功能需求协调统一，无局部应力集中现象，结构设计与建筑设计协同适配，既保障了结构安全，又提升了空间利用效率，契合绿色建筑核心理念；</w:t>
      </w:r>
    </w:p>
    <w:p w14:paraId="797A6A46">
      <w:pPr>
        <w:spacing w:before="120" w:after="120" w:line="288" w:lineRule="auto"/>
        <w:ind w:left="0"/>
        <w:jc w:val="left"/>
      </w:pPr>
      <w:bookmarkStart w:id="24" w:name="_GoBack"/>
      <w:bookmarkEnd w:id="24"/>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0D9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A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B64CFA9"/>
    <w:multiLevelType w:val="singleLevel"/>
    <w:tmpl w:val="BB64CFA9"/>
    <w:lvl w:ilvl="0" w:tentative="0">
      <w:start w:val="0"/>
      <w:numFmt w:val="bullet"/>
      <w:lvlText w:val="•"/>
      <w:lvlJc w:val="left"/>
      <w:rPr>
        <w:color w:val="3370FF"/>
      </w:rPr>
    </w:lvl>
  </w:abstractNum>
  <w:abstractNum w:abstractNumId="8">
    <w:nsid w:val="BE923771"/>
    <w:multiLevelType w:val="singleLevel"/>
    <w:tmpl w:val="BE923771"/>
    <w:lvl w:ilvl="0" w:tentative="0">
      <w:start w:val="0"/>
      <w:numFmt w:val="bullet"/>
      <w:lvlText w:val="•"/>
      <w:lvlJc w:val="left"/>
      <w:rPr>
        <w:color w:val="3370FF"/>
      </w:rPr>
    </w:lvl>
  </w:abstractNum>
  <w:abstractNum w:abstractNumId="9">
    <w:nsid w:val="BF205925"/>
    <w:multiLevelType w:val="singleLevel"/>
    <w:tmpl w:val="BF205925"/>
    <w:lvl w:ilvl="0" w:tentative="0">
      <w:start w:val="0"/>
      <w:numFmt w:val="bullet"/>
      <w:lvlText w:val="•"/>
      <w:lvlJc w:val="left"/>
      <w:rPr>
        <w:color w:val="3370FF"/>
      </w:rPr>
    </w:lvl>
  </w:abstractNum>
  <w:abstractNum w:abstractNumId="10">
    <w:nsid w:val="C8879AEF"/>
    <w:multiLevelType w:val="singleLevel"/>
    <w:tmpl w:val="C8879AEF"/>
    <w:lvl w:ilvl="0" w:tentative="0">
      <w:start w:val="0"/>
      <w:numFmt w:val="bullet"/>
      <w:lvlText w:val="•"/>
      <w:lvlJc w:val="left"/>
      <w:rPr>
        <w:color w:val="3370FF"/>
      </w:rPr>
    </w:lvl>
  </w:abstractNum>
  <w:abstractNum w:abstractNumId="11">
    <w:nsid w:val="CF092B84"/>
    <w:multiLevelType w:val="singleLevel"/>
    <w:tmpl w:val="CF092B84"/>
    <w:lvl w:ilvl="0" w:tentative="0">
      <w:start w:val="0"/>
      <w:numFmt w:val="bullet"/>
      <w:lvlText w:val="•"/>
      <w:lvlJc w:val="left"/>
      <w:rPr>
        <w:color w:val="3370FF"/>
      </w:rPr>
    </w:lvl>
  </w:abstractNum>
  <w:abstractNum w:abstractNumId="12">
    <w:nsid w:val="D7F9FE59"/>
    <w:multiLevelType w:val="singleLevel"/>
    <w:tmpl w:val="D7F9FE59"/>
    <w:lvl w:ilvl="0" w:tentative="0">
      <w:start w:val="0"/>
      <w:numFmt w:val="bullet"/>
      <w:lvlText w:val="•"/>
      <w:lvlJc w:val="left"/>
      <w:rPr>
        <w:color w:val="3370FF"/>
      </w:rPr>
    </w:lvl>
  </w:abstractNum>
  <w:abstractNum w:abstractNumId="13">
    <w:nsid w:val="DCBA6B53"/>
    <w:multiLevelType w:val="singleLevel"/>
    <w:tmpl w:val="DCBA6B53"/>
    <w:lvl w:ilvl="0" w:tentative="0">
      <w:start w:val="0"/>
      <w:numFmt w:val="bullet"/>
      <w:lvlText w:val="•"/>
      <w:lvlJc w:val="left"/>
      <w:rPr>
        <w:color w:val="3370FF"/>
      </w:rPr>
    </w:lvl>
  </w:abstractNum>
  <w:abstractNum w:abstractNumId="14">
    <w:nsid w:val="E093A4B0"/>
    <w:multiLevelType w:val="singleLevel"/>
    <w:tmpl w:val="E093A4B0"/>
    <w:lvl w:ilvl="0" w:tentative="0">
      <w:start w:val="0"/>
      <w:numFmt w:val="bullet"/>
      <w:lvlText w:val="•"/>
      <w:lvlJc w:val="left"/>
      <w:rPr>
        <w:color w:val="3370FF"/>
      </w:rPr>
    </w:lvl>
  </w:abstractNum>
  <w:abstractNum w:abstractNumId="15">
    <w:nsid w:val="F4B5D9F5"/>
    <w:multiLevelType w:val="singleLevel"/>
    <w:tmpl w:val="F4B5D9F5"/>
    <w:lvl w:ilvl="0" w:tentative="0">
      <w:start w:val="0"/>
      <w:numFmt w:val="bullet"/>
      <w:lvlText w:val="•"/>
      <w:lvlJc w:val="left"/>
      <w:rPr>
        <w:color w:val="3370FF"/>
      </w:rPr>
    </w:lvl>
  </w:abstractNum>
  <w:abstractNum w:abstractNumId="16">
    <w:nsid w:val="F7735DC9"/>
    <w:multiLevelType w:val="singleLevel"/>
    <w:tmpl w:val="F7735DC9"/>
    <w:lvl w:ilvl="0" w:tentative="0">
      <w:start w:val="0"/>
      <w:numFmt w:val="bullet"/>
      <w:lvlText w:val="•"/>
      <w:lvlJc w:val="left"/>
      <w:rPr>
        <w:color w:val="3370FF"/>
      </w:rPr>
    </w:lvl>
  </w:abstractNum>
  <w:abstractNum w:abstractNumId="17">
    <w:nsid w:val="0053208E"/>
    <w:multiLevelType w:val="singleLevel"/>
    <w:tmpl w:val="0053208E"/>
    <w:lvl w:ilvl="0" w:tentative="0">
      <w:start w:val="0"/>
      <w:numFmt w:val="bullet"/>
      <w:lvlText w:val="•"/>
      <w:lvlJc w:val="left"/>
      <w:rPr>
        <w:color w:val="3370FF"/>
      </w:rPr>
    </w:lvl>
  </w:abstractNum>
  <w:abstractNum w:abstractNumId="18">
    <w:nsid w:val="0248C179"/>
    <w:multiLevelType w:val="singleLevel"/>
    <w:tmpl w:val="0248C179"/>
    <w:lvl w:ilvl="0" w:tentative="0">
      <w:start w:val="0"/>
      <w:numFmt w:val="bullet"/>
      <w:lvlText w:val="•"/>
      <w:lvlJc w:val="left"/>
      <w:rPr>
        <w:color w:val="3370FF"/>
      </w:rPr>
    </w:lvl>
  </w:abstractNum>
  <w:abstractNum w:abstractNumId="19">
    <w:nsid w:val="03D62ECE"/>
    <w:multiLevelType w:val="singleLevel"/>
    <w:tmpl w:val="03D62ECE"/>
    <w:lvl w:ilvl="0" w:tentative="0">
      <w:start w:val="0"/>
      <w:numFmt w:val="bullet"/>
      <w:lvlText w:val="•"/>
      <w:lvlJc w:val="left"/>
      <w:rPr>
        <w:color w:val="3370FF"/>
      </w:rPr>
    </w:lvl>
  </w:abstractNum>
  <w:abstractNum w:abstractNumId="20">
    <w:nsid w:val="0E640482"/>
    <w:multiLevelType w:val="singleLevel"/>
    <w:tmpl w:val="0E640482"/>
    <w:lvl w:ilvl="0" w:tentative="0">
      <w:start w:val="0"/>
      <w:numFmt w:val="bullet"/>
      <w:lvlText w:val="•"/>
      <w:lvlJc w:val="left"/>
      <w:rPr>
        <w:color w:val="3370FF"/>
      </w:rPr>
    </w:lvl>
  </w:abstractNum>
  <w:abstractNum w:abstractNumId="21">
    <w:nsid w:val="243FCF68"/>
    <w:multiLevelType w:val="singleLevel"/>
    <w:tmpl w:val="243FCF68"/>
    <w:lvl w:ilvl="0" w:tentative="0">
      <w:start w:val="0"/>
      <w:numFmt w:val="bullet"/>
      <w:lvlText w:val="•"/>
      <w:lvlJc w:val="left"/>
      <w:rPr>
        <w:color w:val="3370FF"/>
      </w:rPr>
    </w:lvl>
  </w:abstractNum>
  <w:abstractNum w:abstractNumId="22">
    <w:nsid w:val="2470EC97"/>
    <w:multiLevelType w:val="singleLevel"/>
    <w:tmpl w:val="2470EC97"/>
    <w:lvl w:ilvl="0" w:tentative="0">
      <w:start w:val="0"/>
      <w:numFmt w:val="bullet"/>
      <w:lvlText w:val="•"/>
      <w:lvlJc w:val="left"/>
      <w:rPr>
        <w:color w:val="3370FF"/>
      </w:rPr>
    </w:lvl>
  </w:abstractNum>
  <w:abstractNum w:abstractNumId="23">
    <w:nsid w:val="25B654F3"/>
    <w:multiLevelType w:val="singleLevel"/>
    <w:tmpl w:val="25B654F3"/>
    <w:lvl w:ilvl="0" w:tentative="0">
      <w:start w:val="0"/>
      <w:numFmt w:val="bullet"/>
      <w:lvlText w:val="•"/>
      <w:lvlJc w:val="left"/>
      <w:rPr>
        <w:color w:val="3370FF"/>
      </w:rPr>
    </w:lvl>
  </w:abstractNum>
  <w:abstractNum w:abstractNumId="24">
    <w:nsid w:val="2A8F537B"/>
    <w:multiLevelType w:val="singleLevel"/>
    <w:tmpl w:val="2A8F537B"/>
    <w:lvl w:ilvl="0" w:tentative="0">
      <w:start w:val="0"/>
      <w:numFmt w:val="bullet"/>
      <w:lvlText w:val="•"/>
      <w:lvlJc w:val="left"/>
      <w:rPr>
        <w:color w:val="3370FF"/>
      </w:rPr>
    </w:lvl>
  </w:abstractNum>
  <w:abstractNum w:abstractNumId="25">
    <w:nsid w:val="30FC5B15"/>
    <w:multiLevelType w:val="singleLevel"/>
    <w:tmpl w:val="30FC5B15"/>
    <w:lvl w:ilvl="0" w:tentative="0">
      <w:start w:val="0"/>
      <w:numFmt w:val="bullet"/>
      <w:lvlText w:val="•"/>
      <w:lvlJc w:val="left"/>
      <w:rPr>
        <w:color w:val="3370FF"/>
      </w:rPr>
    </w:lvl>
  </w:abstractNum>
  <w:abstractNum w:abstractNumId="26">
    <w:nsid w:val="39A0D9AC"/>
    <w:multiLevelType w:val="singleLevel"/>
    <w:tmpl w:val="39A0D9AC"/>
    <w:lvl w:ilvl="0" w:tentative="0">
      <w:start w:val="0"/>
      <w:numFmt w:val="bullet"/>
      <w:lvlText w:val="•"/>
      <w:lvlJc w:val="left"/>
      <w:rPr>
        <w:color w:val="3370FF"/>
      </w:rPr>
    </w:lvl>
  </w:abstractNum>
  <w:abstractNum w:abstractNumId="27">
    <w:nsid w:val="46A08BB8"/>
    <w:multiLevelType w:val="singleLevel"/>
    <w:tmpl w:val="46A08BB8"/>
    <w:lvl w:ilvl="0" w:tentative="0">
      <w:start w:val="0"/>
      <w:numFmt w:val="bullet"/>
      <w:lvlText w:val="•"/>
      <w:lvlJc w:val="left"/>
      <w:rPr>
        <w:color w:val="3370FF"/>
      </w:rPr>
    </w:lvl>
  </w:abstractNum>
  <w:abstractNum w:abstractNumId="28">
    <w:nsid w:val="4C1BAE26"/>
    <w:multiLevelType w:val="singleLevel"/>
    <w:tmpl w:val="4C1BAE26"/>
    <w:lvl w:ilvl="0" w:tentative="0">
      <w:start w:val="0"/>
      <w:numFmt w:val="bullet"/>
      <w:lvlText w:val="•"/>
      <w:lvlJc w:val="left"/>
      <w:rPr>
        <w:color w:val="3370FF"/>
      </w:rPr>
    </w:lvl>
  </w:abstractNum>
  <w:abstractNum w:abstractNumId="29">
    <w:nsid w:val="4D4DC07F"/>
    <w:multiLevelType w:val="singleLevel"/>
    <w:tmpl w:val="4D4DC07F"/>
    <w:lvl w:ilvl="0" w:tentative="0">
      <w:start w:val="0"/>
      <w:numFmt w:val="bullet"/>
      <w:lvlText w:val="•"/>
      <w:lvlJc w:val="left"/>
      <w:rPr>
        <w:color w:val="3370FF"/>
      </w:rPr>
    </w:lvl>
  </w:abstractNum>
  <w:abstractNum w:abstractNumId="30">
    <w:nsid w:val="4D94DA66"/>
    <w:multiLevelType w:val="singleLevel"/>
    <w:tmpl w:val="4D94DA66"/>
    <w:lvl w:ilvl="0" w:tentative="0">
      <w:start w:val="0"/>
      <w:numFmt w:val="bullet"/>
      <w:lvlText w:val="•"/>
      <w:lvlJc w:val="left"/>
      <w:rPr>
        <w:color w:val="3370FF"/>
      </w:rPr>
    </w:lvl>
  </w:abstractNum>
  <w:abstractNum w:abstractNumId="31">
    <w:nsid w:val="58765686"/>
    <w:multiLevelType w:val="singleLevel"/>
    <w:tmpl w:val="58765686"/>
    <w:lvl w:ilvl="0" w:tentative="0">
      <w:start w:val="0"/>
      <w:numFmt w:val="bullet"/>
      <w:lvlText w:val="•"/>
      <w:lvlJc w:val="left"/>
      <w:rPr>
        <w:color w:val="3370FF"/>
      </w:rPr>
    </w:lvl>
  </w:abstractNum>
  <w:abstractNum w:abstractNumId="32">
    <w:nsid w:val="59ADCABA"/>
    <w:multiLevelType w:val="singleLevel"/>
    <w:tmpl w:val="59ADCABA"/>
    <w:lvl w:ilvl="0" w:tentative="0">
      <w:start w:val="0"/>
      <w:numFmt w:val="bullet"/>
      <w:lvlText w:val="•"/>
      <w:lvlJc w:val="left"/>
      <w:rPr>
        <w:color w:val="3370FF"/>
      </w:rPr>
    </w:lvl>
  </w:abstractNum>
  <w:abstractNum w:abstractNumId="33">
    <w:nsid w:val="5A241D34"/>
    <w:multiLevelType w:val="singleLevel"/>
    <w:tmpl w:val="5A241D34"/>
    <w:lvl w:ilvl="0" w:tentative="0">
      <w:start w:val="0"/>
      <w:numFmt w:val="bullet"/>
      <w:lvlText w:val="•"/>
      <w:lvlJc w:val="left"/>
      <w:rPr>
        <w:color w:val="3370FF"/>
      </w:rPr>
    </w:lvl>
  </w:abstractNum>
  <w:abstractNum w:abstractNumId="34">
    <w:nsid w:val="60382F6E"/>
    <w:multiLevelType w:val="singleLevel"/>
    <w:tmpl w:val="60382F6E"/>
    <w:lvl w:ilvl="0" w:tentative="0">
      <w:start w:val="0"/>
      <w:numFmt w:val="bullet"/>
      <w:lvlText w:val="•"/>
      <w:lvlJc w:val="left"/>
      <w:rPr>
        <w:color w:val="3370FF"/>
      </w:rPr>
    </w:lvl>
  </w:abstractNum>
  <w:abstractNum w:abstractNumId="35">
    <w:nsid w:val="629F7852"/>
    <w:multiLevelType w:val="singleLevel"/>
    <w:tmpl w:val="629F7852"/>
    <w:lvl w:ilvl="0" w:tentative="0">
      <w:start w:val="0"/>
      <w:numFmt w:val="bullet"/>
      <w:lvlText w:val="•"/>
      <w:lvlJc w:val="left"/>
      <w:rPr>
        <w:color w:val="3370FF"/>
      </w:rPr>
    </w:lvl>
  </w:abstractNum>
  <w:abstractNum w:abstractNumId="36">
    <w:nsid w:val="72183CF9"/>
    <w:multiLevelType w:val="singleLevel"/>
    <w:tmpl w:val="72183CF9"/>
    <w:lvl w:ilvl="0" w:tentative="0">
      <w:start w:val="0"/>
      <w:numFmt w:val="bullet"/>
      <w:lvlText w:val="•"/>
      <w:lvlJc w:val="left"/>
      <w:rPr>
        <w:color w:val="3370FF"/>
      </w:rPr>
    </w:lvl>
  </w:abstractNum>
  <w:abstractNum w:abstractNumId="37">
    <w:nsid w:val="77ECEA79"/>
    <w:multiLevelType w:val="singleLevel"/>
    <w:tmpl w:val="77ECEA79"/>
    <w:lvl w:ilvl="0" w:tentative="0">
      <w:start w:val="0"/>
      <w:numFmt w:val="bullet"/>
      <w:lvlText w:val="•"/>
      <w:lvlJc w:val="left"/>
      <w:rPr>
        <w:color w:val="3370FF"/>
      </w:rPr>
    </w:lvl>
  </w:abstractNum>
  <w:abstractNum w:abstractNumId="38">
    <w:nsid w:val="79AA4FA4"/>
    <w:multiLevelType w:val="singleLevel"/>
    <w:tmpl w:val="79AA4FA4"/>
    <w:lvl w:ilvl="0" w:tentative="0">
      <w:start w:val="0"/>
      <w:numFmt w:val="bullet"/>
      <w:lvlText w:val="•"/>
      <w:lvlJc w:val="left"/>
      <w:rPr>
        <w:color w:val="3370FF"/>
      </w:rPr>
    </w:lvl>
  </w:abstractNum>
  <w:abstractNum w:abstractNumId="39">
    <w:nsid w:val="7C246926"/>
    <w:multiLevelType w:val="singleLevel"/>
    <w:tmpl w:val="7C246926"/>
    <w:lvl w:ilvl="0" w:tentative="0">
      <w:start w:val="0"/>
      <w:numFmt w:val="bullet"/>
      <w:lvlText w:val="•"/>
      <w:lvlJc w:val="left"/>
      <w:rPr>
        <w:color w:val="3370FF"/>
      </w:rPr>
    </w:lvl>
  </w:abstractNum>
  <w:abstractNum w:abstractNumId="40">
    <w:nsid w:val="7DEC2089"/>
    <w:multiLevelType w:val="singleLevel"/>
    <w:tmpl w:val="7DEC2089"/>
    <w:lvl w:ilvl="0" w:tentative="0">
      <w:start w:val="0"/>
      <w:numFmt w:val="bullet"/>
      <w:lvlText w:val="•"/>
      <w:lvlJc w:val="left"/>
      <w:rPr>
        <w:color w:val="3370FF"/>
      </w:rPr>
    </w:lvl>
  </w:abstractNum>
  <w:num w:numId="1">
    <w:abstractNumId w:val="17"/>
  </w:num>
  <w:num w:numId="2">
    <w:abstractNumId w:val="11"/>
  </w:num>
  <w:num w:numId="3">
    <w:abstractNumId w:val="32"/>
  </w:num>
  <w:num w:numId="4">
    <w:abstractNumId w:val="9"/>
  </w:num>
  <w:num w:numId="5">
    <w:abstractNumId w:val="6"/>
  </w:num>
  <w:num w:numId="6">
    <w:abstractNumId w:val="19"/>
  </w:num>
  <w:num w:numId="7">
    <w:abstractNumId w:val="23"/>
  </w:num>
  <w:num w:numId="8">
    <w:abstractNumId w:val="36"/>
  </w:num>
  <w:num w:numId="9">
    <w:abstractNumId w:val="18"/>
  </w:num>
  <w:num w:numId="10">
    <w:abstractNumId w:val="2"/>
  </w:num>
  <w:num w:numId="11">
    <w:abstractNumId w:val="24"/>
  </w:num>
  <w:num w:numId="12">
    <w:abstractNumId w:val="33"/>
  </w:num>
  <w:num w:numId="13">
    <w:abstractNumId w:val="10"/>
  </w:num>
  <w:num w:numId="14">
    <w:abstractNumId w:val="29"/>
  </w:num>
  <w:num w:numId="15">
    <w:abstractNumId w:val="15"/>
  </w:num>
  <w:num w:numId="16">
    <w:abstractNumId w:val="22"/>
  </w:num>
  <w:num w:numId="17">
    <w:abstractNumId w:val="13"/>
  </w:num>
  <w:num w:numId="18">
    <w:abstractNumId w:val="12"/>
  </w:num>
  <w:num w:numId="19">
    <w:abstractNumId w:val="4"/>
  </w:num>
  <w:num w:numId="20">
    <w:abstractNumId w:val="28"/>
  </w:num>
  <w:num w:numId="21">
    <w:abstractNumId w:val="34"/>
  </w:num>
  <w:num w:numId="22">
    <w:abstractNumId w:val="20"/>
  </w:num>
  <w:num w:numId="23">
    <w:abstractNumId w:val="27"/>
  </w:num>
  <w:num w:numId="24">
    <w:abstractNumId w:val="5"/>
  </w:num>
  <w:num w:numId="25">
    <w:abstractNumId w:val="39"/>
  </w:num>
  <w:num w:numId="26">
    <w:abstractNumId w:val="37"/>
  </w:num>
  <w:num w:numId="27">
    <w:abstractNumId w:val="8"/>
  </w:num>
  <w:num w:numId="28">
    <w:abstractNumId w:val="35"/>
  </w:num>
  <w:num w:numId="29">
    <w:abstractNumId w:val="3"/>
  </w:num>
  <w:num w:numId="30">
    <w:abstractNumId w:val="26"/>
  </w:num>
  <w:num w:numId="31">
    <w:abstractNumId w:val="1"/>
  </w:num>
  <w:num w:numId="32">
    <w:abstractNumId w:val="31"/>
  </w:num>
  <w:num w:numId="33">
    <w:abstractNumId w:val="40"/>
  </w:num>
  <w:num w:numId="34">
    <w:abstractNumId w:val="0"/>
  </w:num>
  <w:num w:numId="35">
    <w:abstractNumId w:val="21"/>
  </w:num>
  <w:num w:numId="36">
    <w:abstractNumId w:val="30"/>
  </w:num>
  <w:num w:numId="37">
    <w:abstractNumId w:val="16"/>
  </w:num>
  <w:num w:numId="38">
    <w:abstractNumId w:val="14"/>
  </w:num>
  <w:num w:numId="39">
    <w:abstractNumId w:val="25"/>
  </w:num>
  <w:num w:numId="40">
    <w:abstractNumId w:val="3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0B8365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6069</Words>
  <Characters>6450</Characters>
  <TotalTime>0</TotalTime>
  <ScaleCrop>false</ScaleCrop>
  <LinksUpToDate>false</LinksUpToDate>
  <CharactersWithSpaces>6475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2026-03-21T13:17:00Z</dcterms:created>
  <dc:creator>Apache POI</dc:creator>
  <cp:lastModifiedBy>Evolve</cp:lastModifiedBy>
  <dcterms:modified xsi:type="dcterms:W3CDTF">2026-03-21T13:18:12Z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4DF27222E71A49C6B58E76A6578DC35A_12</vt:lpwstr>
  </property>
</Properties>
</file>