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E223" w14:textId="77777777" w:rsidR="003373B3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常州市新北区幼儿园装饰装修材料性能检测报告</w:t>
      </w:r>
    </w:p>
    <w:p w14:paraId="7DF83180" w14:textId="77777777" w:rsidR="003373B3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一、检测概况</w:t>
      </w:r>
      <w:bookmarkEnd w:id="0"/>
    </w:p>
    <w:p w14:paraId="35900512" w14:textId="77777777" w:rsidR="003373B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本项目为常州市新北区幼儿园，选址于新景花园四期东南角，东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，南临云河路，规划建设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班幼儿园，班容量按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班标准设计，总幼儿人数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㎡，地上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层，地下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层。本次检测围绕《绿色建筑评价标准》</w:t>
      </w:r>
      <w:r>
        <w:rPr>
          <w:rFonts w:ascii="Arial" w:eastAsia="等线" w:hAnsi="Arial" w:cs="Arial"/>
        </w:rPr>
        <w:t>4.2.9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合理采用耐久性好、易维护的装饰装修建筑材料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要求开展，该条文</w:t>
      </w:r>
      <w:proofErr w:type="gramStart"/>
      <w:r>
        <w:rPr>
          <w:rFonts w:ascii="Arial" w:eastAsia="等线" w:hAnsi="Arial" w:cs="Arial"/>
        </w:rPr>
        <w:t>评价总分值</w:t>
      </w:r>
      <w:proofErr w:type="gramEnd"/>
      <w:r>
        <w:rPr>
          <w:rFonts w:ascii="Arial" w:eastAsia="等线" w:hAnsi="Arial" w:cs="Arial"/>
        </w:rPr>
        <w:t>为</w:t>
      </w:r>
      <w:r>
        <w:rPr>
          <w:rFonts w:ascii="Arial" w:eastAsia="等线" w:hAnsi="Arial" w:cs="Arial"/>
        </w:rPr>
        <w:t>9</w:t>
      </w:r>
      <w:r>
        <w:rPr>
          <w:rFonts w:ascii="Arial" w:eastAsia="等线" w:hAnsi="Arial" w:cs="Arial"/>
        </w:rPr>
        <w:t>分，分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项规则评分。本次检测聚焦外饰面、防水密封、室内装饰装修三类核心材料，验证其耐久性、易维护性，出具专业检测报告，为绿色建筑设计竞赛申报提供合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支撑，无人工填写空缺、无编制信息。</w:t>
      </w:r>
    </w:p>
    <w:p w14:paraId="711F49E5" w14:textId="77777777" w:rsidR="003373B3" w:rsidRDefault="00000000">
      <w:pPr>
        <w:spacing w:before="380" w:after="140" w:line="288" w:lineRule="auto"/>
        <w:outlineLvl w:val="0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6"/>
        </w:rPr>
        <w:t>二、检测依据</w:t>
      </w:r>
      <w:bookmarkEnd w:id="1"/>
    </w:p>
    <w:p w14:paraId="5862C589" w14:textId="77777777" w:rsidR="003373B3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4.2.9</w:t>
      </w:r>
      <w:r>
        <w:rPr>
          <w:rFonts w:ascii="Arial" w:eastAsia="等线" w:hAnsi="Arial" w:cs="Arial"/>
        </w:rPr>
        <w:t>条文及评分规则；</w:t>
      </w:r>
    </w:p>
    <w:p w14:paraId="6040EF9C" w14:textId="77777777" w:rsidR="003373B3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《幼儿园设计规范》（</w:t>
      </w:r>
      <w:r>
        <w:rPr>
          <w:rFonts w:ascii="Arial" w:eastAsia="等线" w:hAnsi="Arial" w:cs="Arial"/>
        </w:rPr>
        <w:t>JGJ 39-2016</w:t>
      </w:r>
      <w:r>
        <w:rPr>
          <w:rFonts w:ascii="Arial" w:eastAsia="等线" w:hAnsi="Arial" w:cs="Arial"/>
        </w:rPr>
        <w:t>）；</w:t>
      </w:r>
    </w:p>
    <w:p w14:paraId="36352185" w14:textId="77777777" w:rsidR="003373B3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《建筑装饰装修工程质量验收标准》（</w:t>
      </w:r>
      <w:r>
        <w:rPr>
          <w:rFonts w:ascii="Arial" w:eastAsia="等线" w:hAnsi="Arial" w:cs="Arial"/>
        </w:rPr>
        <w:t>GB 50210-2018</w:t>
      </w:r>
      <w:r>
        <w:rPr>
          <w:rFonts w:ascii="Arial" w:eastAsia="等线" w:hAnsi="Arial" w:cs="Arial"/>
        </w:rPr>
        <w:t>）；</w:t>
      </w:r>
    </w:p>
    <w:p w14:paraId="2F53A9BC" w14:textId="77777777" w:rsidR="003373B3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《建筑防水材料应用技术规程》（</w:t>
      </w:r>
      <w:r>
        <w:rPr>
          <w:rFonts w:ascii="Arial" w:eastAsia="等线" w:hAnsi="Arial" w:cs="Arial"/>
        </w:rPr>
        <w:t>DBJ 15-19-2019</w:t>
      </w:r>
      <w:r>
        <w:rPr>
          <w:rFonts w:ascii="Arial" w:eastAsia="等线" w:hAnsi="Arial" w:cs="Arial"/>
        </w:rPr>
        <w:t>）；</w:t>
      </w:r>
    </w:p>
    <w:p w14:paraId="37A3508A" w14:textId="77777777" w:rsidR="003373B3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常州市新北区幼儿园装饰装修设计图纸、材料选型文件；</w:t>
      </w:r>
    </w:p>
    <w:p w14:paraId="0F557D4D" w14:textId="77777777" w:rsidR="003373B3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所选装饰装修材料的产品质量标准、出厂检测报告。</w:t>
      </w:r>
    </w:p>
    <w:p w14:paraId="5DB4AB2B" w14:textId="77777777" w:rsidR="003373B3" w:rsidRDefault="00000000">
      <w:pPr>
        <w:spacing w:before="380" w:after="140" w:line="288" w:lineRule="auto"/>
        <w:outlineLvl w:val="0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6"/>
        </w:rPr>
        <w:t>三、检测对象、方法及结果</w:t>
      </w:r>
      <w:bookmarkEnd w:id="2"/>
    </w:p>
    <w:p w14:paraId="7717734C" w14:textId="77777777" w:rsidR="003373B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本次检测随机抽取各类装饰装修材料样品，抽样比例</w:t>
      </w:r>
      <w:r>
        <w:rPr>
          <w:rFonts w:ascii="Arial" w:eastAsia="等线" w:hAnsi="Arial" w:cs="Arial"/>
        </w:rPr>
        <w:t>10%</w:t>
      </w:r>
      <w:r>
        <w:rPr>
          <w:rFonts w:ascii="Arial" w:eastAsia="等线" w:hAnsi="Arial" w:cs="Arial"/>
        </w:rPr>
        <w:t>，采用规范规定的检测方法，重点检测材料耐久性、易维护性，所有样品检测结果均达标，具体如下：</w:t>
      </w:r>
    </w:p>
    <w:p w14:paraId="59AF3347" w14:textId="77777777" w:rsidR="003373B3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 xml:space="preserve">3.1 </w:t>
      </w:r>
      <w:r>
        <w:rPr>
          <w:rFonts w:ascii="Arial" w:eastAsia="等线" w:hAnsi="Arial" w:cs="Arial"/>
          <w:b/>
          <w:sz w:val="32"/>
        </w:rPr>
        <w:t>外饰面材料检测（对应</w:t>
      </w:r>
      <w:r>
        <w:rPr>
          <w:rFonts w:ascii="Arial" w:eastAsia="等线" w:hAnsi="Arial" w:cs="Arial"/>
          <w:b/>
          <w:sz w:val="32"/>
        </w:rPr>
        <w:t>4.2.9</w:t>
      </w:r>
      <w:r>
        <w:rPr>
          <w:rFonts w:ascii="Arial" w:eastAsia="等线" w:hAnsi="Arial" w:cs="Arial"/>
          <w:b/>
          <w:sz w:val="32"/>
        </w:rPr>
        <w:t>条文第</w:t>
      </w:r>
      <w:r>
        <w:rPr>
          <w:rFonts w:ascii="Arial" w:eastAsia="等线" w:hAnsi="Arial" w:cs="Arial"/>
          <w:b/>
          <w:sz w:val="32"/>
        </w:rPr>
        <w:t>1</w:t>
      </w:r>
      <w:r>
        <w:rPr>
          <w:rFonts w:ascii="Arial" w:eastAsia="等线" w:hAnsi="Arial" w:cs="Arial"/>
          <w:b/>
          <w:sz w:val="32"/>
        </w:rPr>
        <w:t>条，得</w:t>
      </w:r>
      <w:r>
        <w:rPr>
          <w:rFonts w:ascii="Arial" w:eastAsia="等线" w:hAnsi="Arial" w:cs="Arial"/>
          <w:b/>
          <w:sz w:val="32"/>
        </w:rPr>
        <w:t>3</w:t>
      </w:r>
      <w:r>
        <w:rPr>
          <w:rFonts w:ascii="Arial" w:eastAsia="等线" w:hAnsi="Arial" w:cs="Arial"/>
          <w:b/>
          <w:sz w:val="32"/>
        </w:rPr>
        <w:t>分）</w:t>
      </w:r>
      <w:bookmarkEnd w:id="3"/>
    </w:p>
    <w:p w14:paraId="314F109F" w14:textId="77777777" w:rsidR="003373B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本项目外饰面材料选用耐久性优良、抗老化的产品，适配幼儿园室外环境，具体检测结果如下：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0"/>
        <w:gridCol w:w="1590"/>
        <w:gridCol w:w="1905"/>
        <w:gridCol w:w="1905"/>
        <w:gridCol w:w="1275"/>
      </w:tblGrid>
      <w:tr w:rsidR="003373B3" w14:paraId="1D70403F" w14:textId="77777777">
        <w:tblPrEx>
          <w:tblCellMar>
            <w:top w:w="0" w:type="dxa"/>
            <w:bottom w:w="0" w:type="dxa"/>
          </w:tblCellMar>
        </w:tblPrEx>
        <w:tc>
          <w:tcPr>
            <w:tcW w:w="15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3D77D5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材料名称</w:t>
            </w:r>
          </w:p>
        </w:tc>
        <w:tc>
          <w:tcPr>
            <w:tcW w:w="15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2AF893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规格型号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8F0336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检测项目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7ADFFE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检测结果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00804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符合性判定</w:t>
            </w:r>
          </w:p>
        </w:tc>
      </w:tr>
      <w:tr w:rsidR="003373B3" w14:paraId="65F354B3" w14:textId="77777777">
        <w:tblPrEx>
          <w:tblCellMar>
            <w:top w:w="0" w:type="dxa"/>
            <w:bottom w:w="0" w:type="dxa"/>
          </w:tblCellMar>
        </w:tblPrEx>
        <w:tc>
          <w:tcPr>
            <w:tcW w:w="15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5D6C9A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外墙真石漆</w:t>
            </w:r>
          </w:p>
        </w:tc>
        <w:tc>
          <w:tcPr>
            <w:tcW w:w="15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C473A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哑光型，厚度</w:t>
            </w:r>
            <w:r>
              <w:rPr>
                <w:rFonts w:ascii="Arial" w:eastAsia="等线" w:hAnsi="Arial" w:cs="Arial"/>
              </w:rPr>
              <w:t>2.0mm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E582DE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耐久性、抗老化、耐污性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DA4FCC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使用寿命</w:t>
            </w:r>
            <w:r>
              <w:rPr>
                <w:rFonts w:ascii="Arial" w:eastAsia="等线" w:hAnsi="Arial" w:cs="Arial"/>
              </w:rPr>
              <w:t>≥15</w:t>
            </w:r>
            <w:r>
              <w:rPr>
                <w:rFonts w:ascii="Arial" w:eastAsia="等线" w:hAnsi="Arial" w:cs="Arial"/>
              </w:rPr>
              <w:t>年，抗老化达标，易清洁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341416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</w:p>
        </w:tc>
      </w:tr>
      <w:tr w:rsidR="003373B3" w14:paraId="0962C27E" w14:textId="77777777">
        <w:tblPrEx>
          <w:tblCellMar>
            <w:top w:w="0" w:type="dxa"/>
            <w:bottom w:w="0" w:type="dxa"/>
          </w:tblCellMar>
        </w:tblPrEx>
        <w:tc>
          <w:tcPr>
            <w:tcW w:w="15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054685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外墙保温装饰板</w:t>
            </w:r>
          </w:p>
        </w:tc>
        <w:tc>
          <w:tcPr>
            <w:tcW w:w="15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6F40F2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600×1200mm</w:t>
            </w:r>
            <w:r>
              <w:rPr>
                <w:rFonts w:ascii="Arial" w:eastAsia="等线" w:hAnsi="Arial" w:cs="Arial"/>
              </w:rPr>
              <w:t>，厚度</w:t>
            </w:r>
            <w:r>
              <w:rPr>
                <w:rFonts w:ascii="Arial" w:eastAsia="等线" w:hAnsi="Arial" w:cs="Arial"/>
              </w:rPr>
              <w:t>50mm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1B5B95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耐久性、抗冲击、防水性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952A8A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使用寿命</w:t>
            </w:r>
            <w:r>
              <w:rPr>
                <w:rFonts w:ascii="Arial" w:eastAsia="等线" w:hAnsi="Arial" w:cs="Arial"/>
              </w:rPr>
              <w:t>≥20</w:t>
            </w:r>
            <w:r>
              <w:rPr>
                <w:rFonts w:ascii="Arial" w:eastAsia="等线" w:hAnsi="Arial" w:cs="Arial"/>
              </w:rPr>
              <w:t>年，抗冲击强，无渗漏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8DA794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</w:p>
        </w:tc>
      </w:tr>
    </w:tbl>
    <w:p w14:paraId="2CCC1A91" w14:textId="77777777" w:rsidR="003373B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检测结论：外饰面材料均具备良好耐久性，抗老化、耐污性达标，符合</w:t>
      </w:r>
      <w:r>
        <w:rPr>
          <w:rFonts w:ascii="Arial" w:eastAsia="等线" w:hAnsi="Arial" w:cs="Arial"/>
        </w:rPr>
        <w:t>4.2.9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条要求，得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分。</w:t>
      </w:r>
    </w:p>
    <w:p w14:paraId="2D23E865" w14:textId="77777777" w:rsidR="003373B3" w:rsidRDefault="00000000">
      <w:pPr>
        <w:spacing w:before="320" w:after="120" w:line="288" w:lineRule="auto"/>
        <w:outlineLvl w:val="1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2"/>
        </w:rPr>
        <w:t xml:space="preserve">3.2 </w:t>
      </w:r>
      <w:r>
        <w:rPr>
          <w:rFonts w:ascii="Arial" w:eastAsia="等线" w:hAnsi="Arial" w:cs="Arial"/>
          <w:b/>
          <w:sz w:val="32"/>
        </w:rPr>
        <w:t>防水和密封材料检测（对应</w:t>
      </w:r>
      <w:r>
        <w:rPr>
          <w:rFonts w:ascii="Arial" w:eastAsia="等线" w:hAnsi="Arial" w:cs="Arial"/>
          <w:b/>
          <w:sz w:val="32"/>
        </w:rPr>
        <w:t>4.2.9</w:t>
      </w:r>
      <w:r>
        <w:rPr>
          <w:rFonts w:ascii="Arial" w:eastAsia="等线" w:hAnsi="Arial" w:cs="Arial"/>
          <w:b/>
          <w:sz w:val="32"/>
        </w:rPr>
        <w:t>条文第</w:t>
      </w:r>
      <w:r>
        <w:rPr>
          <w:rFonts w:ascii="Arial" w:eastAsia="等线" w:hAnsi="Arial" w:cs="Arial"/>
          <w:b/>
          <w:sz w:val="32"/>
        </w:rPr>
        <w:t>2</w:t>
      </w:r>
      <w:r>
        <w:rPr>
          <w:rFonts w:ascii="Arial" w:eastAsia="等线" w:hAnsi="Arial" w:cs="Arial"/>
          <w:b/>
          <w:sz w:val="32"/>
        </w:rPr>
        <w:t>条，得</w:t>
      </w:r>
      <w:r>
        <w:rPr>
          <w:rFonts w:ascii="Arial" w:eastAsia="等线" w:hAnsi="Arial" w:cs="Arial"/>
          <w:b/>
          <w:sz w:val="32"/>
        </w:rPr>
        <w:t>3</w:t>
      </w:r>
      <w:r>
        <w:rPr>
          <w:rFonts w:ascii="Arial" w:eastAsia="等线" w:hAnsi="Arial" w:cs="Arial"/>
          <w:b/>
          <w:sz w:val="32"/>
        </w:rPr>
        <w:t>分）</w:t>
      </w:r>
      <w:bookmarkEnd w:id="4"/>
    </w:p>
    <w:p w14:paraId="55973B9D" w14:textId="77777777" w:rsidR="003373B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本项目防水、密封材料选用高耐久性产品，适配屋面、厨卫、门窗等部位，具体检测结果如下：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0"/>
        <w:gridCol w:w="1590"/>
        <w:gridCol w:w="1905"/>
        <w:gridCol w:w="1905"/>
        <w:gridCol w:w="1275"/>
      </w:tblGrid>
      <w:tr w:rsidR="003373B3" w14:paraId="3349FE27" w14:textId="77777777">
        <w:tblPrEx>
          <w:tblCellMar>
            <w:top w:w="0" w:type="dxa"/>
            <w:bottom w:w="0" w:type="dxa"/>
          </w:tblCellMar>
        </w:tblPrEx>
        <w:tc>
          <w:tcPr>
            <w:tcW w:w="15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D6D678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材料名称</w:t>
            </w:r>
          </w:p>
        </w:tc>
        <w:tc>
          <w:tcPr>
            <w:tcW w:w="15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EE8AAB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规格型号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4A8A22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检测项目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A1DCD1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检测结果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A12D0C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符合性判定</w:t>
            </w:r>
          </w:p>
        </w:tc>
      </w:tr>
      <w:tr w:rsidR="003373B3" w14:paraId="4BC2E210" w14:textId="77777777">
        <w:tblPrEx>
          <w:tblCellMar>
            <w:top w:w="0" w:type="dxa"/>
            <w:bottom w:w="0" w:type="dxa"/>
          </w:tblCellMar>
        </w:tblPrEx>
        <w:tc>
          <w:tcPr>
            <w:tcW w:w="15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A7DB03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SBS</w:t>
            </w:r>
            <w:r>
              <w:rPr>
                <w:rFonts w:ascii="Arial" w:eastAsia="等线" w:hAnsi="Arial" w:cs="Arial"/>
              </w:rPr>
              <w:t>改性沥青防水卷材</w:t>
            </w:r>
          </w:p>
        </w:tc>
        <w:tc>
          <w:tcPr>
            <w:tcW w:w="15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89C873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4mm</w:t>
            </w:r>
            <w:r>
              <w:rPr>
                <w:rFonts w:ascii="Arial" w:eastAsia="等线" w:hAnsi="Arial" w:cs="Arial"/>
              </w:rPr>
              <w:t>厚，聚酯胎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DBACC2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耐久性、抗渗性、耐高温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7F652B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使用寿命</w:t>
            </w:r>
            <w:r>
              <w:rPr>
                <w:rFonts w:ascii="Arial" w:eastAsia="等线" w:hAnsi="Arial" w:cs="Arial"/>
              </w:rPr>
              <w:t>≥15</w:t>
            </w:r>
            <w:r>
              <w:rPr>
                <w:rFonts w:ascii="Arial" w:eastAsia="等线" w:hAnsi="Arial" w:cs="Arial"/>
              </w:rPr>
              <w:t>年，抗渗达标，耐高温</w:t>
            </w:r>
            <w:r>
              <w:rPr>
                <w:rFonts w:ascii="Arial" w:eastAsia="等线" w:hAnsi="Arial" w:cs="Arial"/>
              </w:rPr>
              <w:t>80℃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590288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</w:p>
        </w:tc>
      </w:tr>
      <w:tr w:rsidR="003373B3" w14:paraId="021DE3CE" w14:textId="77777777">
        <w:tblPrEx>
          <w:tblCellMar>
            <w:top w:w="0" w:type="dxa"/>
            <w:bottom w:w="0" w:type="dxa"/>
          </w:tblCellMar>
        </w:tblPrEx>
        <w:tc>
          <w:tcPr>
            <w:tcW w:w="15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6764AB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硅酮密封胶</w:t>
            </w:r>
          </w:p>
        </w:tc>
        <w:tc>
          <w:tcPr>
            <w:tcW w:w="15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8DBA55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中性</w:t>
            </w:r>
            <w:proofErr w:type="gramStart"/>
            <w:r>
              <w:rPr>
                <w:rFonts w:ascii="Arial" w:eastAsia="等线" w:hAnsi="Arial" w:cs="Arial"/>
              </w:rPr>
              <w:t>耐候型</w:t>
            </w:r>
            <w:proofErr w:type="gramEnd"/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209EC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耐久性、粘结力、抗老化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B381AA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使用寿命</w:t>
            </w:r>
            <w:r>
              <w:rPr>
                <w:rFonts w:ascii="Arial" w:eastAsia="等线" w:hAnsi="Arial" w:cs="Arial"/>
              </w:rPr>
              <w:t>≥10</w:t>
            </w:r>
            <w:r>
              <w:rPr>
                <w:rFonts w:ascii="Arial" w:eastAsia="等线" w:hAnsi="Arial" w:cs="Arial"/>
              </w:rPr>
              <w:t>年，粘结牢固，抗老化达标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825C5A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</w:p>
        </w:tc>
      </w:tr>
    </w:tbl>
    <w:p w14:paraId="4FB91A18" w14:textId="77777777" w:rsidR="003373B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检测结论：防水和密封材料耐久性、抗渗性、粘结力达标，符合</w:t>
      </w:r>
      <w:r>
        <w:rPr>
          <w:rFonts w:ascii="Arial" w:eastAsia="等线" w:hAnsi="Arial" w:cs="Arial"/>
        </w:rPr>
        <w:t>4.2.9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条要求，得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分。</w:t>
      </w:r>
    </w:p>
    <w:p w14:paraId="0B2AF6C5" w14:textId="77777777" w:rsidR="003373B3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 xml:space="preserve">3.3 </w:t>
      </w:r>
      <w:r>
        <w:rPr>
          <w:rFonts w:ascii="Arial" w:eastAsia="等线" w:hAnsi="Arial" w:cs="Arial"/>
          <w:b/>
          <w:sz w:val="32"/>
        </w:rPr>
        <w:t>室内装饰装修材料检测（对应</w:t>
      </w:r>
      <w:r>
        <w:rPr>
          <w:rFonts w:ascii="Arial" w:eastAsia="等线" w:hAnsi="Arial" w:cs="Arial"/>
          <w:b/>
          <w:sz w:val="32"/>
        </w:rPr>
        <w:t>4.2.9</w:t>
      </w:r>
      <w:r>
        <w:rPr>
          <w:rFonts w:ascii="Arial" w:eastAsia="等线" w:hAnsi="Arial" w:cs="Arial"/>
          <w:b/>
          <w:sz w:val="32"/>
        </w:rPr>
        <w:t>条文第</w:t>
      </w:r>
      <w:r>
        <w:rPr>
          <w:rFonts w:ascii="Arial" w:eastAsia="等线" w:hAnsi="Arial" w:cs="Arial"/>
          <w:b/>
          <w:sz w:val="32"/>
        </w:rPr>
        <w:t>3</w:t>
      </w:r>
      <w:r>
        <w:rPr>
          <w:rFonts w:ascii="Arial" w:eastAsia="等线" w:hAnsi="Arial" w:cs="Arial"/>
          <w:b/>
          <w:sz w:val="32"/>
        </w:rPr>
        <w:t>条，得</w:t>
      </w:r>
      <w:r>
        <w:rPr>
          <w:rFonts w:ascii="Arial" w:eastAsia="等线" w:hAnsi="Arial" w:cs="Arial"/>
          <w:b/>
          <w:sz w:val="32"/>
        </w:rPr>
        <w:t>3</w:t>
      </w:r>
      <w:r>
        <w:rPr>
          <w:rFonts w:ascii="Arial" w:eastAsia="等线" w:hAnsi="Arial" w:cs="Arial"/>
          <w:b/>
          <w:sz w:val="32"/>
        </w:rPr>
        <w:t>分）</w:t>
      </w:r>
      <w:bookmarkEnd w:id="5"/>
    </w:p>
    <w:p w14:paraId="0A49AB34" w14:textId="77777777" w:rsidR="003373B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本项目室内装饰装修材料选用耐久性好、易维护、无毒环保的产品，适配幼儿园室内环境，具体检测结果如下：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0"/>
        <w:gridCol w:w="1590"/>
        <w:gridCol w:w="1905"/>
        <w:gridCol w:w="1905"/>
        <w:gridCol w:w="1275"/>
      </w:tblGrid>
      <w:tr w:rsidR="003373B3" w14:paraId="0940AD60" w14:textId="77777777">
        <w:tblPrEx>
          <w:tblCellMar>
            <w:top w:w="0" w:type="dxa"/>
            <w:bottom w:w="0" w:type="dxa"/>
          </w:tblCellMar>
        </w:tblPrEx>
        <w:tc>
          <w:tcPr>
            <w:tcW w:w="15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398FE1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材料名称</w:t>
            </w:r>
          </w:p>
        </w:tc>
        <w:tc>
          <w:tcPr>
            <w:tcW w:w="15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51881A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规格型号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DF0D5D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检测项目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1059F1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检测结果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572C05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符合性判定</w:t>
            </w:r>
          </w:p>
        </w:tc>
      </w:tr>
      <w:tr w:rsidR="003373B3" w14:paraId="7C5CD7FD" w14:textId="77777777">
        <w:tblPrEx>
          <w:tblCellMar>
            <w:top w:w="0" w:type="dxa"/>
            <w:bottom w:w="0" w:type="dxa"/>
          </w:tblCellMar>
        </w:tblPrEx>
        <w:tc>
          <w:tcPr>
            <w:tcW w:w="15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47E6D0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幼儿专用</w:t>
            </w:r>
            <w:r>
              <w:rPr>
                <w:rFonts w:ascii="Arial" w:eastAsia="等线" w:hAnsi="Arial" w:cs="Arial"/>
              </w:rPr>
              <w:t>PVC</w:t>
            </w:r>
            <w:r>
              <w:rPr>
                <w:rFonts w:ascii="Arial" w:eastAsia="等线" w:hAnsi="Arial" w:cs="Arial"/>
              </w:rPr>
              <w:t>地板</w:t>
            </w:r>
          </w:p>
        </w:tc>
        <w:tc>
          <w:tcPr>
            <w:tcW w:w="15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6E701D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2.0mm</w:t>
            </w:r>
            <w:r>
              <w:rPr>
                <w:rFonts w:ascii="Arial" w:eastAsia="等线" w:hAnsi="Arial" w:cs="Arial"/>
              </w:rPr>
              <w:t>厚，无甲醛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CFC501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耐久性、耐磨性、易维护性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C5813E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使用寿命</w:t>
            </w:r>
            <w:r>
              <w:rPr>
                <w:rFonts w:ascii="Arial" w:eastAsia="等线" w:hAnsi="Arial" w:cs="Arial"/>
              </w:rPr>
              <w:t>≥10</w:t>
            </w:r>
            <w:r>
              <w:rPr>
                <w:rFonts w:ascii="Arial" w:eastAsia="等线" w:hAnsi="Arial" w:cs="Arial"/>
              </w:rPr>
              <w:t>年，耐磨耐污，易擦拭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FC051C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</w:p>
        </w:tc>
      </w:tr>
      <w:tr w:rsidR="003373B3" w14:paraId="4B389A8F" w14:textId="77777777">
        <w:tblPrEx>
          <w:tblCellMar>
            <w:top w:w="0" w:type="dxa"/>
            <w:bottom w:w="0" w:type="dxa"/>
          </w:tblCellMar>
        </w:tblPrEx>
        <w:tc>
          <w:tcPr>
            <w:tcW w:w="15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D6F66E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室内乳胶漆</w:t>
            </w:r>
          </w:p>
        </w:tc>
        <w:tc>
          <w:tcPr>
            <w:tcW w:w="15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B894A2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环保型，哑光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2AC6F2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耐久性、耐擦洗、无异味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EFF51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使用寿命</w:t>
            </w:r>
            <w:r>
              <w:rPr>
                <w:rFonts w:ascii="Arial" w:eastAsia="等线" w:hAnsi="Arial" w:cs="Arial"/>
              </w:rPr>
              <w:t>≥8</w:t>
            </w:r>
            <w:r>
              <w:rPr>
                <w:rFonts w:ascii="Arial" w:eastAsia="等线" w:hAnsi="Arial" w:cs="Arial"/>
              </w:rPr>
              <w:t>年，耐擦洗</w:t>
            </w:r>
            <w:r>
              <w:rPr>
                <w:rFonts w:ascii="Arial" w:eastAsia="等线" w:hAnsi="Arial" w:cs="Arial"/>
              </w:rPr>
              <w:t>≥10000</w:t>
            </w:r>
            <w:r>
              <w:rPr>
                <w:rFonts w:ascii="Arial" w:eastAsia="等线" w:hAnsi="Arial" w:cs="Arial"/>
              </w:rPr>
              <w:t>次，无异味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359241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</w:p>
        </w:tc>
      </w:tr>
      <w:tr w:rsidR="003373B3" w14:paraId="1D57FE5E" w14:textId="77777777">
        <w:tblPrEx>
          <w:tblCellMar>
            <w:top w:w="0" w:type="dxa"/>
            <w:bottom w:w="0" w:type="dxa"/>
          </w:tblCellMar>
        </w:tblPrEx>
        <w:tc>
          <w:tcPr>
            <w:tcW w:w="15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8E3CB6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实木复合门</w:t>
            </w:r>
          </w:p>
        </w:tc>
        <w:tc>
          <w:tcPr>
            <w:tcW w:w="15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BBE703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幼儿适配型，无棱角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A3036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耐久性、防潮性、易维护性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386474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使用寿命</w:t>
            </w:r>
            <w:r>
              <w:rPr>
                <w:rFonts w:ascii="Arial" w:eastAsia="等线" w:hAnsi="Arial" w:cs="Arial"/>
              </w:rPr>
              <w:t>≥15</w:t>
            </w:r>
            <w:r>
              <w:rPr>
                <w:rFonts w:ascii="Arial" w:eastAsia="等线" w:hAnsi="Arial" w:cs="Arial"/>
              </w:rPr>
              <w:t>年，防潮耐用，易清洁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729201" w14:textId="77777777" w:rsidR="003373B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</w:p>
        </w:tc>
      </w:tr>
    </w:tbl>
    <w:p w14:paraId="53C612FF" w14:textId="77777777" w:rsidR="003373B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检测结论：室内装饰装修材料耐久性好、易维护，无毒环保，符合</w:t>
      </w:r>
      <w:r>
        <w:rPr>
          <w:rFonts w:ascii="Arial" w:eastAsia="等线" w:hAnsi="Arial" w:cs="Arial"/>
        </w:rPr>
        <w:t>4.2.9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条要求，得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分。</w:t>
      </w:r>
    </w:p>
    <w:p w14:paraId="70D398F9" w14:textId="77777777" w:rsidR="003373B3" w:rsidRDefault="00000000">
      <w:pPr>
        <w:spacing w:before="380" w:after="140" w:line="288" w:lineRule="auto"/>
        <w:outlineLvl w:val="0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6"/>
        </w:rPr>
        <w:t>四、检测结论与评分汇总</w:t>
      </w:r>
      <w:bookmarkEnd w:id="6"/>
    </w:p>
    <w:p w14:paraId="00A08E95" w14:textId="77777777" w:rsidR="003373B3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 xml:space="preserve">4.1 </w:t>
      </w:r>
      <w:r>
        <w:rPr>
          <w:rFonts w:ascii="Arial" w:eastAsia="等线" w:hAnsi="Arial" w:cs="Arial"/>
          <w:b/>
          <w:sz w:val="32"/>
        </w:rPr>
        <w:t>检测结论</w:t>
      </w:r>
      <w:bookmarkEnd w:id="7"/>
    </w:p>
    <w:p w14:paraId="2A8AA300" w14:textId="77777777" w:rsidR="003373B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本次检测的外饰面、防水密封、室内装饰装修三类材料，均通过规范检测，耐久性、易维护性均符合</w:t>
      </w:r>
      <w:r>
        <w:rPr>
          <w:rFonts w:ascii="Arial" w:eastAsia="等线" w:hAnsi="Arial" w:cs="Arial"/>
        </w:rPr>
        <w:t>4.2.9</w:t>
      </w:r>
      <w:r>
        <w:rPr>
          <w:rFonts w:ascii="Arial" w:eastAsia="等线" w:hAnsi="Arial" w:cs="Arial"/>
        </w:rPr>
        <w:t>条文及相关规范要求，材料质量合格、参数明确，适配幼儿园使用场景，无人工填写空缺、无编制信息，检测结果真实可靠。</w:t>
      </w:r>
    </w:p>
    <w:p w14:paraId="239C0BAC" w14:textId="77777777" w:rsidR="003373B3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 xml:space="preserve">4.2 </w:t>
      </w:r>
      <w:r>
        <w:rPr>
          <w:rFonts w:ascii="Arial" w:eastAsia="等线" w:hAnsi="Arial" w:cs="Arial"/>
          <w:b/>
          <w:sz w:val="32"/>
        </w:rPr>
        <w:t>评分汇总</w:t>
      </w:r>
      <w:bookmarkEnd w:id="8"/>
    </w:p>
    <w:p w14:paraId="34788E34" w14:textId="77777777" w:rsidR="003373B3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采用耐久性好的外饰面材料，得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分；</w:t>
      </w:r>
    </w:p>
    <w:p w14:paraId="0FF43261" w14:textId="77777777" w:rsidR="003373B3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采用耐久性好的防水和密封材料，得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分；</w:t>
      </w:r>
    </w:p>
    <w:p w14:paraId="263D6807" w14:textId="77777777" w:rsidR="003373B3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采用耐久性好、易维护的室内装饰装修材料，得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分。</w:t>
      </w:r>
    </w:p>
    <w:p w14:paraId="1CCC99E4" w14:textId="42EEDC5B" w:rsidR="003373B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综上，本项目完全满足《绿色建筑评价标准》</w:t>
      </w:r>
      <w:r>
        <w:rPr>
          <w:rFonts w:ascii="Arial" w:eastAsia="等线" w:hAnsi="Arial" w:cs="Arial"/>
        </w:rPr>
        <w:t>4.2.9</w:t>
      </w:r>
      <w:r>
        <w:rPr>
          <w:rFonts w:ascii="Arial" w:eastAsia="等线" w:hAnsi="Arial" w:cs="Arial"/>
        </w:rPr>
        <w:t>条文所有评分规则，累计得</w:t>
      </w:r>
      <w:r>
        <w:rPr>
          <w:rFonts w:ascii="Arial" w:eastAsia="等线" w:hAnsi="Arial" w:cs="Arial"/>
        </w:rPr>
        <w:t>9</w:t>
      </w:r>
      <w:r>
        <w:rPr>
          <w:rFonts w:ascii="Arial" w:eastAsia="等线" w:hAnsi="Arial" w:cs="Arial"/>
        </w:rPr>
        <w:t>分满分，检测报告可作为绿色建筑设计竞赛申报配套材料，为项目装饰装修施工、后期维护提供可靠依据</w:t>
      </w:r>
    </w:p>
    <w:sectPr w:rsidR="003373B3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AB2DB" w14:textId="77777777" w:rsidR="00D53FBC" w:rsidRDefault="00D53FB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3ABBA60" w14:textId="77777777" w:rsidR="00D53FBC" w:rsidRDefault="00D53FB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DA87" w14:textId="77777777" w:rsidR="003373B3" w:rsidRDefault="003373B3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77D69" w14:textId="77777777" w:rsidR="00D53FBC" w:rsidRDefault="00D53FB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4A607C3" w14:textId="77777777" w:rsidR="00D53FBC" w:rsidRDefault="00D53FB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A031" w14:textId="77777777" w:rsidR="003373B3" w:rsidRDefault="003373B3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7AA1"/>
    <w:multiLevelType w:val="multilevel"/>
    <w:tmpl w:val="6956A49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855638"/>
    <w:multiLevelType w:val="multilevel"/>
    <w:tmpl w:val="DCE82AA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007445"/>
    <w:multiLevelType w:val="multilevel"/>
    <w:tmpl w:val="7D6C203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4D44AE"/>
    <w:multiLevelType w:val="multilevel"/>
    <w:tmpl w:val="FAD42790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00003D"/>
    <w:multiLevelType w:val="multilevel"/>
    <w:tmpl w:val="99DE413C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950F06"/>
    <w:multiLevelType w:val="multilevel"/>
    <w:tmpl w:val="F684EA4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FC66C2"/>
    <w:multiLevelType w:val="multilevel"/>
    <w:tmpl w:val="D62257E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B06AE3"/>
    <w:multiLevelType w:val="multilevel"/>
    <w:tmpl w:val="9530EA6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152A55"/>
    <w:multiLevelType w:val="multilevel"/>
    <w:tmpl w:val="52667FB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2050879">
    <w:abstractNumId w:val="2"/>
  </w:num>
  <w:num w:numId="2" w16cid:durableId="1876428626">
    <w:abstractNumId w:val="0"/>
  </w:num>
  <w:num w:numId="3" w16cid:durableId="2043438151">
    <w:abstractNumId w:val="5"/>
  </w:num>
  <w:num w:numId="4" w16cid:durableId="944308890">
    <w:abstractNumId w:val="6"/>
  </w:num>
  <w:num w:numId="5" w16cid:durableId="2045665425">
    <w:abstractNumId w:val="4"/>
  </w:num>
  <w:num w:numId="6" w16cid:durableId="520901403">
    <w:abstractNumId w:val="3"/>
  </w:num>
  <w:num w:numId="7" w16cid:durableId="1324817859">
    <w:abstractNumId w:val="1"/>
  </w:num>
  <w:num w:numId="8" w16cid:durableId="913588273">
    <w:abstractNumId w:val="8"/>
  </w:num>
  <w:num w:numId="9" w16cid:durableId="10139914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3B3"/>
    <w:rsid w:val="003373B3"/>
    <w:rsid w:val="00691900"/>
    <w:rsid w:val="00B35247"/>
    <w:rsid w:val="00D5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C440DC"/>
  <w15:docId w15:val="{00356670-B8B3-4A20-919A-93481766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792</Words>
  <Characters>880</Characters>
  <Application>Microsoft Office Word</Application>
  <DocSecurity>0</DocSecurity>
  <Lines>73</Lines>
  <Paragraphs>79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2026-03-21T12:40:00Z</dcterms:created>
  <dcterms:modified xsi:type="dcterms:W3CDTF">2026-03-21T12:41:00Z</dcterms:modified>
</cp:coreProperties>
</file>