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FF77" w14:textId="77777777" w:rsidR="00000000" w:rsidRDefault="00000000" w:rsidP="00816E14">
      <w:pPr>
        <w:spacing w:before="234"/>
        <w:ind w:left="790" w:right="790"/>
        <w:jc w:val="center"/>
        <w:rPr>
          <w:rFonts w:ascii="宋体" w:eastAsia="宋体" w:hAnsi="宋体" w:hint="eastAsia"/>
        </w:rPr>
      </w:pPr>
    </w:p>
    <w:p w14:paraId="691E2AE1" w14:textId="77777777" w:rsidR="00000000" w:rsidRDefault="00000000" w:rsidP="00816E14">
      <w:pPr>
        <w:spacing w:before="234"/>
        <w:ind w:left="790" w:right="790"/>
        <w:jc w:val="center"/>
        <w:rPr>
          <w:rFonts w:ascii="宋体" w:eastAsia="宋体" w:hAnsi="宋体" w:hint="eastAsia"/>
        </w:rPr>
      </w:pPr>
    </w:p>
    <w:p w14:paraId="455FF1D9" w14:textId="77777777" w:rsidR="00000000" w:rsidRDefault="00000000" w:rsidP="00816E14">
      <w:pPr>
        <w:spacing w:before="234"/>
        <w:ind w:left="790" w:right="790"/>
        <w:jc w:val="center"/>
        <w:rPr>
          <w:rFonts w:ascii="宋体" w:eastAsia="宋体" w:hAnsi="宋体" w:hint="eastAsia"/>
        </w:rPr>
      </w:pPr>
    </w:p>
    <w:p w14:paraId="0CCDF231" w14:textId="77777777" w:rsidR="00000000" w:rsidRDefault="00000000" w:rsidP="00816E14">
      <w:pPr>
        <w:spacing w:before="234"/>
        <w:ind w:left="790" w:right="790"/>
        <w:jc w:val="center"/>
        <w:rPr>
          <w:rFonts w:asciiTheme="majorEastAsia" w:eastAsiaTheme="majorEastAsia" w:hAnsiTheme="majorEastAsia" w:cstheme="majorEastAsia" w:hint="eastAsia"/>
          <w:sz w:val="36"/>
        </w:rPr>
      </w:pPr>
      <w:r>
        <w:rPr>
          <w:rFonts w:asciiTheme="majorEastAsia" w:eastAsiaTheme="majorEastAsia" w:hAnsiTheme="majorEastAsia" w:cstheme="majorEastAsia" w:hint="eastAsia"/>
          <w:sz w:val="36"/>
        </w:rPr>
        <w:t>综合医院项目</w:t>
      </w:r>
    </w:p>
    <w:p w14:paraId="53D10BE7" w14:textId="77777777" w:rsidR="00000000" w:rsidRDefault="00000000" w:rsidP="00816E14">
      <w:pPr>
        <w:pStyle w:val="aa"/>
        <w:ind w:firstLine="400"/>
        <w:rPr>
          <w:rFonts w:ascii="Calibri" w:hint="eastAsia"/>
          <w:sz w:val="20"/>
        </w:rPr>
      </w:pPr>
    </w:p>
    <w:p w14:paraId="15C28F69" w14:textId="77777777" w:rsidR="00000000" w:rsidRDefault="00000000" w:rsidP="00816E14">
      <w:pPr>
        <w:ind w:right="790"/>
        <w:rPr>
          <w:rFonts w:ascii="黑体" w:eastAsia="黑体" w:hint="eastAsia"/>
          <w:b/>
          <w:bCs/>
          <w:sz w:val="48"/>
        </w:rPr>
      </w:pPr>
    </w:p>
    <w:p w14:paraId="64047799" w14:textId="77777777" w:rsidR="00000000" w:rsidRDefault="00000000" w:rsidP="00816E14">
      <w:pPr>
        <w:ind w:right="790"/>
        <w:jc w:val="center"/>
        <w:rPr>
          <w:rFonts w:ascii="黑体" w:eastAsia="黑体" w:hint="eastAsia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水资源利用方案报告</w:t>
      </w:r>
      <w:r>
        <w:rPr>
          <w:rFonts w:ascii="黑体" w:eastAsia="黑体" w:hint="eastAsia"/>
          <w:b/>
          <w:bCs/>
          <w:sz w:val="48"/>
        </w:rPr>
        <w:t>模板</w:t>
      </w:r>
    </w:p>
    <w:p w14:paraId="1A6D1B3A" w14:textId="77777777" w:rsidR="00000000" w:rsidRDefault="00000000">
      <w:pPr>
        <w:rPr>
          <w:rFonts w:ascii="Times New Roman" w:eastAsia="宋体" w:hAnsi="Times New Roman"/>
        </w:rPr>
      </w:pPr>
    </w:p>
    <w:p w14:paraId="66BA3019" w14:textId="77777777" w:rsidR="00000000" w:rsidRDefault="00000000">
      <w:pPr>
        <w:rPr>
          <w:rFonts w:ascii="Times New Roman" w:eastAsia="宋体" w:hAnsi="Times New Roman"/>
        </w:rPr>
      </w:pPr>
    </w:p>
    <w:p w14:paraId="0FD4197C" w14:textId="77777777" w:rsidR="00000000" w:rsidRDefault="00000000">
      <w:pPr>
        <w:rPr>
          <w:rFonts w:ascii="Times New Roman" w:eastAsia="宋体" w:hAnsi="Times New Roman"/>
        </w:rPr>
      </w:pPr>
    </w:p>
    <w:p w14:paraId="56E25AD3" w14:textId="77777777" w:rsidR="00000000" w:rsidRDefault="00000000">
      <w:pPr>
        <w:rPr>
          <w:rFonts w:ascii="Times New Roman" w:eastAsia="宋体" w:hAnsi="Times New Roman"/>
        </w:rPr>
      </w:pPr>
    </w:p>
    <w:p w14:paraId="44C33402" w14:textId="77777777" w:rsidR="00000000" w:rsidRDefault="00000000">
      <w:pPr>
        <w:rPr>
          <w:rFonts w:ascii="Times New Roman" w:eastAsia="宋体" w:hAnsi="Times New Roman"/>
        </w:rPr>
      </w:pPr>
    </w:p>
    <w:p w14:paraId="0FAF0506" w14:textId="77777777" w:rsidR="00000000" w:rsidRDefault="00000000">
      <w:pPr>
        <w:rPr>
          <w:rFonts w:ascii="Times New Roman" w:eastAsia="宋体" w:hAnsi="Times New Roman"/>
        </w:rPr>
      </w:pPr>
    </w:p>
    <w:p w14:paraId="486077EB" w14:textId="77777777" w:rsidR="00000000" w:rsidRDefault="00000000">
      <w:pPr>
        <w:rPr>
          <w:rFonts w:ascii="Times New Roman" w:eastAsia="宋体" w:hAnsi="Times New Roman"/>
        </w:rPr>
      </w:pPr>
    </w:p>
    <w:p w14:paraId="37E549D0" w14:textId="77777777" w:rsidR="00000000" w:rsidRDefault="00000000">
      <w:pPr>
        <w:rPr>
          <w:rFonts w:ascii="Times New Roman" w:eastAsia="宋体" w:hAnsi="Times New Roman"/>
        </w:rPr>
      </w:pPr>
    </w:p>
    <w:p w14:paraId="724D896D" w14:textId="77777777" w:rsidR="00000000" w:rsidRDefault="00000000">
      <w:pPr>
        <w:rPr>
          <w:rFonts w:ascii="Times New Roman" w:eastAsia="宋体" w:hAnsi="Times New Roman"/>
        </w:rPr>
      </w:pPr>
    </w:p>
    <w:p w14:paraId="239E04C6" w14:textId="77777777" w:rsidR="00000000" w:rsidRDefault="00000000">
      <w:pPr>
        <w:rPr>
          <w:rFonts w:ascii="Times New Roman" w:eastAsia="宋体" w:hAnsi="Times New Roman"/>
        </w:rPr>
      </w:pPr>
    </w:p>
    <w:p w14:paraId="0029E23F" w14:textId="77777777" w:rsidR="00000000" w:rsidRDefault="00000000">
      <w:pPr>
        <w:rPr>
          <w:rFonts w:ascii="Times New Roman" w:eastAsia="宋体" w:hAnsi="Times New Roman"/>
        </w:rPr>
      </w:pPr>
    </w:p>
    <w:p w14:paraId="61D934D8" w14:textId="77777777" w:rsidR="00000000" w:rsidRDefault="00000000">
      <w:pPr>
        <w:rPr>
          <w:rFonts w:ascii="Times New Roman" w:eastAsia="宋体" w:hAnsi="Times New Roman"/>
        </w:rPr>
      </w:pPr>
    </w:p>
    <w:p w14:paraId="64CD37E2" w14:textId="77777777" w:rsidR="00000000" w:rsidRDefault="00000000">
      <w:pPr>
        <w:rPr>
          <w:rFonts w:ascii="Times New Roman" w:eastAsia="宋体" w:hAnsi="Times New Roman"/>
        </w:rPr>
      </w:pPr>
    </w:p>
    <w:p w14:paraId="2FE5B32B" w14:textId="77777777" w:rsidR="00000000" w:rsidRDefault="00000000">
      <w:pPr>
        <w:rPr>
          <w:rFonts w:ascii="Times New Roman" w:eastAsia="宋体" w:hAnsi="Times New Roman"/>
        </w:rPr>
      </w:pPr>
    </w:p>
    <w:p w14:paraId="1A1738D6" w14:textId="77777777" w:rsidR="00000000" w:rsidRDefault="00000000">
      <w:pPr>
        <w:rPr>
          <w:rFonts w:ascii="Times New Roman" w:eastAsia="宋体" w:hAnsi="Times New Roman"/>
        </w:rPr>
      </w:pPr>
    </w:p>
    <w:p w14:paraId="07EC36C6" w14:textId="77777777" w:rsidR="00000000" w:rsidRDefault="00000000">
      <w:pPr>
        <w:rPr>
          <w:rFonts w:ascii="Times New Roman" w:eastAsia="宋体" w:hAnsi="Times New Roman"/>
        </w:rPr>
      </w:pPr>
    </w:p>
    <w:p w14:paraId="0BFDF2EB" w14:textId="77777777" w:rsidR="00000000" w:rsidRDefault="00000000">
      <w:pPr>
        <w:rPr>
          <w:rFonts w:ascii="Times New Roman" w:eastAsia="宋体" w:hAnsi="Times New Roman"/>
        </w:rPr>
      </w:pPr>
    </w:p>
    <w:p w14:paraId="285CE28F" w14:textId="77777777" w:rsidR="00000000" w:rsidRDefault="00000000">
      <w:pPr>
        <w:rPr>
          <w:rFonts w:ascii="Times New Roman" w:eastAsia="宋体" w:hAnsi="Times New Roman"/>
        </w:rPr>
      </w:pPr>
    </w:p>
    <w:p w14:paraId="0E6C62D7" w14:textId="77777777" w:rsidR="00000000" w:rsidRDefault="00000000">
      <w:pPr>
        <w:rPr>
          <w:rFonts w:ascii="Times New Roman" w:eastAsia="宋体" w:hAnsi="Times New Roman"/>
        </w:rPr>
      </w:pPr>
    </w:p>
    <w:p w14:paraId="6F18923E" w14:textId="77777777" w:rsidR="00000000" w:rsidRDefault="00000000">
      <w:pPr>
        <w:rPr>
          <w:rFonts w:ascii="Times New Roman" w:eastAsia="宋体" w:hAnsi="Times New Roman"/>
        </w:rPr>
      </w:pPr>
    </w:p>
    <w:p w14:paraId="1CAF40F2" w14:textId="77777777" w:rsidR="00000000" w:rsidRDefault="00000000">
      <w:pPr>
        <w:rPr>
          <w:rFonts w:ascii="Times New Roman" w:eastAsia="宋体" w:hAnsi="Times New Roman"/>
        </w:rPr>
      </w:pPr>
    </w:p>
    <w:p w14:paraId="0A5B5776" w14:textId="77777777" w:rsidR="00000000" w:rsidRDefault="00000000">
      <w:pPr>
        <w:rPr>
          <w:rFonts w:ascii="Times New Roman" w:eastAsia="宋体" w:hAnsi="Times New Roman"/>
        </w:rPr>
      </w:pPr>
    </w:p>
    <w:p w14:paraId="6D3711A5" w14:textId="77777777" w:rsidR="00000000" w:rsidRDefault="00000000">
      <w:pPr>
        <w:rPr>
          <w:rFonts w:ascii="Times New Roman" w:eastAsia="宋体" w:hAnsi="Times New Roman"/>
        </w:rPr>
      </w:pPr>
    </w:p>
    <w:p w14:paraId="74ACE797" w14:textId="77777777" w:rsidR="00000000" w:rsidRDefault="00000000" w:rsidP="00816E14">
      <w:pPr>
        <w:pStyle w:val="aa"/>
        <w:ind w:firstLine="600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北京绿建软件股份有限公司</w:t>
      </w:r>
    </w:p>
    <w:p w14:paraId="283D876A" w14:textId="77777777" w:rsidR="00000000" w:rsidRDefault="00000000" w:rsidP="00816E14">
      <w:pPr>
        <w:adjustRightInd w:val="0"/>
        <w:snapToGrid w:val="0"/>
        <w:spacing w:before="120"/>
        <w:jc w:val="center"/>
        <w:rPr>
          <w:rFonts w:ascii="微软雅黑" w:eastAsia="微软雅黑" w:hAnsi="微软雅黑" w:hint="eastAsia"/>
          <w:sz w:val="24"/>
        </w:rPr>
      </w:pPr>
      <w:r>
        <w:rPr>
          <w:rFonts w:ascii="Times New Roman" w:eastAsia="黑体" w:hAnsi="Times New Roman" w:cs="Times New Roman"/>
          <w:sz w:val="30"/>
          <w:szCs w:val="30"/>
        </w:rPr>
        <w:t>202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月</w:t>
      </w:r>
    </w:p>
    <w:p w14:paraId="5B80B536" w14:textId="77777777" w:rsidR="00000000" w:rsidRDefault="00000000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B4D24C" w14:textId="77777777" w:rsidR="00000000" w:rsidRDefault="00000000" w:rsidP="00816E14">
          <w:pPr>
            <w:pStyle w:val="TOC"/>
            <w:jc w:val="center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7AF4AD36" w14:textId="77777777" w:rsidR="00000000" w:rsidRDefault="00000000" w:rsidP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956665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一、项目概况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5D759" w14:textId="77777777" w:rsidR="00000000" w:rsidRDefault="00000000" w:rsidP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66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二、政策及环境分析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32602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67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2.1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政策要求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5E8CD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68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2.2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水资源状况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0E4A7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69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2.3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气象资料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0AEE4" w14:textId="77777777" w:rsidR="00000000" w:rsidRDefault="00000000" w:rsidP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0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三、用水量估算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21A98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1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3.1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用水定额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33B26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2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3.2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用水量估算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0D315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3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4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节水策略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EA1E5" w14:textId="77777777" w:rsidR="00000000" w:rsidRDefault="00000000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4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五、给排水系统设计方案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5C327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5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5.1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生活给水系统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C9DC3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6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5.2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生活排水系统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D1F93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7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5.3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雨水排水系统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12D28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8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5.4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管材与配件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E40CF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9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5.5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阀门及附件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9008A" w14:textId="77777777" w:rsidR="00000000" w:rsidRDefault="00000000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80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5.6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卫生洁具及附件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6A8F1" w14:textId="77777777" w:rsidR="00000000" w:rsidRDefault="00000000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81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六、非传统水源利用方案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BF44D" w14:textId="77777777" w:rsidR="00000000" w:rsidRDefault="00000000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82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七、水量平衡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80425" w14:textId="77777777" w:rsidR="00000000" w:rsidRDefault="00000000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1A33AE93" w14:textId="77777777" w:rsidR="00000000" w:rsidRDefault="00000000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14:paraId="4BBCFA8B" w14:textId="77777777" w:rsidR="00000000" w:rsidRPr="00874B4B" w:rsidRDefault="00000000" w:rsidP="00A347B5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0" w:name="_Toc61956665"/>
      <w:r w:rsidRPr="00874B4B">
        <w:rPr>
          <w:rFonts w:ascii="Times New Roman" w:eastAsia="宋体" w:hAnsi="Times New Roman" w:hint="eastAsia"/>
        </w:rPr>
        <w:lastRenderedPageBreak/>
        <w:t>项目概况</w:t>
      </w:r>
      <w:bookmarkEnd w:id="0"/>
    </w:p>
    <w:p w14:paraId="2BE49719" w14:textId="3D2C576D" w:rsidR="00000000" w:rsidRPr="00874B4B" w:rsidRDefault="000D313E" w:rsidP="00A347B5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drawing>
          <wp:inline distT="0" distB="0" distL="0" distR="0" wp14:anchorId="19D2C946" wp14:editId="096CA951">
            <wp:extent cx="5264150" cy="2965450"/>
            <wp:effectExtent l="0" t="0" r="0" b="6350"/>
            <wp:docPr id="4121205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874B4B">
        <w:rPr>
          <w:rFonts w:ascii="Times New Roman" w:eastAsia="宋体" w:hAnsi="Times New Roman" w:hint="eastAsia"/>
        </w:rPr>
        <w:t>（项目简介）</w:t>
      </w:r>
    </w:p>
    <w:p w14:paraId="7B8555A6" w14:textId="77777777" w:rsidR="00000000" w:rsidRPr="00874B4B" w:rsidRDefault="00000000" w:rsidP="00A347B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项目效果图</w:t>
      </w:r>
    </w:p>
    <w:p w14:paraId="4533AAA7" w14:textId="77777777" w:rsidR="00000000" w:rsidRPr="00874B4B" w:rsidRDefault="00000000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14:paraId="6A26B17E" w14:textId="77777777" w:rsidR="00000000" w:rsidRPr="00874B4B" w:rsidRDefault="00000000" w:rsidP="006D31DD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1" w:name="_Toc61956666"/>
      <w:r w:rsidRPr="00874B4B">
        <w:rPr>
          <w:rFonts w:ascii="Times New Roman" w:eastAsia="宋体" w:hAnsi="Times New Roman" w:hint="eastAsia"/>
        </w:rPr>
        <w:lastRenderedPageBreak/>
        <w:t>政策及环境分析</w:t>
      </w:r>
      <w:bookmarkEnd w:id="1"/>
    </w:p>
    <w:p w14:paraId="69740D08" w14:textId="77777777" w:rsidR="00000000" w:rsidRPr="00874B4B" w:rsidRDefault="00000000" w:rsidP="006D31DD">
      <w:pPr>
        <w:pStyle w:val="3"/>
        <w:rPr>
          <w:rFonts w:ascii="Times New Roman" w:eastAsia="宋体" w:hAnsi="Times New Roman"/>
        </w:rPr>
      </w:pPr>
      <w:bookmarkStart w:id="2" w:name="_Toc61956667"/>
      <w:r w:rsidRPr="00874B4B">
        <w:rPr>
          <w:rFonts w:ascii="Times New Roman" w:eastAsia="宋体" w:hAnsi="Times New Roman" w:hint="eastAsia"/>
        </w:rPr>
        <w:t>2.1</w:t>
      </w:r>
      <w:r w:rsidRPr="00874B4B">
        <w:rPr>
          <w:rFonts w:ascii="Times New Roman" w:eastAsia="宋体" w:hAnsi="Times New Roman" w:hint="eastAsia"/>
        </w:rPr>
        <w:t>政策要求</w:t>
      </w:r>
      <w:bookmarkEnd w:id="2"/>
    </w:p>
    <w:p w14:paraId="2424D914" w14:textId="47F44558" w:rsidR="00000000" w:rsidRDefault="000D313E" w:rsidP="006D31DD">
      <w:pPr>
        <w:spacing w:line="400" w:lineRule="exact"/>
        <w:ind w:firstLine="480"/>
        <w:rPr>
          <w:rFonts w:ascii="Times New Roman" w:eastAsia="宋体" w:hAnsi="Times New Roman"/>
          <w:sz w:val="24"/>
        </w:rPr>
      </w:pPr>
      <w:r w:rsidRPr="000D313E">
        <w:rPr>
          <w:rFonts w:ascii="Times New Roman" w:eastAsia="宋体" w:hAnsi="Times New Roman" w:hint="eastAsia"/>
          <w:sz w:val="24"/>
        </w:rPr>
        <w:t>本项目位于广州市增城区，严格遵循《广州市城市供水和节约用水管理办法》《民用建筑节水设计标准》（</w:t>
      </w:r>
      <w:r w:rsidRPr="000D313E">
        <w:rPr>
          <w:rFonts w:ascii="Times New Roman" w:eastAsia="宋体" w:hAnsi="Times New Roman" w:hint="eastAsia"/>
          <w:sz w:val="24"/>
        </w:rPr>
        <w:t>GB 50555-2010</w:t>
      </w:r>
      <w:r w:rsidRPr="000D313E">
        <w:rPr>
          <w:rFonts w:ascii="Times New Roman" w:eastAsia="宋体" w:hAnsi="Times New Roman" w:hint="eastAsia"/>
          <w:sz w:val="24"/>
        </w:rPr>
        <w:t>）、《绿色医院建筑评价标准》（</w:t>
      </w:r>
      <w:r w:rsidRPr="000D313E">
        <w:rPr>
          <w:rFonts w:ascii="Times New Roman" w:eastAsia="宋体" w:hAnsi="Times New Roman" w:hint="eastAsia"/>
          <w:sz w:val="24"/>
        </w:rPr>
        <w:t>GB/T 51153-2015</w:t>
      </w:r>
      <w:r w:rsidRPr="000D313E">
        <w:rPr>
          <w:rFonts w:ascii="Times New Roman" w:eastAsia="宋体" w:hAnsi="Times New Roman" w:hint="eastAsia"/>
          <w:sz w:val="24"/>
        </w:rPr>
        <w:t>）及广东省、广州市相关节水管理规定。项目全面落实用水计量管理，配备分户、分区用水计量器具；推广使用节水型设备、器具，严禁选用国家明令淘汰的用水产品；建立用水巡查与维护机制，及时维修更换漏水设备；开展节水宣传，强化医护人员及患者节水意识，确保水资源高效利用。</w:t>
      </w:r>
    </w:p>
    <w:p w14:paraId="44298AA1" w14:textId="77777777" w:rsidR="00000000" w:rsidRDefault="00000000" w:rsidP="006D31DD">
      <w:pPr>
        <w:pStyle w:val="3"/>
        <w:rPr>
          <w:rFonts w:ascii="Times New Roman" w:eastAsia="宋体" w:hAnsi="Times New Roman"/>
        </w:rPr>
      </w:pPr>
      <w:bookmarkStart w:id="3" w:name="_Toc61956668"/>
      <w:r w:rsidRPr="00874B4B">
        <w:rPr>
          <w:rFonts w:ascii="Times New Roman" w:eastAsia="宋体" w:hAnsi="Times New Roman" w:hint="eastAsia"/>
        </w:rPr>
        <w:t>2.2</w:t>
      </w:r>
      <w:r w:rsidRPr="00874B4B">
        <w:rPr>
          <w:rFonts w:ascii="Times New Roman" w:eastAsia="宋体" w:hAnsi="Times New Roman" w:hint="eastAsia"/>
        </w:rPr>
        <w:t>水资源状况</w:t>
      </w:r>
      <w:bookmarkEnd w:id="3"/>
    </w:p>
    <w:p w14:paraId="22D77BAF" w14:textId="40047752" w:rsidR="000D313E" w:rsidRPr="000D313E" w:rsidRDefault="000D313E" w:rsidP="000D313E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增城区地处珠江三角洲东江下游北岸，属东江流域，本地水资源总量相对不足，人均水资源占有量低于全国平均水平。区域供水以东江地表水为主，地下水储量有限；城市用水结构以生活用水、公共建筑用水为主，其中医疗建筑用水占比逐年提升。受季风气候影响，区域降水时空分布不均，枯水期水资源供需压力较大，节水与非传统水源利用成为缓解供水压力、保障医院稳定用水的关键举措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。</w:t>
      </w:r>
    </w:p>
    <w:p w14:paraId="3280B8B1" w14:textId="77777777" w:rsidR="00000000" w:rsidRDefault="00000000" w:rsidP="006D31DD">
      <w:pPr>
        <w:pStyle w:val="3"/>
        <w:rPr>
          <w:rFonts w:ascii="Times New Roman" w:eastAsia="宋体" w:hAnsi="Times New Roman"/>
        </w:rPr>
      </w:pPr>
      <w:bookmarkStart w:id="4" w:name="_Toc61956669"/>
      <w:r w:rsidRPr="00874B4B">
        <w:rPr>
          <w:rFonts w:ascii="Times New Roman" w:eastAsia="宋体" w:hAnsi="Times New Roman" w:hint="eastAsia"/>
        </w:rPr>
        <w:t>2.3</w:t>
      </w:r>
      <w:r w:rsidRPr="00874B4B">
        <w:rPr>
          <w:rFonts w:ascii="Times New Roman" w:eastAsia="宋体" w:hAnsi="Times New Roman" w:hint="eastAsia"/>
        </w:rPr>
        <w:t>气象资料</w:t>
      </w:r>
      <w:bookmarkEnd w:id="4"/>
    </w:p>
    <w:p w14:paraId="08D1E146" w14:textId="159B54C1" w:rsidR="000D313E" w:rsidRPr="000D313E" w:rsidRDefault="000D313E" w:rsidP="000D313E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</w:rPr>
      </w:pP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增城区属南亚热带海洋性季风气候，多年平均降雨量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1657.2mm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，降雨集中在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4-9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月，占全年降雨量的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80%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以上，年均蒸发量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1400-1600mm</w:t>
      </w:r>
      <w:r w:rsidRPr="000D313E">
        <w:rPr>
          <w:rFonts w:ascii="Times New Roman" w:eastAsia="宋体" w:hAnsi="Times New Roman" w:hint="eastAsia"/>
          <w:b w:val="0"/>
          <w:bCs/>
          <w:color w:val="000000" w:themeColor="text1"/>
        </w:rPr>
        <w:t>，雨热同期、雨量充沛，具备良好的雨水回收利用条件，为项目雨水收集回用系统提供了天然基础。</w:t>
      </w:r>
    </w:p>
    <w:p w14:paraId="1E0AE163" w14:textId="5F8721E6" w:rsidR="00000000" w:rsidRPr="00874B4B" w:rsidRDefault="00000000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0D313E">
        <w:rPr>
          <w:rFonts w:ascii="Times New Roman" w:eastAsia="宋体" w:hAnsi="Times New Roman" w:hint="eastAsia"/>
          <w:sz w:val="18"/>
          <w:szCs w:val="18"/>
        </w:rPr>
        <w:t>广州</w:t>
      </w:r>
      <w:r w:rsidRPr="00874B4B">
        <w:rPr>
          <w:rFonts w:ascii="Times New Roman" w:eastAsia="宋体" w:hAnsi="Times New Roman" w:hint="eastAsia"/>
          <w:sz w:val="18"/>
          <w:szCs w:val="18"/>
        </w:rPr>
        <w:t>市区多年平均逐月降雨量（单位：毫米）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D31DD" w:rsidRPr="00874B4B" w14:paraId="21A5C906" w14:textId="77777777" w:rsidTr="006D31DD">
        <w:trPr>
          <w:jc w:val="center"/>
        </w:trPr>
        <w:tc>
          <w:tcPr>
            <w:tcW w:w="1185" w:type="dxa"/>
            <w:vMerge w:val="restart"/>
            <w:vAlign w:val="center"/>
          </w:tcPr>
          <w:p w14:paraId="22755D98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平均年</w:t>
            </w:r>
          </w:p>
          <w:p w14:paraId="0B9466C4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降雨量</w:t>
            </w:r>
          </w:p>
        </w:tc>
        <w:tc>
          <w:tcPr>
            <w:tcW w:w="1185" w:type="dxa"/>
            <w:vAlign w:val="center"/>
          </w:tcPr>
          <w:p w14:paraId="573718CF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77BFB275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102E3CFA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58E5E9B5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0743A903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14:paraId="49B78CEA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14:paraId="39701941" w14:textId="77777777" w:rsidTr="006D31DD">
        <w:trPr>
          <w:jc w:val="center"/>
        </w:trPr>
        <w:tc>
          <w:tcPr>
            <w:tcW w:w="0" w:type="auto"/>
            <w:vMerge/>
          </w:tcPr>
          <w:p w14:paraId="701DA0C0" w14:textId="77777777" w:rsidR="002A0F64" w:rsidRDefault="002A0F64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14:paraId="3BACE115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38.9</w:t>
            </w:r>
          </w:p>
        </w:tc>
        <w:tc>
          <w:tcPr>
            <w:tcW w:w="1185" w:type="dxa"/>
            <w:vAlign w:val="center"/>
          </w:tcPr>
          <w:p w14:paraId="7243BBDE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63.4</w:t>
            </w:r>
          </w:p>
        </w:tc>
        <w:tc>
          <w:tcPr>
            <w:tcW w:w="1185" w:type="dxa"/>
            <w:vAlign w:val="center"/>
          </w:tcPr>
          <w:p w14:paraId="2B8B1A4D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80.4</w:t>
            </w:r>
          </w:p>
        </w:tc>
        <w:tc>
          <w:tcPr>
            <w:tcW w:w="1185" w:type="dxa"/>
            <w:vAlign w:val="center"/>
          </w:tcPr>
          <w:p w14:paraId="127CD01F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14:paraId="5948E810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270.9</w:t>
            </w:r>
          </w:p>
        </w:tc>
        <w:tc>
          <w:tcPr>
            <w:tcW w:w="1186" w:type="dxa"/>
            <w:vAlign w:val="center"/>
          </w:tcPr>
          <w:p w14:paraId="5CFB8D7F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274.4</w:t>
            </w:r>
          </w:p>
        </w:tc>
      </w:tr>
      <w:tr w:rsidR="004F46F2" w:rsidRPr="00874B4B" w14:paraId="1AE0064E" w14:textId="77777777" w:rsidTr="006D31DD">
        <w:trPr>
          <w:jc w:val="center"/>
        </w:trPr>
        <w:tc>
          <w:tcPr>
            <w:tcW w:w="0" w:type="auto"/>
            <w:vMerge/>
          </w:tcPr>
          <w:p w14:paraId="1C859D78" w14:textId="77777777" w:rsidR="002A0F64" w:rsidRDefault="002A0F64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14:paraId="4CF6C9AD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32A3DDD2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53819150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2CB0839A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0AB5871C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14:paraId="710D00AE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14:paraId="53B71335" w14:textId="77777777" w:rsidTr="006D31DD">
        <w:trPr>
          <w:jc w:val="center"/>
        </w:trPr>
        <w:tc>
          <w:tcPr>
            <w:tcW w:w="0" w:type="auto"/>
            <w:vMerge/>
          </w:tcPr>
          <w:p w14:paraId="1F5E91D0" w14:textId="77777777" w:rsidR="002A0F64" w:rsidRDefault="002A0F64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14:paraId="0A0CAA3D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226.1</w:t>
            </w:r>
          </w:p>
        </w:tc>
        <w:tc>
          <w:tcPr>
            <w:tcW w:w="1185" w:type="dxa"/>
            <w:vAlign w:val="center"/>
          </w:tcPr>
          <w:p w14:paraId="22EB9930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224</w:t>
            </w:r>
          </w:p>
        </w:tc>
        <w:tc>
          <w:tcPr>
            <w:tcW w:w="1185" w:type="dxa"/>
            <w:vAlign w:val="center"/>
          </w:tcPr>
          <w:p w14:paraId="436094AA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14:paraId="6B340982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71.9</w:t>
            </w:r>
          </w:p>
        </w:tc>
        <w:tc>
          <w:tcPr>
            <w:tcW w:w="1185" w:type="dxa"/>
            <w:vAlign w:val="center"/>
          </w:tcPr>
          <w:p w14:paraId="465DB291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34.9</w:t>
            </w:r>
          </w:p>
        </w:tc>
        <w:tc>
          <w:tcPr>
            <w:tcW w:w="1186" w:type="dxa"/>
            <w:vAlign w:val="center"/>
          </w:tcPr>
          <w:p w14:paraId="139845B6" w14:textId="77777777" w:rsidR="00000000" w:rsidRPr="00874B4B" w:rsidRDefault="00000000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26.4</w:t>
            </w:r>
          </w:p>
        </w:tc>
      </w:tr>
      <w:tr w:rsidR="006D31DD" w:rsidRPr="00874B4B" w14:paraId="1C67A7A5" w14:textId="77777777" w:rsidTr="006D31DD">
        <w:trPr>
          <w:jc w:val="center"/>
        </w:trPr>
        <w:tc>
          <w:tcPr>
            <w:tcW w:w="8296" w:type="dxa"/>
            <w:gridSpan w:val="7"/>
            <w:vAlign w:val="center"/>
          </w:tcPr>
          <w:p w14:paraId="3168CC05" w14:textId="77777777" w:rsidR="00000000" w:rsidRPr="00874B4B" w:rsidRDefault="00000000" w:rsidP="006D31DD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注：多年年平均降雨量为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1657.2mm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，一年一遇降雨量为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51.8mm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。</w:t>
            </w:r>
          </w:p>
        </w:tc>
      </w:tr>
    </w:tbl>
    <w:p w14:paraId="4F9737E3" w14:textId="77777777" w:rsidR="00000000" w:rsidRPr="00874B4B" w:rsidRDefault="00000000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2.3-2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市近</w:t>
      </w:r>
      <w:r w:rsidRPr="00874B4B">
        <w:rPr>
          <w:rFonts w:ascii="Times New Roman" w:eastAsia="宋体" w:hAnsi="Times New Roman" w:hint="eastAsia"/>
          <w:sz w:val="18"/>
          <w:szCs w:val="18"/>
        </w:rPr>
        <w:t>30</w:t>
      </w:r>
      <w:r w:rsidRPr="00874B4B">
        <w:rPr>
          <w:rFonts w:ascii="Times New Roman" w:eastAsia="宋体" w:hAnsi="Times New Roman" w:hint="eastAsia"/>
          <w:sz w:val="18"/>
          <w:szCs w:val="18"/>
        </w:rPr>
        <w:t>年月平均蒸发量（单位：毫米）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4F46F2" w:rsidRPr="00874B4B" w14:paraId="2BB36D74" w14:textId="77777777" w:rsidTr="00911CCB">
        <w:tc>
          <w:tcPr>
            <w:tcW w:w="1185" w:type="dxa"/>
          </w:tcPr>
          <w:p w14:paraId="7747DC39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14:paraId="1AD871F7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7C98E2EC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104681E8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7BF252A8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1A59EBC6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14:paraId="06B6BE69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14:paraId="1ADF0D76" w14:textId="77777777" w:rsidTr="006D31DD">
        <w:tc>
          <w:tcPr>
            <w:tcW w:w="1185" w:type="dxa"/>
          </w:tcPr>
          <w:p w14:paraId="1D7AD488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14:paraId="0C3833A3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96.5</w:t>
            </w:r>
          </w:p>
        </w:tc>
        <w:tc>
          <w:tcPr>
            <w:tcW w:w="1185" w:type="dxa"/>
          </w:tcPr>
          <w:p w14:paraId="6321999A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</w:t>
            </w:r>
          </w:p>
        </w:tc>
        <w:tc>
          <w:tcPr>
            <w:tcW w:w="1185" w:type="dxa"/>
          </w:tcPr>
          <w:p w14:paraId="1B0E9B4A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89</w:t>
            </w:r>
          </w:p>
        </w:tc>
        <w:tc>
          <w:tcPr>
            <w:tcW w:w="1185" w:type="dxa"/>
          </w:tcPr>
          <w:p w14:paraId="1A682068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106.6</w:t>
            </w:r>
          </w:p>
        </w:tc>
        <w:tc>
          <w:tcPr>
            <w:tcW w:w="1185" w:type="dxa"/>
          </w:tcPr>
          <w:p w14:paraId="27AFE3F0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141.4</w:t>
            </w:r>
          </w:p>
        </w:tc>
        <w:tc>
          <w:tcPr>
            <w:tcW w:w="1186" w:type="dxa"/>
          </w:tcPr>
          <w:p w14:paraId="21C843D5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151.7</w:t>
            </w:r>
          </w:p>
        </w:tc>
      </w:tr>
      <w:tr w:rsidR="004F46F2" w:rsidRPr="00874B4B" w14:paraId="3137C146" w14:textId="77777777" w:rsidTr="001315A0">
        <w:tc>
          <w:tcPr>
            <w:tcW w:w="1185" w:type="dxa"/>
          </w:tcPr>
          <w:p w14:paraId="7A141B7D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14:paraId="706F9061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0302D0C1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1E0F24CD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46039827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12F0EC2F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14:paraId="3FA17CA6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14:paraId="1F9440EA" w14:textId="77777777" w:rsidTr="006D31DD">
        <w:tc>
          <w:tcPr>
            <w:tcW w:w="1185" w:type="dxa"/>
          </w:tcPr>
          <w:p w14:paraId="42FE7385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14:paraId="36A28E08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180.2</w:t>
            </w:r>
          </w:p>
        </w:tc>
        <w:tc>
          <w:tcPr>
            <w:tcW w:w="1185" w:type="dxa"/>
          </w:tcPr>
          <w:p w14:paraId="152FA525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171.4</w:t>
            </w:r>
          </w:p>
        </w:tc>
        <w:tc>
          <w:tcPr>
            <w:tcW w:w="1185" w:type="dxa"/>
          </w:tcPr>
          <w:p w14:paraId="5FDF46EB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</w:t>
            </w:r>
          </w:p>
        </w:tc>
        <w:tc>
          <w:tcPr>
            <w:tcW w:w="1185" w:type="dxa"/>
          </w:tcPr>
          <w:p w14:paraId="13B09458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176.1</w:t>
            </w:r>
          </w:p>
        </w:tc>
        <w:tc>
          <w:tcPr>
            <w:tcW w:w="1185" w:type="dxa"/>
          </w:tcPr>
          <w:p w14:paraId="7837A7D1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132.6</w:t>
            </w:r>
          </w:p>
        </w:tc>
        <w:tc>
          <w:tcPr>
            <w:tcW w:w="1186" w:type="dxa"/>
          </w:tcPr>
          <w:p w14:paraId="0A2DF171" w14:textId="77777777" w:rsidR="00000000" w:rsidRPr="00874B4B" w:rsidRDefault="00000000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112.9</w:t>
            </w:r>
          </w:p>
        </w:tc>
      </w:tr>
    </w:tbl>
    <w:p w14:paraId="158B01B7" w14:textId="77777777" w:rsidR="00000000" w:rsidRPr="00874B4B" w:rsidRDefault="00000000" w:rsidP="004F46F2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5" w:name="_Toc61956670"/>
      <w:r w:rsidRPr="00874B4B">
        <w:rPr>
          <w:rFonts w:ascii="Times New Roman" w:eastAsia="宋体" w:hAnsi="Times New Roman" w:hint="eastAsia"/>
        </w:rPr>
        <w:t>用水量估算</w:t>
      </w:r>
      <w:bookmarkEnd w:id="5"/>
    </w:p>
    <w:p w14:paraId="10CD7F82" w14:textId="77777777" w:rsidR="00000000" w:rsidRPr="00874B4B" w:rsidRDefault="00000000" w:rsidP="004F46F2">
      <w:pPr>
        <w:pStyle w:val="3"/>
        <w:rPr>
          <w:rFonts w:ascii="Times New Roman" w:eastAsia="宋体" w:hAnsi="Times New Roman"/>
        </w:rPr>
      </w:pPr>
      <w:bookmarkStart w:id="6" w:name="_Toc61956671"/>
      <w:r w:rsidRPr="00874B4B">
        <w:rPr>
          <w:rFonts w:ascii="Times New Roman" w:eastAsia="宋体" w:hAnsi="Times New Roman" w:hint="eastAsia"/>
        </w:rPr>
        <w:t>3.1</w:t>
      </w:r>
      <w:r w:rsidRPr="00874B4B">
        <w:rPr>
          <w:rFonts w:ascii="Times New Roman" w:eastAsia="宋体" w:hAnsi="Times New Roman" w:hint="eastAsia"/>
        </w:rPr>
        <w:t>用水定额</w:t>
      </w:r>
      <w:bookmarkEnd w:id="6"/>
    </w:p>
    <w:p w14:paraId="65919A85" w14:textId="782BC402" w:rsidR="00000000" w:rsidRPr="00874B4B" w:rsidRDefault="000D313E" w:rsidP="004F46F2">
      <w:pPr>
        <w:spacing w:line="400" w:lineRule="exact"/>
        <w:ind w:firstLine="480"/>
        <w:rPr>
          <w:rFonts w:ascii="Times New Roman" w:eastAsia="宋体" w:hAnsi="Times New Roman"/>
          <w:sz w:val="24"/>
          <w:szCs w:val="24"/>
        </w:rPr>
      </w:pPr>
      <w:r w:rsidRPr="000D313E">
        <w:rPr>
          <w:rFonts w:ascii="Times New Roman" w:eastAsia="宋体" w:hAnsi="Times New Roman" w:hint="eastAsia"/>
          <w:sz w:val="24"/>
          <w:szCs w:val="24"/>
        </w:rPr>
        <w:t>本项目为二级甲等综合医院，依据《民用建筑节水设计标准》（</w:t>
      </w:r>
      <w:r w:rsidRPr="000D313E">
        <w:rPr>
          <w:rFonts w:ascii="Times New Roman" w:eastAsia="宋体" w:hAnsi="Times New Roman" w:hint="eastAsia"/>
          <w:sz w:val="24"/>
          <w:szCs w:val="24"/>
        </w:rPr>
        <w:t>GB 50555-2010</w:t>
      </w:r>
      <w:r w:rsidRPr="000D313E">
        <w:rPr>
          <w:rFonts w:ascii="Times New Roman" w:eastAsia="宋体" w:hAnsi="Times New Roman" w:hint="eastAsia"/>
          <w:sz w:val="24"/>
          <w:szCs w:val="24"/>
        </w:rPr>
        <w:t>）《绿色医院建筑评价标准》，结合广州地区医疗建筑用水特点，确定节水用水定额如下</w:t>
      </w:r>
    </w:p>
    <w:p w14:paraId="1DE1BB48" w14:textId="77777777" w:rsidR="00000000" w:rsidRPr="00874B4B" w:rsidRDefault="00000000" w:rsidP="004F46F2">
      <w:pPr>
        <w:spacing w:line="400" w:lineRule="exact"/>
        <w:ind w:firstLine="360"/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lastRenderedPageBreak/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平均日生活用水节水用水定额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742"/>
        <w:gridCol w:w="1383"/>
        <w:gridCol w:w="1383"/>
        <w:gridCol w:w="1383"/>
      </w:tblGrid>
      <w:tr w:rsidR="004F46F2" w:rsidRPr="00874B4B" w14:paraId="2B6C0E8D" w14:textId="77777777" w:rsidTr="004F46F2">
        <w:trPr>
          <w:jc w:val="center"/>
        </w:trPr>
        <w:tc>
          <w:tcPr>
            <w:tcW w:w="562" w:type="dxa"/>
            <w:vAlign w:val="center"/>
          </w:tcPr>
          <w:p w14:paraId="77DA8043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 w14:paraId="147772A5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建筑类型及卫生器具设置标准</w:t>
            </w:r>
          </w:p>
        </w:tc>
        <w:tc>
          <w:tcPr>
            <w:tcW w:w="1742" w:type="dxa"/>
            <w:vAlign w:val="center"/>
          </w:tcPr>
          <w:p w14:paraId="4575D16C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节水用水定额</w:t>
            </w:r>
          </w:p>
          <w:p w14:paraId="53EFFFE3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1383" w:type="dxa"/>
            <w:vAlign w:val="center"/>
          </w:tcPr>
          <w:p w14:paraId="393897A2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383" w:type="dxa"/>
            <w:vAlign w:val="center"/>
          </w:tcPr>
          <w:p w14:paraId="4B1DF878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本项目取值</w:t>
            </w:r>
          </w:p>
        </w:tc>
        <w:tc>
          <w:tcPr>
            <w:tcW w:w="1383" w:type="dxa"/>
            <w:vAlign w:val="center"/>
          </w:tcPr>
          <w:p w14:paraId="57D1EC88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4F46F2" w:rsidRPr="00874B4B" w14:paraId="21A30520" w14:textId="77777777" w:rsidTr="004F46F2">
        <w:trPr>
          <w:jc w:val="center"/>
        </w:trPr>
        <w:tc>
          <w:tcPr>
            <w:tcW w:w="562" w:type="dxa"/>
            <w:vAlign w:val="center"/>
          </w:tcPr>
          <w:p w14:paraId="6B76F556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4DAED456" w14:textId="53AA6FC3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住院病房（带卫生间）</w:t>
            </w:r>
          </w:p>
        </w:tc>
        <w:tc>
          <w:tcPr>
            <w:tcW w:w="1742" w:type="dxa"/>
            <w:vAlign w:val="center"/>
          </w:tcPr>
          <w:p w14:paraId="4714B6E4" w14:textId="50334A26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200 L/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（床·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14:paraId="00B925E5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9EF663B" w14:textId="67049707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180</w:t>
            </w:r>
          </w:p>
        </w:tc>
        <w:tc>
          <w:tcPr>
            <w:tcW w:w="1383" w:type="dxa"/>
            <w:vAlign w:val="center"/>
          </w:tcPr>
          <w:p w14:paraId="5031CD6F" w14:textId="27A605CF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含医护用水</w:t>
            </w:r>
          </w:p>
        </w:tc>
      </w:tr>
      <w:tr w:rsidR="004F46F2" w:rsidRPr="00874B4B" w14:paraId="29012079" w14:textId="77777777" w:rsidTr="004F46F2">
        <w:trPr>
          <w:jc w:val="center"/>
        </w:trPr>
        <w:tc>
          <w:tcPr>
            <w:tcW w:w="562" w:type="dxa"/>
            <w:vAlign w:val="center"/>
          </w:tcPr>
          <w:p w14:paraId="06086263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AB32791" w14:textId="5CEF8CD7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门诊诊室</w:t>
            </w:r>
          </w:p>
        </w:tc>
        <w:tc>
          <w:tcPr>
            <w:tcW w:w="1742" w:type="dxa"/>
            <w:vAlign w:val="center"/>
          </w:tcPr>
          <w:p w14:paraId="1601909D" w14:textId="6F6F07C4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20 L/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（人·次）</w:t>
            </w:r>
          </w:p>
        </w:tc>
        <w:tc>
          <w:tcPr>
            <w:tcW w:w="1383" w:type="dxa"/>
            <w:vAlign w:val="center"/>
          </w:tcPr>
          <w:p w14:paraId="55158D95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6E56FF6" w14:textId="7327474F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1383" w:type="dxa"/>
            <w:vAlign w:val="center"/>
          </w:tcPr>
          <w:p w14:paraId="1B04FA40" w14:textId="6B90CADD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含诊疗、清洁用水</w:t>
            </w:r>
          </w:p>
        </w:tc>
      </w:tr>
      <w:tr w:rsidR="004F46F2" w:rsidRPr="00874B4B" w14:paraId="658D5539" w14:textId="77777777" w:rsidTr="004F46F2">
        <w:trPr>
          <w:jc w:val="center"/>
        </w:trPr>
        <w:tc>
          <w:tcPr>
            <w:tcW w:w="562" w:type="dxa"/>
            <w:vAlign w:val="center"/>
          </w:tcPr>
          <w:p w14:paraId="2B4796C7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74701B71" w14:textId="3E715EC7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手术室</w:t>
            </w:r>
          </w:p>
        </w:tc>
        <w:tc>
          <w:tcPr>
            <w:tcW w:w="1742" w:type="dxa"/>
            <w:vAlign w:val="center"/>
          </w:tcPr>
          <w:p w14:paraId="0BD9C560" w14:textId="5827F416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800 L/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（间·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14:paraId="3C75A926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08E6F644" w14:textId="5CCDE945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700</w:t>
            </w:r>
          </w:p>
        </w:tc>
        <w:tc>
          <w:tcPr>
            <w:tcW w:w="1383" w:type="dxa"/>
            <w:vAlign w:val="center"/>
          </w:tcPr>
          <w:p w14:paraId="1F8251EB" w14:textId="3E930EE2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含手术、消毒用水</w:t>
            </w:r>
          </w:p>
        </w:tc>
      </w:tr>
      <w:tr w:rsidR="004F46F2" w:rsidRPr="00874B4B" w14:paraId="444163A3" w14:textId="77777777" w:rsidTr="004F46F2">
        <w:trPr>
          <w:jc w:val="center"/>
        </w:trPr>
        <w:tc>
          <w:tcPr>
            <w:tcW w:w="562" w:type="dxa"/>
            <w:vAlign w:val="center"/>
          </w:tcPr>
          <w:p w14:paraId="7A0B5607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1FF04115" w14:textId="25F9D0BD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行政办公</w:t>
            </w:r>
          </w:p>
        </w:tc>
        <w:tc>
          <w:tcPr>
            <w:tcW w:w="1742" w:type="dxa"/>
            <w:vAlign w:val="center"/>
          </w:tcPr>
          <w:p w14:paraId="5EFD83E4" w14:textId="31248CDF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40 L/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（人·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14:paraId="3EB9A3AF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2C952F4" w14:textId="0F2376F3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35</w:t>
            </w:r>
          </w:p>
        </w:tc>
        <w:tc>
          <w:tcPr>
            <w:tcW w:w="1383" w:type="dxa"/>
            <w:vAlign w:val="center"/>
          </w:tcPr>
          <w:p w14:paraId="30804770" w14:textId="0B060CCC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含办公、清洁用水</w:t>
            </w:r>
          </w:p>
        </w:tc>
      </w:tr>
      <w:tr w:rsidR="004F46F2" w:rsidRPr="00874B4B" w14:paraId="5285A8B4" w14:textId="77777777" w:rsidTr="004F46F2">
        <w:trPr>
          <w:jc w:val="center"/>
        </w:trPr>
        <w:tc>
          <w:tcPr>
            <w:tcW w:w="562" w:type="dxa"/>
            <w:vAlign w:val="center"/>
          </w:tcPr>
          <w:p w14:paraId="1B9836CA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397A9D4E" w14:textId="4DCC2CCF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后勤保障</w:t>
            </w:r>
          </w:p>
        </w:tc>
        <w:tc>
          <w:tcPr>
            <w:tcW w:w="1742" w:type="dxa"/>
            <w:vAlign w:val="center"/>
          </w:tcPr>
          <w:p w14:paraId="2FF17C79" w14:textId="061167EE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60 L/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（人·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14:paraId="5E40FE34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E64FF55" w14:textId="76902B1B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50</w:t>
            </w:r>
          </w:p>
        </w:tc>
        <w:tc>
          <w:tcPr>
            <w:tcW w:w="1383" w:type="dxa"/>
            <w:vAlign w:val="center"/>
          </w:tcPr>
          <w:p w14:paraId="03A4560B" w14:textId="0034AC8C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含食堂、洗衣用水</w:t>
            </w:r>
          </w:p>
        </w:tc>
      </w:tr>
      <w:tr w:rsidR="004F46F2" w:rsidRPr="00874B4B" w14:paraId="6CDA2503" w14:textId="77777777" w:rsidTr="004F46F2">
        <w:trPr>
          <w:jc w:val="center"/>
        </w:trPr>
        <w:tc>
          <w:tcPr>
            <w:tcW w:w="562" w:type="dxa"/>
            <w:vAlign w:val="center"/>
          </w:tcPr>
          <w:p w14:paraId="6CA5F0E2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3516F2BB" w14:textId="0C00B469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绿化灌溉</w:t>
            </w:r>
          </w:p>
        </w:tc>
        <w:tc>
          <w:tcPr>
            <w:tcW w:w="1742" w:type="dxa"/>
            <w:vAlign w:val="center"/>
          </w:tcPr>
          <w:p w14:paraId="4C6AC7AD" w14:textId="4C556868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2 L/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（㎡·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14:paraId="377B0639" w14:textId="77777777" w:rsidR="00000000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05AA9266" w14:textId="7FB01F6B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1.5</w:t>
            </w:r>
          </w:p>
        </w:tc>
        <w:tc>
          <w:tcPr>
            <w:tcW w:w="1383" w:type="dxa"/>
            <w:vAlign w:val="center"/>
          </w:tcPr>
          <w:p w14:paraId="7BBF16C9" w14:textId="019785AD" w:rsidR="00000000" w:rsidRPr="00874B4B" w:rsidRDefault="000D313E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采用节水灌溉</w:t>
            </w:r>
          </w:p>
        </w:tc>
      </w:tr>
    </w:tbl>
    <w:p w14:paraId="07CAD802" w14:textId="77777777" w:rsidR="00000000" w:rsidRPr="00874B4B" w:rsidRDefault="00000000" w:rsidP="004F46F2">
      <w:pPr>
        <w:pStyle w:val="3"/>
        <w:rPr>
          <w:rFonts w:ascii="Times New Roman" w:eastAsia="宋体" w:hAnsi="Times New Roman"/>
        </w:rPr>
      </w:pPr>
      <w:bookmarkStart w:id="7" w:name="_Toc61956672"/>
      <w:r w:rsidRPr="00874B4B">
        <w:rPr>
          <w:rFonts w:ascii="Times New Roman" w:eastAsia="宋体" w:hAnsi="Times New Roman" w:hint="eastAsia"/>
        </w:rPr>
        <w:t>3.2</w:t>
      </w:r>
      <w:r w:rsidRPr="00874B4B">
        <w:rPr>
          <w:rFonts w:ascii="Times New Roman" w:eastAsia="宋体" w:hAnsi="Times New Roman" w:hint="eastAsia"/>
        </w:rPr>
        <w:t>用水量估算</w:t>
      </w:r>
      <w:bookmarkEnd w:id="7"/>
    </w:p>
    <w:p w14:paraId="64893490" w14:textId="77777777" w:rsidR="00000000" w:rsidRPr="00251704" w:rsidRDefault="00000000" w:rsidP="00AC2D5D">
      <w:pPr>
        <w:ind w:firstLine="420"/>
        <w:rPr>
          <w:rFonts w:ascii="Times New Roman" w:eastAsia="宋体" w:hAnsi="Times New Roman"/>
          <w:sz w:val="24"/>
        </w:rPr>
      </w:pPr>
    </w:p>
    <w:p w14:paraId="7EB251B3" w14:textId="2CF68C2F" w:rsidR="00000000" w:rsidRPr="00874B4B" w:rsidRDefault="00000000" w:rsidP="000D313E">
      <w:pPr>
        <w:rPr>
          <w:rFonts w:ascii="Times New Roman" w:eastAsia="宋体" w:hAnsi="Times New Roman"/>
          <w:sz w:val="24"/>
          <w:szCs w:val="24"/>
        </w:rPr>
      </w:pPr>
      <w:r w:rsidRPr="00874B4B">
        <w:rPr>
          <w:rFonts w:ascii="Times New Roman" w:eastAsia="宋体" w:hAnsi="Times New Roman" w:hint="eastAsia"/>
          <w:sz w:val="24"/>
          <w:szCs w:val="24"/>
        </w:rPr>
        <w:t>（各类被用水估算）各类用水单位数量统计如下</w:t>
      </w:r>
      <w:r w:rsidRPr="00874B4B">
        <w:rPr>
          <w:rFonts w:ascii="Times New Roman" w:eastAsia="宋体" w:hAnsi="Times New Roman" w:hint="eastAsia"/>
          <w:sz w:val="24"/>
          <w:szCs w:val="24"/>
        </w:rPr>
        <w:t>：</w:t>
      </w:r>
    </w:p>
    <w:p w14:paraId="19F5349E" w14:textId="77777777" w:rsidR="00000000" w:rsidRPr="00874B4B" w:rsidRDefault="00000000" w:rsidP="00AC2D5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各类用水单位数量统计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14"/>
        <w:gridCol w:w="1659"/>
        <w:gridCol w:w="1659"/>
        <w:gridCol w:w="1660"/>
      </w:tblGrid>
      <w:tr w:rsidR="00AC2D5D" w:rsidRPr="00874B4B" w14:paraId="5CA58678" w14:textId="77777777" w:rsidTr="00AC2D5D">
        <w:trPr>
          <w:jc w:val="center"/>
        </w:trPr>
        <w:tc>
          <w:tcPr>
            <w:tcW w:w="704" w:type="dxa"/>
            <w:vAlign w:val="center"/>
          </w:tcPr>
          <w:p w14:paraId="6EF05D26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2614" w:type="dxa"/>
            <w:vAlign w:val="center"/>
          </w:tcPr>
          <w:p w14:paraId="16326D26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1659" w:type="dxa"/>
            <w:vAlign w:val="center"/>
          </w:tcPr>
          <w:p w14:paraId="2792057A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tcW w:w="1659" w:type="dxa"/>
            <w:vAlign w:val="center"/>
          </w:tcPr>
          <w:p w14:paraId="27E8D56A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660" w:type="dxa"/>
            <w:vAlign w:val="center"/>
          </w:tcPr>
          <w:p w14:paraId="2A5010E9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14:paraId="3B2D555D" w14:textId="77777777" w:rsidTr="00AC2D5D">
        <w:trPr>
          <w:jc w:val="center"/>
        </w:trPr>
        <w:tc>
          <w:tcPr>
            <w:tcW w:w="704" w:type="dxa"/>
            <w:vAlign w:val="center"/>
          </w:tcPr>
          <w:p w14:paraId="5524A2E7" w14:textId="2CEFE689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614" w:type="dxa"/>
            <w:vAlign w:val="center"/>
          </w:tcPr>
          <w:p w14:paraId="798A54AD" w14:textId="073FA1FE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住院病房</w:t>
            </w:r>
          </w:p>
        </w:tc>
        <w:tc>
          <w:tcPr>
            <w:tcW w:w="1659" w:type="dxa"/>
            <w:vAlign w:val="center"/>
          </w:tcPr>
          <w:p w14:paraId="4ADF6C1B" w14:textId="6E409258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 xml:space="preserve">300 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床</w:t>
            </w:r>
          </w:p>
        </w:tc>
        <w:tc>
          <w:tcPr>
            <w:tcW w:w="1659" w:type="dxa"/>
            <w:vAlign w:val="center"/>
          </w:tcPr>
          <w:p w14:paraId="78431A00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41497C2B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4C596E72" w14:textId="77777777" w:rsidTr="00AC2D5D">
        <w:trPr>
          <w:jc w:val="center"/>
        </w:trPr>
        <w:tc>
          <w:tcPr>
            <w:tcW w:w="704" w:type="dxa"/>
            <w:vAlign w:val="center"/>
          </w:tcPr>
          <w:p w14:paraId="55309F29" w14:textId="0A6BE174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614" w:type="dxa"/>
            <w:vAlign w:val="center"/>
          </w:tcPr>
          <w:p w14:paraId="4556C195" w14:textId="17EC3465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门诊诊室</w:t>
            </w:r>
          </w:p>
        </w:tc>
        <w:tc>
          <w:tcPr>
            <w:tcW w:w="1659" w:type="dxa"/>
            <w:vAlign w:val="center"/>
          </w:tcPr>
          <w:p w14:paraId="2C4D5B3B" w14:textId="502B25C6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 xml:space="preserve">1500 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人·次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/d</w:t>
            </w:r>
          </w:p>
        </w:tc>
        <w:tc>
          <w:tcPr>
            <w:tcW w:w="1659" w:type="dxa"/>
            <w:vAlign w:val="center"/>
          </w:tcPr>
          <w:p w14:paraId="2EB1A1B4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6F9543DD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7B042FBA" w14:textId="77777777" w:rsidTr="00AC2D5D">
        <w:trPr>
          <w:jc w:val="center"/>
        </w:trPr>
        <w:tc>
          <w:tcPr>
            <w:tcW w:w="704" w:type="dxa"/>
            <w:vAlign w:val="center"/>
          </w:tcPr>
          <w:p w14:paraId="1DEEDA51" w14:textId="67B4C949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614" w:type="dxa"/>
            <w:vAlign w:val="center"/>
          </w:tcPr>
          <w:p w14:paraId="6F3A132A" w14:textId="61214647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手术室</w:t>
            </w:r>
          </w:p>
        </w:tc>
        <w:tc>
          <w:tcPr>
            <w:tcW w:w="1659" w:type="dxa"/>
            <w:vAlign w:val="center"/>
          </w:tcPr>
          <w:p w14:paraId="21FE25E0" w14:textId="74C52947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 xml:space="preserve">12 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间</w:t>
            </w:r>
          </w:p>
        </w:tc>
        <w:tc>
          <w:tcPr>
            <w:tcW w:w="1659" w:type="dxa"/>
            <w:vAlign w:val="center"/>
          </w:tcPr>
          <w:p w14:paraId="2DFFC058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4782ABC3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0EE3BE3A" w14:textId="77777777" w:rsidTr="00AC2D5D">
        <w:trPr>
          <w:jc w:val="center"/>
        </w:trPr>
        <w:tc>
          <w:tcPr>
            <w:tcW w:w="704" w:type="dxa"/>
            <w:vAlign w:val="center"/>
          </w:tcPr>
          <w:p w14:paraId="6AA7F53E" w14:textId="1D9AE92C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2614" w:type="dxa"/>
            <w:vAlign w:val="center"/>
          </w:tcPr>
          <w:p w14:paraId="48784355" w14:textId="41C51B89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行政办公</w:t>
            </w:r>
          </w:p>
        </w:tc>
        <w:tc>
          <w:tcPr>
            <w:tcW w:w="1659" w:type="dxa"/>
            <w:vAlign w:val="center"/>
          </w:tcPr>
          <w:p w14:paraId="48BBFEBA" w14:textId="7439B072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 xml:space="preserve">120 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人</w:t>
            </w:r>
          </w:p>
        </w:tc>
        <w:tc>
          <w:tcPr>
            <w:tcW w:w="1659" w:type="dxa"/>
            <w:vAlign w:val="center"/>
          </w:tcPr>
          <w:p w14:paraId="6F280028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6C9AEF85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543B3A58" w14:textId="77777777" w:rsidTr="00AC2D5D">
        <w:trPr>
          <w:jc w:val="center"/>
        </w:trPr>
        <w:tc>
          <w:tcPr>
            <w:tcW w:w="704" w:type="dxa"/>
            <w:vAlign w:val="center"/>
          </w:tcPr>
          <w:p w14:paraId="520562C1" w14:textId="5AF01181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2614" w:type="dxa"/>
            <w:vAlign w:val="center"/>
          </w:tcPr>
          <w:p w14:paraId="33AA5BFB" w14:textId="536C15FA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后勤保障</w:t>
            </w:r>
          </w:p>
        </w:tc>
        <w:tc>
          <w:tcPr>
            <w:tcW w:w="1659" w:type="dxa"/>
            <w:vAlign w:val="center"/>
          </w:tcPr>
          <w:p w14:paraId="29978C2B" w14:textId="4A9BBCF5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 xml:space="preserve">80 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人</w:t>
            </w:r>
          </w:p>
        </w:tc>
        <w:tc>
          <w:tcPr>
            <w:tcW w:w="1659" w:type="dxa"/>
            <w:vAlign w:val="center"/>
          </w:tcPr>
          <w:p w14:paraId="35E91B3F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4AC7209E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7C1E3E7A" w14:textId="77777777" w:rsidTr="00AC2D5D">
        <w:trPr>
          <w:jc w:val="center"/>
        </w:trPr>
        <w:tc>
          <w:tcPr>
            <w:tcW w:w="704" w:type="dxa"/>
            <w:vAlign w:val="center"/>
          </w:tcPr>
          <w:p w14:paraId="7F3A1FDA" w14:textId="46DC5782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2614" w:type="dxa"/>
            <w:vAlign w:val="center"/>
          </w:tcPr>
          <w:p w14:paraId="73E4DEE2" w14:textId="720200B7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绿化面积</w:t>
            </w:r>
          </w:p>
        </w:tc>
        <w:tc>
          <w:tcPr>
            <w:tcW w:w="1659" w:type="dxa"/>
            <w:vAlign w:val="center"/>
          </w:tcPr>
          <w:p w14:paraId="2E478B80" w14:textId="5BB4291E" w:rsidR="00000000" w:rsidRPr="00874B4B" w:rsidRDefault="000D313E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 xml:space="preserve">5000 </w:t>
            </w:r>
            <w:r w:rsidRPr="000D313E">
              <w:rPr>
                <w:rFonts w:ascii="Times New Roman" w:eastAsia="宋体" w:hAnsi="Times New Roman" w:hint="eastAsia"/>
                <w:sz w:val="18"/>
                <w:szCs w:val="18"/>
              </w:rPr>
              <w:t>㎡</w:t>
            </w:r>
          </w:p>
        </w:tc>
        <w:tc>
          <w:tcPr>
            <w:tcW w:w="1659" w:type="dxa"/>
            <w:vAlign w:val="center"/>
          </w:tcPr>
          <w:p w14:paraId="09BF69AC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0F45997E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14:paraId="2F4FC801" w14:textId="77777777" w:rsidR="00000000" w:rsidRPr="00874B4B" w:rsidRDefault="00000000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Pr="00874B4B">
        <w:rPr>
          <w:rFonts w:ascii="Times New Roman" w:eastAsia="宋体" w:hAnsi="Times New Roman" w:hint="eastAsia"/>
          <w:sz w:val="24"/>
          <w:szCs w:val="24"/>
        </w:rPr>
        <w:t>根据</w:t>
      </w:r>
      <w:r w:rsidRPr="00874B4B">
        <w:rPr>
          <w:rFonts w:ascii="Times New Roman" w:eastAsia="宋体" w:hAnsi="Times New Roman" w:hint="eastAsia"/>
          <w:sz w:val="24"/>
          <w:szCs w:val="24"/>
        </w:rPr>
        <w:t>3.1</w:t>
      </w:r>
      <w:r w:rsidRPr="00874B4B">
        <w:rPr>
          <w:rFonts w:ascii="Times New Roman" w:eastAsia="宋体" w:hAnsi="Times New Roman" w:hint="eastAsia"/>
          <w:sz w:val="24"/>
          <w:szCs w:val="24"/>
        </w:rPr>
        <w:t>节的用水定额及各参数代入进行计算如下表</w:t>
      </w:r>
      <w:r w:rsidRPr="00874B4B">
        <w:rPr>
          <w:rFonts w:ascii="Times New Roman" w:eastAsia="宋体" w:hAnsi="Times New Roman" w:hint="eastAsia"/>
          <w:sz w:val="24"/>
          <w:szCs w:val="24"/>
        </w:rPr>
        <w:t>:</w:t>
      </w:r>
    </w:p>
    <w:p w14:paraId="22B8A79B" w14:textId="77777777" w:rsidR="00000000" w:rsidRPr="00874B4B" w:rsidRDefault="00000000" w:rsidP="00AC2D5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</w:t>
      </w:r>
      <w:r w:rsidRPr="00874B4B">
        <w:rPr>
          <w:rFonts w:ascii="Times New Roman" w:eastAsia="宋体" w:hAnsi="Times New Roman"/>
          <w:sz w:val="18"/>
          <w:szCs w:val="18"/>
        </w:rPr>
        <w:t xml:space="preserve">2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756"/>
        <w:gridCol w:w="1116"/>
        <w:gridCol w:w="921"/>
        <w:gridCol w:w="1127"/>
        <w:gridCol w:w="714"/>
        <w:gridCol w:w="701"/>
        <w:gridCol w:w="1141"/>
        <w:gridCol w:w="920"/>
      </w:tblGrid>
      <w:tr w:rsidR="00AC2D5D" w:rsidRPr="00874B4B" w14:paraId="334EDC1E" w14:textId="77777777" w:rsidTr="00AC2D5D">
        <w:trPr>
          <w:jc w:val="center"/>
        </w:trPr>
        <w:tc>
          <w:tcPr>
            <w:tcW w:w="1129" w:type="dxa"/>
            <w:vAlign w:val="center"/>
          </w:tcPr>
          <w:p w14:paraId="2102A599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713" w:type="dxa"/>
            <w:vAlign w:val="center"/>
          </w:tcPr>
          <w:p w14:paraId="7D97B293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tcW w:w="922" w:type="dxa"/>
            <w:vAlign w:val="center"/>
          </w:tcPr>
          <w:p w14:paraId="3FAAA2FE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922" w:type="dxa"/>
            <w:vAlign w:val="center"/>
          </w:tcPr>
          <w:p w14:paraId="103BD234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用水定额</w:t>
            </w:r>
          </w:p>
        </w:tc>
        <w:tc>
          <w:tcPr>
            <w:tcW w:w="1129" w:type="dxa"/>
            <w:vAlign w:val="center"/>
          </w:tcPr>
          <w:p w14:paraId="61FBC5E4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715" w:type="dxa"/>
            <w:vAlign w:val="center"/>
          </w:tcPr>
          <w:p w14:paraId="12E3B417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用水频率</w:t>
            </w:r>
          </w:p>
        </w:tc>
        <w:tc>
          <w:tcPr>
            <w:tcW w:w="702" w:type="dxa"/>
            <w:vAlign w:val="center"/>
          </w:tcPr>
          <w:p w14:paraId="44809E49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142" w:type="dxa"/>
            <w:vAlign w:val="center"/>
          </w:tcPr>
          <w:p w14:paraId="15453EBF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年用水量（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³）</w:t>
            </w:r>
          </w:p>
        </w:tc>
        <w:tc>
          <w:tcPr>
            <w:tcW w:w="922" w:type="dxa"/>
            <w:vAlign w:val="center"/>
          </w:tcPr>
          <w:p w14:paraId="1C84F244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14:paraId="37A047CF" w14:textId="77777777" w:rsidTr="00AC2D5D">
        <w:trPr>
          <w:jc w:val="center"/>
        </w:trPr>
        <w:tc>
          <w:tcPr>
            <w:tcW w:w="1129" w:type="dxa"/>
            <w:vAlign w:val="center"/>
          </w:tcPr>
          <w:p w14:paraId="735F3453" w14:textId="660A408E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住院病房</w:t>
            </w:r>
          </w:p>
        </w:tc>
        <w:tc>
          <w:tcPr>
            <w:tcW w:w="713" w:type="dxa"/>
            <w:vAlign w:val="center"/>
          </w:tcPr>
          <w:p w14:paraId="266754A8" w14:textId="18DCF291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300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床</w:t>
            </w:r>
          </w:p>
        </w:tc>
        <w:tc>
          <w:tcPr>
            <w:tcW w:w="922" w:type="dxa"/>
            <w:vAlign w:val="center"/>
          </w:tcPr>
          <w:p w14:paraId="65277849" w14:textId="5EF5F4A7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180L/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（床·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</w:p>
        </w:tc>
        <w:tc>
          <w:tcPr>
            <w:tcW w:w="922" w:type="dxa"/>
            <w:vAlign w:val="center"/>
          </w:tcPr>
          <w:p w14:paraId="363E7EC2" w14:textId="23204D8F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54.0</w:t>
            </w:r>
          </w:p>
        </w:tc>
        <w:tc>
          <w:tcPr>
            <w:tcW w:w="1129" w:type="dxa"/>
            <w:vAlign w:val="center"/>
          </w:tcPr>
          <w:p w14:paraId="1691A415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6C5077AB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60BC43E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6C7478BB" w14:textId="1E182641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 xml:space="preserve">19710 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按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365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天计</w:t>
            </w:r>
          </w:p>
        </w:tc>
        <w:tc>
          <w:tcPr>
            <w:tcW w:w="922" w:type="dxa"/>
            <w:vAlign w:val="center"/>
          </w:tcPr>
          <w:p w14:paraId="4B488196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3D1BD3BF" w14:textId="77777777" w:rsidTr="00AC2D5D">
        <w:trPr>
          <w:jc w:val="center"/>
        </w:trPr>
        <w:tc>
          <w:tcPr>
            <w:tcW w:w="1129" w:type="dxa"/>
            <w:vAlign w:val="center"/>
          </w:tcPr>
          <w:p w14:paraId="1AEFB4C1" w14:textId="689B911E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门诊诊室</w:t>
            </w:r>
          </w:p>
        </w:tc>
        <w:tc>
          <w:tcPr>
            <w:tcW w:w="713" w:type="dxa"/>
            <w:vAlign w:val="center"/>
          </w:tcPr>
          <w:p w14:paraId="78F620CF" w14:textId="37DC7F05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1500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人·次</w:t>
            </w:r>
          </w:p>
        </w:tc>
        <w:tc>
          <w:tcPr>
            <w:tcW w:w="922" w:type="dxa"/>
            <w:vAlign w:val="center"/>
          </w:tcPr>
          <w:p w14:paraId="15559718" w14:textId="59B4FE2F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16L/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（人·次）</w:t>
            </w:r>
          </w:p>
        </w:tc>
        <w:tc>
          <w:tcPr>
            <w:tcW w:w="922" w:type="dxa"/>
            <w:vAlign w:val="center"/>
          </w:tcPr>
          <w:p w14:paraId="0F922ACB" w14:textId="3F1FCF16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24.0</w:t>
            </w:r>
          </w:p>
        </w:tc>
        <w:tc>
          <w:tcPr>
            <w:tcW w:w="1129" w:type="dxa"/>
            <w:vAlign w:val="center"/>
          </w:tcPr>
          <w:p w14:paraId="758074A0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5C0717E2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72C1963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11D6AE1B" w14:textId="75643B89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 xml:space="preserve">8760 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按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365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天计</w:t>
            </w:r>
          </w:p>
        </w:tc>
        <w:tc>
          <w:tcPr>
            <w:tcW w:w="922" w:type="dxa"/>
            <w:vAlign w:val="center"/>
          </w:tcPr>
          <w:p w14:paraId="73E1EBB1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6519D5FA" w14:textId="77777777" w:rsidTr="00AC2D5D">
        <w:trPr>
          <w:jc w:val="center"/>
        </w:trPr>
        <w:tc>
          <w:tcPr>
            <w:tcW w:w="1129" w:type="dxa"/>
            <w:vAlign w:val="center"/>
          </w:tcPr>
          <w:p w14:paraId="6F971655" w14:textId="672A7522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手术室</w:t>
            </w:r>
          </w:p>
        </w:tc>
        <w:tc>
          <w:tcPr>
            <w:tcW w:w="713" w:type="dxa"/>
            <w:vAlign w:val="center"/>
          </w:tcPr>
          <w:p w14:paraId="1240B3D1" w14:textId="4DFE08F9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间</w:t>
            </w:r>
          </w:p>
        </w:tc>
        <w:tc>
          <w:tcPr>
            <w:tcW w:w="922" w:type="dxa"/>
            <w:vAlign w:val="center"/>
          </w:tcPr>
          <w:p w14:paraId="573F12FE" w14:textId="3D97EB66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700L/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（间·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922" w:type="dxa"/>
            <w:vAlign w:val="center"/>
          </w:tcPr>
          <w:p w14:paraId="29C891B6" w14:textId="6B62488F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8.4</w:t>
            </w:r>
          </w:p>
        </w:tc>
        <w:tc>
          <w:tcPr>
            <w:tcW w:w="1129" w:type="dxa"/>
            <w:vAlign w:val="center"/>
          </w:tcPr>
          <w:p w14:paraId="0E8ABB20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7B398374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874E842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67FF1433" w14:textId="19D96122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 xml:space="preserve">3066 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按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365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天计</w:t>
            </w:r>
          </w:p>
        </w:tc>
        <w:tc>
          <w:tcPr>
            <w:tcW w:w="922" w:type="dxa"/>
            <w:vAlign w:val="center"/>
          </w:tcPr>
          <w:p w14:paraId="3FB6DBC4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6BF2535C" w14:textId="77777777" w:rsidTr="00AC2D5D">
        <w:trPr>
          <w:jc w:val="center"/>
        </w:trPr>
        <w:tc>
          <w:tcPr>
            <w:tcW w:w="1129" w:type="dxa"/>
            <w:vAlign w:val="center"/>
          </w:tcPr>
          <w:p w14:paraId="2B32C79D" w14:textId="27FB5536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行政办公</w:t>
            </w:r>
          </w:p>
        </w:tc>
        <w:tc>
          <w:tcPr>
            <w:tcW w:w="713" w:type="dxa"/>
            <w:vAlign w:val="center"/>
          </w:tcPr>
          <w:p w14:paraId="5620AC2C" w14:textId="3C6B643C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120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人</w:t>
            </w:r>
          </w:p>
        </w:tc>
        <w:tc>
          <w:tcPr>
            <w:tcW w:w="922" w:type="dxa"/>
            <w:vAlign w:val="center"/>
          </w:tcPr>
          <w:p w14:paraId="3E7A0188" w14:textId="7979550F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35L/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（人·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922" w:type="dxa"/>
            <w:vAlign w:val="center"/>
          </w:tcPr>
          <w:p w14:paraId="6999874F" w14:textId="177D6873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4.2</w:t>
            </w:r>
          </w:p>
        </w:tc>
        <w:tc>
          <w:tcPr>
            <w:tcW w:w="1129" w:type="dxa"/>
            <w:vAlign w:val="center"/>
          </w:tcPr>
          <w:p w14:paraId="41E8D7C9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1CAB1E0D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BAC9F01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585CD1BD" w14:textId="1BB979EF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 xml:space="preserve">1533 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按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365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天计</w:t>
            </w:r>
          </w:p>
        </w:tc>
        <w:tc>
          <w:tcPr>
            <w:tcW w:w="922" w:type="dxa"/>
            <w:vAlign w:val="center"/>
          </w:tcPr>
          <w:p w14:paraId="7BE71A8B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15962F43" w14:textId="77777777" w:rsidTr="00AC2D5D">
        <w:trPr>
          <w:jc w:val="center"/>
        </w:trPr>
        <w:tc>
          <w:tcPr>
            <w:tcW w:w="1129" w:type="dxa"/>
            <w:vAlign w:val="center"/>
          </w:tcPr>
          <w:p w14:paraId="4A74DCD8" w14:textId="331270F5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后勤保障</w:t>
            </w:r>
          </w:p>
        </w:tc>
        <w:tc>
          <w:tcPr>
            <w:tcW w:w="713" w:type="dxa"/>
            <w:vAlign w:val="center"/>
          </w:tcPr>
          <w:p w14:paraId="00491E05" w14:textId="51909C49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80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人</w:t>
            </w:r>
          </w:p>
        </w:tc>
        <w:tc>
          <w:tcPr>
            <w:tcW w:w="922" w:type="dxa"/>
            <w:vAlign w:val="center"/>
          </w:tcPr>
          <w:p w14:paraId="1011473D" w14:textId="0C6D8D08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50L/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（人·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d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922" w:type="dxa"/>
            <w:vAlign w:val="center"/>
          </w:tcPr>
          <w:p w14:paraId="01E6A317" w14:textId="6E09B5AA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4.0</w:t>
            </w:r>
          </w:p>
        </w:tc>
        <w:tc>
          <w:tcPr>
            <w:tcW w:w="1129" w:type="dxa"/>
            <w:vAlign w:val="center"/>
          </w:tcPr>
          <w:p w14:paraId="080B667B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38674067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C1E8987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6A8EE62B" w14:textId="39620E79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 xml:space="preserve">1460 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按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365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天计</w:t>
            </w:r>
          </w:p>
        </w:tc>
        <w:tc>
          <w:tcPr>
            <w:tcW w:w="922" w:type="dxa"/>
            <w:vAlign w:val="center"/>
          </w:tcPr>
          <w:p w14:paraId="0720EFA5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6104527D" w14:textId="77777777" w:rsidTr="00AC2D5D">
        <w:trPr>
          <w:jc w:val="center"/>
        </w:trPr>
        <w:tc>
          <w:tcPr>
            <w:tcW w:w="1129" w:type="dxa"/>
            <w:vAlign w:val="center"/>
          </w:tcPr>
          <w:p w14:paraId="3D9FD829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杂用水合计</w:t>
            </w:r>
          </w:p>
        </w:tc>
        <w:tc>
          <w:tcPr>
            <w:tcW w:w="5103" w:type="dxa"/>
            <w:gridSpan w:val="6"/>
            <w:vAlign w:val="center"/>
          </w:tcPr>
          <w:p w14:paraId="383466ED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车库冲洗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绿化灌溉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道路浇洒</w:t>
            </w:r>
          </w:p>
        </w:tc>
        <w:tc>
          <w:tcPr>
            <w:tcW w:w="1142" w:type="dxa"/>
            <w:vAlign w:val="center"/>
          </w:tcPr>
          <w:p w14:paraId="4D5D5742" w14:textId="748E73C4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 xml:space="preserve">2737.5 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按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365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天计</w:t>
            </w:r>
          </w:p>
        </w:tc>
        <w:tc>
          <w:tcPr>
            <w:tcW w:w="922" w:type="dxa"/>
            <w:vAlign w:val="center"/>
          </w:tcPr>
          <w:p w14:paraId="10E94B8E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4A6F5066" w14:textId="77777777" w:rsidTr="00AC2D5D">
        <w:trPr>
          <w:jc w:val="center"/>
        </w:trPr>
        <w:tc>
          <w:tcPr>
            <w:tcW w:w="1129" w:type="dxa"/>
            <w:vAlign w:val="center"/>
          </w:tcPr>
          <w:p w14:paraId="7DDD5F52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总用水合计</w:t>
            </w:r>
          </w:p>
        </w:tc>
        <w:tc>
          <w:tcPr>
            <w:tcW w:w="713" w:type="dxa"/>
            <w:vAlign w:val="center"/>
          </w:tcPr>
          <w:p w14:paraId="309ECBCB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56FD0017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42F947EC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0491334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3E72B65D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1CAED05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70F3AD7C" w14:textId="50941DAC" w:rsidR="00000000" w:rsidRPr="00874B4B" w:rsidRDefault="00844979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112.31 40993.15</w:t>
            </w:r>
          </w:p>
        </w:tc>
        <w:tc>
          <w:tcPr>
            <w:tcW w:w="922" w:type="dxa"/>
            <w:vAlign w:val="center"/>
          </w:tcPr>
          <w:p w14:paraId="4F5351A0" w14:textId="77777777" w:rsidR="00000000" w:rsidRPr="00874B4B" w:rsidRDefault="00000000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14:paraId="2B6C3AC3" w14:textId="77777777" w:rsidR="00000000" w:rsidRDefault="00000000" w:rsidP="00AC2D5D">
      <w:pPr>
        <w:pStyle w:val="3"/>
        <w:rPr>
          <w:rFonts w:ascii="Times New Roman" w:eastAsia="宋体" w:hAnsi="Times New Roman"/>
        </w:rPr>
      </w:pPr>
      <w:bookmarkStart w:id="8" w:name="_Toc61956673"/>
      <w:r w:rsidRPr="00874B4B">
        <w:rPr>
          <w:rFonts w:ascii="Times New Roman" w:eastAsia="宋体" w:hAnsi="Times New Roman" w:hint="eastAsia"/>
        </w:rPr>
        <w:t>4</w:t>
      </w:r>
      <w:r w:rsidRPr="00874B4B">
        <w:rPr>
          <w:rFonts w:ascii="Times New Roman" w:eastAsia="宋体" w:hAnsi="Times New Roman" w:hint="eastAsia"/>
        </w:rPr>
        <w:t>节水策略</w:t>
      </w:r>
      <w:bookmarkEnd w:id="8"/>
    </w:p>
    <w:p w14:paraId="60D0552A" w14:textId="77777777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1. 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给水系统选用密封性能优良的闸阀、蝶阀、止回阀，杜绝管网漏损；采用变频调速供水设备，避免水压过高导致的用水浪费，确保各配水点供水压力不大于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0.20MPa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。</w:t>
      </w:r>
    </w:p>
    <w:p w14:paraId="3360293D" w14:textId="77777777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2. 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全部选用节水型卫生器具及五金配件，坐便器采用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6L/3L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两档冲水水箱，水嘴采用陶瓷芯节水龙头，淋浴器采用恒温限流花洒，满足《节水型生活用水器具》（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CJ/T 164-2014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）要求。</w:t>
      </w:r>
    </w:p>
    <w:p w14:paraId="0B1AE21B" w14:textId="77777777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3. 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优先利用市政给水管网压力直接供水，高区采用无负压变频供水，减少能源消耗与水资源损耗；合理划分供水分区，避免超压出流。</w:t>
      </w:r>
    </w:p>
    <w:p w14:paraId="2160CA3A" w14:textId="77777777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4. 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室外埋地管道采用防腐、防沉降措施，室内管道选用耐腐蚀、抗老化材质，定期排查管网漏点，建立漏损维修台账。</w:t>
      </w:r>
    </w:p>
    <w:p w14:paraId="193AD130" w14:textId="77777777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5. 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选用不锈钢管、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PPR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给水管、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UPVC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排水管等优质管材，采用热熔、承插连接方式，减少接口渗漏；管道敷设避开沉降缝、伸缩缝，确保管网稳定运行。</w:t>
      </w:r>
    </w:p>
    <w:p w14:paraId="72CC1B62" w14:textId="0077E82C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6. 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绿化采用微喷、滴灌等节水灌溉方式，避开高温时段浇水；院区设置雨水回收系统，将处理后的雨水用于绿化灌溉、道路清扫，替代市政自来水。</w:t>
      </w:r>
    </w:p>
    <w:p w14:paraId="6C78C7A0" w14:textId="77777777" w:rsidR="00000000" w:rsidRPr="00874B4B" w:rsidRDefault="00000000" w:rsidP="00AC2D5D">
      <w:pPr>
        <w:pStyle w:val="2"/>
        <w:rPr>
          <w:rFonts w:ascii="Times New Roman" w:eastAsia="宋体" w:hAnsi="Times New Roman"/>
        </w:rPr>
      </w:pPr>
      <w:bookmarkStart w:id="9" w:name="_Toc61956674"/>
      <w:r w:rsidRPr="00874B4B">
        <w:rPr>
          <w:rFonts w:ascii="Times New Roman" w:eastAsia="宋体" w:hAnsi="Times New Roman" w:hint="eastAsia"/>
        </w:rPr>
        <w:t>五、给排水系统设计方案</w:t>
      </w:r>
      <w:bookmarkEnd w:id="9"/>
    </w:p>
    <w:p w14:paraId="708F2568" w14:textId="77777777" w:rsidR="00000000" w:rsidRDefault="00000000" w:rsidP="00CF7525">
      <w:pPr>
        <w:pStyle w:val="3"/>
        <w:rPr>
          <w:rFonts w:ascii="Times New Roman" w:eastAsia="宋体" w:hAnsi="Times New Roman"/>
        </w:rPr>
      </w:pPr>
      <w:bookmarkStart w:id="10" w:name="_Toc61956675"/>
      <w:r w:rsidRPr="00874B4B">
        <w:rPr>
          <w:rFonts w:ascii="Times New Roman" w:eastAsia="宋体" w:hAnsi="Times New Roman" w:hint="eastAsia"/>
        </w:rPr>
        <w:t>5.1</w:t>
      </w:r>
      <w:r w:rsidRPr="00874B4B">
        <w:rPr>
          <w:rFonts w:ascii="Times New Roman" w:eastAsia="宋体" w:hAnsi="Times New Roman" w:hint="eastAsia"/>
        </w:rPr>
        <w:t>生活给水系统</w:t>
      </w:r>
      <w:bookmarkEnd w:id="10"/>
    </w:p>
    <w:p w14:paraId="527BD377" w14:textId="77777777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1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）水源：采用市政自来水作为主要水源，从院区周边市政给水管网引入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2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路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DN150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给水管，形成环状管网，保障供水可靠性。</w:t>
      </w:r>
    </w:p>
    <w:p w14:paraId="736C5997" w14:textId="77777777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2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）供水分区：低区（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1-3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层）利用市政压力直接供水；高区（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4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层及以上）采用无负压变频供水设备加压供水，分区减压，避免超压用水。</w:t>
      </w:r>
    </w:p>
    <w:p w14:paraId="534B1C1B" w14:textId="1EB5DC23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3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）减压措施：各用水点支管设置减压阀、减压孔板，控制出水压力≤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0.20MPa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；卫生间、手术室等用水密集区域设置独立减压装置。</w:t>
      </w:r>
    </w:p>
    <w:p w14:paraId="489D0B2D" w14:textId="77777777" w:rsidR="00000000" w:rsidRDefault="00000000" w:rsidP="00CF7525">
      <w:pPr>
        <w:pStyle w:val="3"/>
        <w:rPr>
          <w:rFonts w:ascii="Times New Roman" w:eastAsia="宋体" w:hAnsi="Times New Roman"/>
        </w:rPr>
      </w:pPr>
      <w:bookmarkStart w:id="11" w:name="_Toc61956676"/>
      <w:r w:rsidRPr="00874B4B">
        <w:rPr>
          <w:rFonts w:ascii="Times New Roman" w:eastAsia="宋体" w:hAnsi="Times New Roman" w:hint="eastAsia"/>
        </w:rPr>
        <w:t>5.2</w:t>
      </w:r>
      <w:r w:rsidRPr="00874B4B">
        <w:rPr>
          <w:rFonts w:ascii="Times New Roman" w:eastAsia="宋体" w:hAnsi="Times New Roman" w:hint="eastAsia"/>
        </w:rPr>
        <w:t>生活排水系统</w:t>
      </w:r>
      <w:bookmarkEnd w:id="11"/>
    </w:p>
    <w:p w14:paraId="7FCF42BB" w14:textId="0D10FB86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采用雨污分流、</w:t>
      </w:r>
      <w:proofErr w:type="gramStart"/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污废分流</w:t>
      </w:r>
      <w:proofErr w:type="gramEnd"/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排水体制。生活污水经化粪池预处理后，排入市政污水管网；医疗废水经专用污水处理站处理，达到《医疗机构水污染物排放标准》（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GB 18466-2005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）后，排入市政污水管网；排水管道设置通气立管，减少管道堵塞，确保排水通畅。</w:t>
      </w:r>
    </w:p>
    <w:p w14:paraId="0C5F871F" w14:textId="77777777" w:rsidR="00844979" w:rsidRDefault="00000000" w:rsidP="00CF7525">
      <w:pPr>
        <w:pStyle w:val="3"/>
        <w:rPr>
          <w:rFonts w:ascii="Times New Roman" w:eastAsia="宋体" w:hAnsi="Times New Roman"/>
        </w:rPr>
      </w:pPr>
      <w:bookmarkStart w:id="12" w:name="_Toc61956677"/>
      <w:r w:rsidRPr="00874B4B">
        <w:rPr>
          <w:rFonts w:ascii="Times New Roman" w:eastAsia="宋体" w:hAnsi="Times New Roman" w:hint="eastAsia"/>
        </w:rPr>
        <w:t>5</w:t>
      </w:r>
      <w:r w:rsidRPr="00874B4B">
        <w:rPr>
          <w:rFonts w:ascii="Times New Roman" w:eastAsia="宋体" w:hAnsi="Times New Roman"/>
        </w:rPr>
        <w:t>.3</w:t>
      </w:r>
      <w:r w:rsidRPr="00874B4B">
        <w:rPr>
          <w:rFonts w:ascii="Times New Roman" w:eastAsia="宋体" w:hAnsi="Times New Roman" w:hint="eastAsia"/>
        </w:rPr>
        <w:t>雨水排水系统</w:t>
      </w:r>
      <w:bookmarkEnd w:id="12"/>
    </w:p>
    <w:p w14:paraId="6685D1B9" w14:textId="63353C84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lastRenderedPageBreak/>
        <w:t>院区屋面、道路雨水采用有组织排水，屋面雨水通过雨水斗、雨水立管收集，道路雨水通过雨水口汇集；雨水管网接入院区雨水回收池，初期</w:t>
      </w:r>
      <w:proofErr w:type="gramStart"/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雨水弃流后</w:t>
      </w:r>
      <w:proofErr w:type="gramEnd"/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，经沉淀、过滤、消毒处理，用于绿化灌溉、道路冲洗，实现雨水资源化利用。</w:t>
      </w:r>
    </w:p>
    <w:p w14:paraId="1FB295A9" w14:textId="77777777" w:rsidR="00000000" w:rsidRPr="00874B4B" w:rsidRDefault="00000000" w:rsidP="00CF7525">
      <w:pPr>
        <w:pStyle w:val="3"/>
        <w:rPr>
          <w:rFonts w:ascii="Times New Roman" w:eastAsia="宋体" w:hAnsi="Times New Roman"/>
        </w:rPr>
      </w:pPr>
      <w:bookmarkStart w:id="13" w:name="_Toc61956678"/>
      <w:r w:rsidRPr="00874B4B">
        <w:rPr>
          <w:rFonts w:ascii="Times New Roman" w:eastAsia="宋体" w:hAnsi="Times New Roman" w:hint="eastAsia"/>
        </w:rPr>
        <w:t>5.4</w:t>
      </w:r>
      <w:r w:rsidRPr="00874B4B">
        <w:rPr>
          <w:rFonts w:ascii="Times New Roman" w:eastAsia="宋体" w:hAnsi="Times New Roman" w:hint="eastAsia"/>
        </w:rPr>
        <w:t>管材与配件</w:t>
      </w:r>
      <w:bookmarkEnd w:id="13"/>
    </w:p>
    <w:p w14:paraId="21243642" w14:textId="77777777" w:rsidR="00000000" w:rsidRPr="00874B4B" w:rsidRDefault="00000000" w:rsidP="00CF7525">
      <w:pPr>
        <w:spacing w:line="400" w:lineRule="exact"/>
        <w:ind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（描述项目各类管道安装部位、材料、连接方式等）</w:t>
      </w:r>
    </w:p>
    <w:p w14:paraId="05424EDB" w14:textId="77777777" w:rsidR="00000000" w:rsidRPr="00874B4B" w:rsidRDefault="00000000" w:rsidP="00CF752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5.4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F7525" w:rsidRPr="00874B4B" w14:paraId="6A9F58DB" w14:textId="77777777" w:rsidTr="00CF7525">
        <w:trPr>
          <w:jc w:val="center"/>
        </w:trPr>
        <w:tc>
          <w:tcPr>
            <w:tcW w:w="1382" w:type="dxa"/>
            <w:vAlign w:val="center"/>
          </w:tcPr>
          <w:p w14:paraId="5BD7E8F8" w14:textId="77777777" w:rsidR="00000000" w:rsidRPr="00874B4B" w:rsidRDefault="00000000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管道名称</w:t>
            </w:r>
          </w:p>
        </w:tc>
        <w:tc>
          <w:tcPr>
            <w:tcW w:w="1382" w:type="dxa"/>
            <w:vAlign w:val="center"/>
          </w:tcPr>
          <w:p w14:paraId="051161E4" w14:textId="77777777" w:rsidR="00000000" w:rsidRPr="00874B4B" w:rsidRDefault="00000000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安装部位</w:t>
            </w:r>
          </w:p>
        </w:tc>
        <w:tc>
          <w:tcPr>
            <w:tcW w:w="1383" w:type="dxa"/>
            <w:vAlign w:val="center"/>
          </w:tcPr>
          <w:p w14:paraId="06E51B9B" w14:textId="77777777" w:rsidR="00000000" w:rsidRPr="00874B4B" w:rsidRDefault="00000000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管材</w:t>
            </w:r>
          </w:p>
        </w:tc>
        <w:tc>
          <w:tcPr>
            <w:tcW w:w="1383" w:type="dxa"/>
            <w:vAlign w:val="center"/>
          </w:tcPr>
          <w:p w14:paraId="1E60D07E" w14:textId="77777777" w:rsidR="00000000" w:rsidRPr="00874B4B" w:rsidRDefault="00000000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连接方式</w:t>
            </w:r>
          </w:p>
        </w:tc>
        <w:tc>
          <w:tcPr>
            <w:tcW w:w="1383" w:type="dxa"/>
            <w:vAlign w:val="center"/>
          </w:tcPr>
          <w:p w14:paraId="032B3AAF" w14:textId="77777777" w:rsidR="00000000" w:rsidRPr="00874B4B" w:rsidRDefault="00000000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工作压力（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MPa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14:paraId="2C76F4F0" w14:textId="77777777" w:rsidR="00000000" w:rsidRPr="00874B4B" w:rsidRDefault="00000000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CF7525" w:rsidRPr="00874B4B" w14:paraId="4B7E6450" w14:textId="77777777" w:rsidTr="00CF7525">
        <w:trPr>
          <w:jc w:val="center"/>
        </w:trPr>
        <w:tc>
          <w:tcPr>
            <w:tcW w:w="1382" w:type="dxa"/>
            <w:vAlign w:val="center"/>
          </w:tcPr>
          <w:p w14:paraId="7E20A6D7" w14:textId="4EB03F06" w:rsidR="00000000" w:rsidRPr="00874B4B" w:rsidRDefault="00844979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生活给水管</w:t>
            </w:r>
          </w:p>
        </w:tc>
        <w:tc>
          <w:tcPr>
            <w:tcW w:w="1382" w:type="dxa"/>
            <w:vAlign w:val="center"/>
          </w:tcPr>
          <w:p w14:paraId="45AD8BC7" w14:textId="49172ED9" w:rsidR="00000000" w:rsidRPr="00874B4B" w:rsidRDefault="00844979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室内</w:t>
            </w:r>
          </w:p>
        </w:tc>
        <w:tc>
          <w:tcPr>
            <w:tcW w:w="1383" w:type="dxa"/>
            <w:vAlign w:val="center"/>
          </w:tcPr>
          <w:p w14:paraId="2DD82CEF" w14:textId="63430FAB" w:rsidR="00000000" w:rsidRPr="00874B4B" w:rsidRDefault="00844979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不锈钢管</w:t>
            </w:r>
          </w:p>
        </w:tc>
        <w:tc>
          <w:tcPr>
            <w:tcW w:w="1383" w:type="dxa"/>
            <w:vAlign w:val="center"/>
          </w:tcPr>
          <w:p w14:paraId="594085EB" w14:textId="26904B8C" w:rsidR="00000000" w:rsidRPr="00874B4B" w:rsidRDefault="00844979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热熔</w:t>
            </w:r>
          </w:p>
        </w:tc>
        <w:tc>
          <w:tcPr>
            <w:tcW w:w="1383" w:type="dxa"/>
            <w:vAlign w:val="center"/>
          </w:tcPr>
          <w:p w14:paraId="1B5E71F3" w14:textId="7D908362" w:rsidR="00000000" w:rsidRPr="00874B4B" w:rsidRDefault="00844979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卡压连接</w:t>
            </w: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 xml:space="preserve"> 1.0</w:t>
            </w:r>
          </w:p>
        </w:tc>
        <w:tc>
          <w:tcPr>
            <w:tcW w:w="1383" w:type="dxa"/>
            <w:vAlign w:val="center"/>
          </w:tcPr>
          <w:p w14:paraId="11462822" w14:textId="4875509D" w:rsidR="00000000" w:rsidRPr="00874B4B" w:rsidRDefault="00844979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44979">
              <w:rPr>
                <w:rFonts w:ascii="Times New Roman" w:eastAsia="宋体" w:hAnsi="Times New Roman" w:hint="eastAsia"/>
                <w:sz w:val="18"/>
                <w:szCs w:val="18"/>
              </w:rPr>
              <w:t>耐腐蚀、无二次污染</w:t>
            </w:r>
          </w:p>
        </w:tc>
      </w:tr>
    </w:tbl>
    <w:p w14:paraId="4ADB213C" w14:textId="77777777" w:rsidR="00000000" w:rsidRDefault="00000000" w:rsidP="00CF7525">
      <w:pPr>
        <w:pStyle w:val="3"/>
        <w:rPr>
          <w:rFonts w:ascii="Times New Roman" w:eastAsia="宋体" w:hAnsi="Times New Roman"/>
        </w:rPr>
      </w:pPr>
      <w:bookmarkStart w:id="14" w:name="_Toc61956679"/>
      <w:r w:rsidRPr="00874B4B">
        <w:rPr>
          <w:rFonts w:ascii="Times New Roman" w:eastAsia="宋体" w:hAnsi="Times New Roman" w:hint="eastAsia"/>
        </w:rPr>
        <w:t>5.5</w:t>
      </w:r>
      <w:r w:rsidRPr="00874B4B">
        <w:rPr>
          <w:rFonts w:ascii="Times New Roman" w:eastAsia="宋体" w:hAnsi="Times New Roman" w:hint="eastAsia"/>
        </w:rPr>
        <w:t>阀门及附件</w:t>
      </w:r>
      <w:bookmarkEnd w:id="14"/>
    </w:p>
    <w:p w14:paraId="0C1946D6" w14:textId="313F84FF" w:rsidR="00844979" w:rsidRPr="00844979" w:rsidRDefault="00844979" w:rsidP="00844979">
      <w:pPr>
        <w:pStyle w:val="3"/>
        <w:ind w:firstLineChars="200" w:firstLine="48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给水系统选用蝶阀、闸阀、止回阀、减压阀等，密封材质为橡胶或不锈钢，确保密封性能；水表选用智能远传水表，实现分户、分区计量；卫生器具配套节水型角阀、水嘴，杜绝滴漏现象。</w:t>
      </w:r>
    </w:p>
    <w:p w14:paraId="5E736B59" w14:textId="77777777" w:rsidR="00000000" w:rsidRPr="00874B4B" w:rsidRDefault="00000000" w:rsidP="00874B4B">
      <w:pPr>
        <w:pStyle w:val="3"/>
        <w:rPr>
          <w:rFonts w:ascii="Times New Roman" w:eastAsia="宋体" w:hAnsi="Times New Roman"/>
        </w:rPr>
      </w:pPr>
      <w:bookmarkStart w:id="15" w:name="_Toc61956680"/>
      <w:r w:rsidRPr="00874B4B">
        <w:rPr>
          <w:rFonts w:ascii="Times New Roman" w:eastAsia="宋体" w:hAnsi="Times New Roman" w:hint="eastAsia"/>
        </w:rPr>
        <w:t>5.6</w:t>
      </w:r>
      <w:r w:rsidRPr="00874B4B">
        <w:rPr>
          <w:rFonts w:ascii="Times New Roman" w:eastAsia="宋体" w:hAnsi="Times New Roman" w:hint="eastAsia"/>
        </w:rPr>
        <w:t>卫生洁具及附件</w:t>
      </w:r>
      <w:bookmarkEnd w:id="15"/>
    </w:p>
    <w:p w14:paraId="0CEA1FF5" w14:textId="0E153F2F" w:rsidR="00000000" w:rsidRPr="00874B4B" w:rsidRDefault="00844979" w:rsidP="00874B4B">
      <w:pPr>
        <w:spacing w:line="400" w:lineRule="exact"/>
        <w:ind w:firstLine="480"/>
        <w:rPr>
          <w:rFonts w:ascii="Times New Roman" w:eastAsia="宋体" w:hAnsi="Times New Roman"/>
          <w:sz w:val="24"/>
        </w:rPr>
      </w:pPr>
      <w:r w:rsidRPr="00844979">
        <w:rPr>
          <w:rFonts w:ascii="Times New Roman" w:eastAsia="宋体" w:hAnsi="Times New Roman" w:hint="eastAsia"/>
          <w:sz w:val="24"/>
        </w:rPr>
        <w:t>住院病房、门诊、办公区卫生间均采用</w:t>
      </w:r>
      <w:r w:rsidRPr="00844979">
        <w:rPr>
          <w:rFonts w:ascii="Times New Roman" w:eastAsia="宋体" w:hAnsi="Times New Roman" w:hint="eastAsia"/>
          <w:sz w:val="24"/>
        </w:rPr>
        <w:t>6L/3L</w:t>
      </w:r>
      <w:r w:rsidRPr="00844979">
        <w:rPr>
          <w:rFonts w:ascii="Times New Roman" w:eastAsia="宋体" w:hAnsi="Times New Roman" w:hint="eastAsia"/>
          <w:sz w:val="24"/>
        </w:rPr>
        <w:t>两档节水坐便器、感应式节水龙头、恒温限流淋浴器；手术室、检验室采用专用节水型清洗池；所有</w:t>
      </w:r>
      <w:proofErr w:type="gramStart"/>
      <w:r w:rsidRPr="00844979">
        <w:rPr>
          <w:rFonts w:ascii="Times New Roman" w:eastAsia="宋体" w:hAnsi="Times New Roman" w:hint="eastAsia"/>
          <w:sz w:val="24"/>
        </w:rPr>
        <w:t>洁具均</w:t>
      </w:r>
      <w:proofErr w:type="gramEnd"/>
      <w:r w:rsidRPr="00844979">
        <w:rPr>
          <w:rFonts w:ascii="Times New Roman" w:eastAsia="宋体" w:hAnsi="Times New Roman" w:hint="eastAsia"/>
          <w:sz w:val="24"/>
        </w:rPr>
        <w:t>符合国家节水型产品标准，有效降低单位用水量。</w:t>
      </w:r>
    </w:p>
    <w:p w14:paraId="0CD8BFB1" w14:textId="77777777" w:rsidR="00000000" w:rsidRDefault="00000000" w:rsidP="00874B4B">
      <w:pPr>
        <w:pStyle w:val="2"/>
        <w:rPr>
          <w:rFonts w:ascii="Times New Roman" w:eastAsia="宋体" w:hAnsi="Times New Roman"/>
        </w:rPr>
      </w:pPr>
      <w:bookmarkStart w:id="16" w:name="_Toc61956681"/>
      <w:r w:rsidRPr="00874B4B">
        <w:rPr>
          <w:rFonts w:ascii="Times New Roman" w:eastAsia="宋体" w:hAnsi="Times New Roman" w:hint="eastAsia"/>
        </w:rPr>
        <w:t>六、非传统水源利用方案</w:t>
      </w:r>
      <w:bookmarkEnd w:id="16"/>
    </w:p>
    <w:p w14:paraId="1EFB4CAA" w14:textId="7B89A3A4" w:rsidR="00844979" w:rsidRPr="00844979" w:rsidRDefault="00844979" w:rsidP="00844979">
      <w:pPr>
        <w:pStyle w:val="2"/>
        <w:ind w:firstLineChars="200" w:firstLine="520"/>
        <w:rPr>
          <w:rFonts w:ascii="Times New Roman" w:eastAsia="宋体" w:hAnsi="Times New Roman" w:hint="eastAsia"/>
          <w:b w:val="0"/>
          <w:bCs/>
          <w:color w:val="000000" w:themeColor="text1"/>
        </w:rPr>
      </w:pP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本项目设置雨水回收利用系统，作为非传统水源主要利用方式。屋面、道路雨水</w:t>
      </w:r>
      <w:proofErr w:type="gramStart"/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经弃流</w:t>
      </w:r>
      <w:proofErr w:type="gramEnd"/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、沉淀、过滤、紫外线消毒处理后，储存于地下雨水池，处理水质满足《城市污水再生利用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 xml:space="preserve"> 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城市杂用水水质》（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GB/T 18920-2020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）要求，主要用于院区绿化灌溉、道路清扫、车库冲洗，替代市政自来水，预计年利用雨水量约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8000m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³，非传统水源利用率达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19.5%</w:t>
      </w:r>
      <w:r w:rsidRPr="00844979">
        <w:rPr>
          <w:rFonts w:ascii="Times New Roman" w:eastAsia="宋体" w:hAnsi="Times New Roman" w:hint="eastAsia"/>
          <w:b w:val="0"/>
          <w:bCs/>
          <w:color w:val="000000" w:themeColor="text1"/>
        </w:rPr>
        <w:t>，满足二星级绿色医院非传统水源利用要求。</w:t>
      </w:r>
    </w:p>
    <w:sectPr w:rsidR="00844979" w:rsidRPr="0084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545C" w14:textId="77777777" w:rsidR="008C51C4" w:rsidRDefault="008C51C4" w:rsidP="00816E14">
      <w:pPr>
        <w:rPr>
          <w:rFonts w:hint="eastAsia"/>
        </w:rPr>
      </w:pPr>
      <w:r>
        <w:separator/>
      </w:r>
    </w:p>
  </w:endnote>
  <w:endnote w:type="continuationSeparator" w:id="0">
    <w:p w14:paraId="0DD1BF84" w14:textId="77777777" w:rsidR="008C51C4" w:rsidRDefault="008C51C4" w:rsidP="00816E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A162" w14:textId="77777777" w:rsidR="008C51C4" w:rsidRDefault="008C51C4" w:rsidP="00816E14">
      <w:pPr>
        <w:rPr>
          <w:rFonts w:hint="eastAsia"/>
        </w:rPr>
      </w:pPr>
      <w:r>
        <w:separator/>
      </w:r>
    </w:p>
  </w:footnote>
  <w:footnote w:type="continuationSeparator" w:id="0">
    <w:p w14:paraId="22C34CFD" w14:textId="77777777" w:rsidR="008C51C4" w:rsidRDefault="008C51C4" w:rsidP="00816E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187F"/>
    <w:multiLevelType w:val="hybridMultilevel"/>
    <w:tmpl w:val="0DEC9AB4"/>
    <w:lvl w:ilvl="0" w:tplc="16BA63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86131B"/>
    <w:multiLevelType w:val="hybridMultilevel"/>
    <w:tmpl w:val="6C126032"/>
    <w:lvl w:ilvl="0" w:tplc="B3D0C9C4">
      <w:start w:val="1"/>
      <w:numFmt w:val="decimal"/>
      <w:lvlText w:val="%1."/>
      <w:lvlJc w:val="left"/>
      <w:pPr>
        <w:ind w:left="720" w:hanging="360"/>
      </w:pPr>
    </w:lvl>
    <w:lvl w:ilvl="1" w:tplc="15C474CE">
      <w:start w:val="1"/>
      <w:numFmt w:val="decimal"/>
      <w:lvlText w:val="%2."/>
      <w:lvlJc w:val="left"/>
      <w:pPr>
        <w:ind w:left="1440" w:hanging="1080"/>
      </w:pPr>
    </w:lvl>
    <w:lvl w:ilvl="2" w:tplc="76869366">
      <w:start w:val="1"/>
      <w:numFmt w:val="decimal"/>
      <w:lvlText w:val="%3."/>
      <w:lvlJc w:val="left"/>
      <w:pPr>
        <w:ind w:left="2160" w:hanging="1980"/>
      </w:pPr>
    </w:lvl>
    <w:lvl w:ilvl="3" w:tplc="54E2B232">
      <w:start w:val="1"/>
      <w:numFmt w:val="decimal"/>
      <w:lvlText w:val="%4."/>
      <w:lvlJc w:val="left"/>
      <w:pPr>
        <w:ind w:left="2880" w:hanging="2520"/>
      </w:pPr>
    </w:lvl>
    <w:lvl w:ilvl="4" w:tplc="D110EA42">
      <w:start w:val="1"/>
      <w:numFmt w:val="decimal"/>
      <w:lvlText w:val="%5."/>
      <w:lvlJc w:val="left"/>
      <w:pPr>
        <w:ind w:left="3600" w:hanging="3240"/>
      </w:pPr>
    </w:lvl>
    <w:lvl w:ilvl="5" w:tplc="875071DC">
      <w:start w:val="1"/>
      <w:numFmt w:val="decimal"/>
      <w:lvlText w:val="%6."/>
      <w:lvlJc w:val="left"/>
      <w:pPr>
        <w:ind w:left="4320" w:hanging="4140"/>
      </w:pPr>
    </w:lvl>
    <w:lvl w:ilvl="6" w:tplc="8304B994">
      <w:start w:val="1"/>
      <w:numFmt w:val="decimal"/>
      <w:lvlText w:val="%7."/>
      <w:lvlJc w:val="left"/>
      <w:pPr>
        <w:ind w:left="5040" w:hanging="4680"/>
      </w:pPr>
    </w:lvl>
    <w:lvl w:ilvl="7" w:tplc="FE6072D0">
      <w:start w:val="1"/>
      <w:numFmt w:val="decimal"/>
      <w:lvlText w:val="%8."/>
      <w:lvlJc w:val="left"/>
      <w:pPr>
        <w:ind w:left="5760" w:hanging="5400"/>
      </w:pPr>
    </w:lvl>
    <w:lvl w:ilvl="8" w:tplc="096CE124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22831F6"/>
    <w:multiLevelType w:val="hybridMultilevel"/>
    <w:tmpl w:val="F3B284EE"/>
    <w:lvl w:ilvl="0" w:tplc="17EAB21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7A79B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2824362">
      <w:numFmt w:val="bullet"/>
      <w:lvlText w:val=""/>
      <w:lvlJc w:val="left"/>
      <w:pPr>
        <w:ind w:left="2160" w:hanging="1800"/>
      </w:pPr>
    </w:lvl>
    <w:lvl w:ilvl="3" w:tplc="568A4C9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9B0EC8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B488BCE">
      <w:numFmt w:val="bullet"/>
      <w:lvlText w:val=""/>
      <w:lvlJc w:val="left"/>
      <w:pPr>
        <w:ind w:left="4320" w:hanging="3960"/>
      </w:pPr>
    </w:lvl>
    <w:lvl w:ilvl="6" w:tplc="E2D47D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1C8EEE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CA6AEBC">
      <w:numFmt w:val="bullet"/>
      <w:lvlText w:val=""/>
      <w:lvlJc w:val="left"/>
      <w:pPr>
        <w:ind w:left="6480" w:hanging="6120"/>
      </w:pPr>
    </w:lvl>
  </w:abstractNum>
  <w:num w:numId="1" w16cid:durableId="606542399">
    <w:abstractNumId w:val="0"/>
  </w:num>
  <w:num w:numId="2" w16cid:durableId="1546870033">
    <w:abstractNumId w:val="2"/>
  </w:num>
  <w:num w:numId="3" w16cid:durableId="95310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64"/>
    <w:rsid w:val="000D313E"/>
    <w:rsid w:val="002A0F64"/>
    <w:rsid w:val="00844979"/>
    <w:rsid w:val="008C51C4"/>
    <w:rsid w:val="0091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CAAC0"/>
  <w15:docId w15:val="{F3D863E7-ADD3-4681-A4D9-93E3728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link w:val="1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link w:val="20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link w:val="30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347B5"/>
    <w:rPr>
      <w:rFonts w:ascii="等线 Light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="420"/>
    </w:pPr>
  </w:style>
  <w:style w:type="character" w:customStyle="1" w:styleId="30">
    <w:name w:val="标题 3 字符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a7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6E1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6E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6E14"/>
    <w:rPr>
      <w:sz w:val="18"/>
      <w:szCs w:val="18"/>
    </w:rPr>
  </w:style>
  <w:style w:type="paragraph" w:styleId="aa">
    <w:name w:val="Body Text"/>
    <w:basedOn w:val="a"/>
    <w:link w:val="ab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0">
    <w:name w:val="标题 1 字符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spacing w:before="240" w:line="259" w:lineRule="auto"/>
      <w:outlineLvl w:val="9"/>
    </w:pPr>
    <w:rPr>
      <w:rFonts w:ascii="等线 Light" w:eastAsiaTheme="majorEastAsia" w:hAnsiTheme="majorHAnsi" w:cstheme="majorBidi"/>
      <w:b w:val="0"/>
      <w:color w:val="2E74B5"/>
      <w:kern w:val="0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816E14"/>
    <w:pPr>
      <w:ind w:left="420"/>
    </w:pPr>
  </w:style>
  <w:style w:type="paragraph" w:styleId="TOC3">
    <w:name w:val="toc 3"/>
    <w:basedOn w:val="a"/>
    <w:next w:val="a"/>
    <w:autoRedefine/>
    <w:uiPriority w:val="39"/>
    <w:unhideWhenUsed/>
    <w:rsid w:val="00816E14"/>
    <w:pPr>
      <w:ind w:left="840"/>
    </w:pPr>
  </w:style>
  <w:style w:type="character" w:styleId="ac">
    <w:name w:val="Hyperlink"/>
    <w:basedOn w:val="a0"/>
    <w:uiPriority w:val="99"/>
    <w:unhideWhenUsed/>
    <w:rsid w:val="00816E14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F701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F701E"/>
    <w:rPr>
      <w:sz w:val="18"/>
      <w:szCs w:val="18"/>
    </w:rPr>
  </w:style>
  <w:style w:type="paragraph" w:styleId="af">
    <w:name w:val="Title"/>
    <w:basedOn w:val="a"/>
    <w:pPr>
      <w:spacing w:after="300"/>
    </w:pPr>
    <w:rPr>
      <w:color w:val="17365D"/>
      <w:sz w:val="52"/>
    </w:rPr>
  </w:style>
  <w:style w:type="paragraph" w:styleId="af0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25B-CA9D-4246-98C5-FF00D04A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2141</Words>
  <Characters>2441</Characters>
  <Application>Microsoft Office Word</Application>
  <DocSecurity>0</DocSecurity>
  <Lines>488</Lines>
  <Paragraphs>327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昕 王</cp:lastModifiedBy>
  <cp:revision>3</cp:revision>
  <dcterms:created xsi:type="dcterms:W3CDTF">2021-11-17T06:47:00Z</dcterms:created>
  <dcterms:modified xsi:type="dcterms:W3CDTF">2026-03-27T07:42:00Z</dcterms:modified>
</cp:coreProperties>
</file>