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Default Extension="jp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:rsidR="00A044F5" w:rsidRDefault="00A044F5" w14:paraId="1223BD3A" w14:textId="77777777">
          <w:pPr>
            <w:jc w:val="center"/>
            <w:ind w:left="790"/>
            <w:ind w:right="790"/>
            <w:spacing w:before="234"/>
            <w:rPr>
              <w:rFonts w:ascii="宋体" w:eastAsia="宋体" w:hAnsi="宋体"/>
            </w:rPr>
          </w:pPr>
        </w:p>
        <w:p w:rsidR="00A044F5" w:rsidRDefault="004843F9" w14:paraId="001F1D0F" w14:textId="77777777">
          <w:pPr>
            <w:jc w:val="center"/>
            <w:ind w:left="790"/>
            <w:ind w:right="790"/>
            <w:spacing w:before="234"/>
            <w:rPr>
              <w:rFonts w:asciiTheme="majorEastAsia" w:eastAsiaTheme="majorEastAsia" w:hAnsiTheme="majorEastAsia" w:cstheme="majorEastAsia"/>
              <w:sz w:val="36"/>
            </w:rPr>
          </w:pPr>
          <w:r>
            <w:rPr>
              <w:rFonts w:asciiTheme="majorEastAsia" w:eastAsiaTheme="majorEastAsia" w:hAnsiTheme="majorEastAsia" w:cstheme="majorEastAsia" w:hint="eastAsia"/>
              <w:sz w:val="36"/>
            </w:rPr>
            <w:t>综合医院项目</w:t>
          </w:r>
        </w:p>
        <w:p w:rsidR="00A044F5" w:rsidRDefault="00A044F5" w14:paraId="44AA8AC3" w14:textId="77777777">
          <w:pPr>
            <w:pStyle w:val="a4"/>
            <w:rPr>
              <w:rFonts w:ascii="Calibri"/>
              <w:sz w:val="20"/>
            </w:rPr>
          </w:pPr>
        </w:p>
        <w:p w:rsidR="00A044F5" w:rsidRDefault="00A044F5" w14:paraId="5D9A2B2A" w14:textId="77777777">
          <w:pPr>
            <w:ind w:right="790"/>
            <w:rPr>
              <w:bCs/>
              <w:b/>
              <w:rFonts w:ascii="黑体" w:eastAsia="黑体"/>
              <w:sz w:val="48"/>
            </w:rPr>
          </w:pPr>
        </w:p>
        <w:p w:rsidR="00A044F5" w:rsidRDefault="00A044F5" w14:paraId="7E76C7B1" w14:textId="77777777">
          <w:pPr>
            <w:ind w:right="790"/>
            <w:rPr>
              <w:bCs/>
              <w:b/>
              <w:rFonts w:ascii="黑体" w:eastAsia="黑体"/>
              <w:sz w:val="48"/>
            </w:rPr>
          </w:pPr>
        </w:p>
        <w:p w:rsidR="00A044F5" w:rsidRDefault="004843F9" w14:paraId="2DD7BE8C" w14:textId="77777777">
          <w:pPr>
            <w:jc w:val="center"/>
            <w:rPr>
              <w:bCs/>
              <w:b/>
              <w:rFonts w:ascii="黑体" w:eastAsia="黑体"/>
              <w:sz w:val="48"/>
            </w:rPr>
          </w:pPr>
          <w:r>
            <w:rPr>
              <w:bCs/>
              <w:b/>
              <w:rFonts w:ascii="黑体" w:eastAsia="黑体" w:hint="eastAsia"/>
              <w:sz w:val="48"/>
            </w:rPr>
            <w:t>电梯与自动扶梯人流平衡计算分析报告</w:t>
          </w:r>
        </w:p>
        <w:p w:rsidR="00A044F5" w:rsidRDefault="00A044F5" w14:paraId="48B5D467" w14:textId="77777777">
          <w:pPr>
            <w:jc w:val="center"/>
            <w:spacing w:before="120" w:line="360" w:lineRule="auto"/>
            <w:rPr>
              <w:rFonts w:ascii="宋体" w:eastAsia="宋体" w:hAnsi="宋体"/>
            </w:rPr>
          </w:pPr>
        </w:p>
        <w:p w:rsidR="00A044F5" w:rsidRDefault="00A044F5" w14:paraId="02A26191" w14:textId="77777777">
          <w:pPr>
            <w:jc w:val="center"/>
            <w:rPr>
              <w:lang w:val="zh-CN"/>
            </w:rPr>
          </w:pPr>
        </w:p>
        <w:p w:rsidR="00A044F5" w:rsidRDefault="00A044F5" w14:paraId="2A85AB9A" w14:textId="77777777">
          <w:pPr>
            <w:jc w:val="center"/>
            <w:rPr>
              <w:lang w:val="zh-CN"/>
            </w:rPr>
          </w:pPr>
        </w:p>
        <w:p w:rsidR="00A044F5" w:rsidRDefault="00A044F5" w14:paraId="65150810" w14:textId="77777777">
          <w:pPr>
            <w:jc w:val="center"/>
            <w:rPr>
              <w:lang w:val="zh-CN"/>
            </w:rPr>
          </w:pPr>
        </w:p>
        <w:p w:rsidR="00A044F5" w:rsidRDefault="00A044F5" w14:paraId="72E34BD7" w14:textId="77777777">
          <w:pPr>
            <w:rPr>
              <w:lang w:val="zh-CN"/>
            </w:rPr>
          </w:pPr>
        </w:p>
        <w:p w:rsidR="00A044F5" w:rsidRDefault="00A044F5" w14:paraId="14E164E1" w14:textId="77777777">
          <w:pPr>
            <w:jc w:val="center"/>
            <w:spacing w:before="120" w:line="360" w:lineRule="auto"/>
            <w:rPr>
              <w:bCs/>
              <w:spacing w:val="60"/>
              <w:b/>
              <w:rFonts w:ascii="微软雅黑" w:eastAsia="微软雅黑" w:hAnsi="微软雅黑"/>
              <w:sz w:val="52"/>
            </w:rPr>
          </w:pPr>
        </w:p>
        <w:p w:rsidR="00A044F5" w:rsidRDefault="00A044F5" w14:paraId="25E7C343" w14:textId="77777777">
          <w:pPr>
            <w:jc w:val="center"/>
            <w:ind w:firstLine="1284"/>
            <w:spacing w:before="120" w:line="360" w:lineRule="auto"/>
            <w:rPr>
              <w:bCs/>
              <w:spacing w:val="60"/>
              <w:b/>
              <w:rFonts w:ascii="微软雅黑" w:eastAsia="微软雅黑" w:hAnsi="微软雅黑"/>
              <w:sz w:val="52"/>
            </w:rPr>
          </w:pPr>
        </w:p>
        <w:p w:rsidR="00A044F5" w:rsidRDefault="00A044F5" w14:paraId="473AABAB" w14:textId="77777777">
          <w:pPr>
            <w:spacing w:before="120" w:line="360" w:lineRule="auto"/>
            <w:rPr>
              <w:bCs/>
              <w:spacing w:val="60"/>
              <w:b/>
              <w:rFonts w:ascii="微软雅黑" w:eastAsia="微软雅黑" w:hAnsi="微软雅黑"/>
              <w:sz w:val="52"/>
            </w:rPr>
          </w:pPr>
        </w:p>
        <w:p w:rsidR="00A044F5" w:rsidRDefault="00A044F5" w14:paraId="30D8A028" w14:textId="77777777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:rsidR="00A044F5" w:rsidRDefault="00A044F5" w14:paraId="0184DAA1" w14:textId="7777777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:rsidR="00A044F5" w:rsidRDefault="00A044F5" w14:paraId="60C3F986" w14:textId="7777777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:rsidR="00A044F5" w:rsidRDefault="00A044F5" w14:paraId="59487BDF" w14:textId="77777777">
          <w:pPr>
            <w:pStyle w:val="a4"/>
            <w:rPr>
              <w:rFonts w:ascii="黑体" w:eastAsia="黑体"/>
              <w:sz w:val="30"/>
              <w:szCs w:val="30"/>
            </w:rPr>
          </w:pPr>
        </w:p>
        <w:p w:rsidR="00A044F5" w:rsidRDefault="00A044F5" w14:paraId="4CC4F86C" w14:textId="7777777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:rsidR="00A044F5" w:rsidRDefault="004843F9" w14:paraId="3B7B1BFB" w14:textId="4695623F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北京</w:t>
          </w:r>
          <w:r w:rsidR="00613EE3">
            <w:rPr>
              <w:rFonts w:ascii="黑体" w:eastAsia="黑体" w:hint="eastAsia"/>
              <w:sz w:val="30"/>
              <w:szCs w:val="30"/>
            </w:rPr>
            <w:t>绿建软件股份</w:t>
          </w:r>
          <w:r>
            <w:rPr>
              <w:rFonts w:ascii="黑体" w:eastAsia="黑体" w:hint="eastAsia"/>
              <w:sz w:val="30"/>
              <w:szCs w:val="30"/>
            </w:rPr>
            <w:t>有限公司</w:t>
          </w:r>
        </w:p>
        <w:p w:rsidR="00A044F5" w:rsidRDefault="004843F9" w14:paraId="7CED305D" w14:textId="11356406">
          <w:pPr>
            <w:adjustRightInd w:val="0"/>
            <w:snapToGrid w:val="0"/>
            <w:jc w:val="center"/>
            <w:spacing w:before="120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cs="Times New Roman" w:eastAsia="黑体" w:hAnsi="Times New Roman"/>
              <w:sz w:val="30"/>
              <w:szCs w:val="30"/>
            </w:rPr>
            <w:t>202</w:t>
          </w:r>
          <w:r w:rsidR="00613EE3">
            <w:rPr>
              <w:rFonts w:ascii="Times New Roman" w:cs="Times New Roman" w:eastAsia="黑体" w:hAnsi="Times New Roman" w:hint="eastAsia"/>
              <w:sz w:val="30"/>
              <w:szCs w:val="30"/>
            </w:rPr>
            <w:t>1</w:t>
          </w:r>
          <w:r>
            <w:rPr>
              <w:rFonts w:ascii="Times New Roman" w:cs="Times New Roman" w:eastAsia="黑体" w:hAnsi="Times New Roman"/>
              <w:sz w:val="30"/>
              <w:szCs w:val="30"/>
            </w:rPr>
            <w:t xml:space="preserve"> </w:t>
          </w:r>
          <w:r>
            <w:rPr>
              <w:rFonts w:ascii="Times New Roman" w:cs="Times New Roman" w:eastAsia="黑体" w:hAnsi="Times New Roman"/>
              <w:sz w:val="30"/>
              <w:szCs w:val="30"/>
            </w:rPr>
            <w:t>年</w:t>
          </w:r>
          <w:r>
            <w:rPr>
              <w:rFonts w:ascii="Times New Roman" w:cs="Times New Roman" w:eastAsia="黑体" w:hAnsi="Times New Roman"/>
              <w:sz w:val="30"/>
              <w:szCs w:val="30"/>
            </w:rPr>
            <w:t xml:space="preserve"> 3 </w:t>
          </w:r>
          <w:r>
            <w:rPr>
              <w:rFonts w:ascii="Times New Roman" w:cs="Times New Roman" w:eastAsia="黑体" w:hAnsi="Times New Roman"/>
              <w:sz w:val="30"/>
              <w:szCs w:val="30"/>
            </w:rPr>
            <w:t>月</w:t>
          </w:r>
        </w:p>
        <w:p w:rsidR="00A044F5" w:rsidRDefault="00A044F5" w14:paraId="32656B3A" w14:textId="77777777">
          <w:pPr>
            <w:jc w:val="center"/>
            <w:spacing w:before="120" w:line="360" w:lineRule="auto"/>
            <w:rPr>
              <w:bCs/>
              <w:kern w:val="0"/>
              <w:b/>
              <w:rFonts w:ascii="微软雅黑" w:eastAsia="微软雅黑" w:hAnsi="微软雅黑"/>
              <w:sz w:val="36"/>
              <w:szCs w:val="36"/>
            </w:rPr>
          </w:pPr>
        </w:p>
        <w:p w:rsidR="00A044F5" w:rsidRDefault="00A044F5" w14:paraId="77CF6B41" w14:textId="77777777">
          <w:pPr>
            <w:jc w:val="center"/>
            <w:sectPr w:rsidR="00A044F5">
              <w:docGrid w:type="lines" w:linePitch="312"/>
              <w:headerReference r:id="rId10" w:type="first"/>
              <w:headerReference r:id="rId9" w:type="default"/>
              <w:pgNumType w:start="1"/>
              <w:pgSz w:w="11906" w:h="16838"/>
              <w:pgMar w:left="1701" w:right="1417" w:top="1701" w:bottom="1417" w:header="851" w:footer="992" w:gutter="0"/>
              <w:cols w:space="425"/>
              <w:titlePg/>
            </w:sectPr>
            <w:rPr>
              <w:rFonts w:ascii="宋体" w:eastAsia="宋体" w:hAnsi="宋体"/>
            </w:r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:rsidR="00A044F5" w:rsidRDefault="004843F9" w14:paraId="6B529EFC" w14:textId="77777777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:rsidR="00A044F5" w:rsidRDefault="004843F9" w14:paraId="5BAA2BD9" w14:textId="77777777">
              <w:pPr>
                <w:pStyle w:val="10"/>
                <w:tabs>
                  <w:tab w:val="right" w:leader="dot" w:pos="8306"/>
                </w:tabs>
                <w:rPr>
                  <w:rFonts w:ascii="Times New Roman" w:cs="Times New Roman" w:hAnsi="Times New Roman"/>
                  <w:sz w:val="30"/>
                  <w:szCs w:val="30"/>
                </w:rPr>
              </w:pPr>
              <w:r>
                <w:rPr>
                  <w:kern w:val="0"/>
                  <w:rFonts w:ascii="Times New Roman" w:cs="Times New Roman" w:eastAsia="微软雅黑" w:hAnsi="Times New Roman"/>
                  <w:sz w:val="30"/>
                  <w:szCs w:val="30"/>
                </w:rPr>
                <w:fldChar w:fldCharType="begin"/>
              </w:r>
              <w:r>
                <w:rPr>
                  <w:kern w:val="0"/>
                  <w:rFonts w:ascii="Times New Roman" w:cs="Times New Roman" w:eastAsia="微软雅黑" w:hAnsi="Times New Roman"/>
                  <w:sz w:val="30"/>
                  <w:szCs w:val="30"/>
                </w:rPr>
                <w:instrText xml:space="preserve">TOC \o "1-3" \h \u </w:instrText>
              </w:r>
              <w:r>
                <w:rPr>
                  <w:kern w:val="0"/>
                  <w:rFonts w:ascii="Times New Roman" w:cs="Times New Roman" w:eastAsia="微软雅黑" w:hAnsi="Times New Roman"/>
                  <w:sz w:val="30"/>
                  <w:szCs w:val="30"/>
                </w:rPr>
                <w:fldChar w:fldCharType="separate"/>
              </w:r>
              <w:hyperlink w:anchor="_Toc15138" w:history="1">
                <w:r>
                  <w:rPr>
                    <w:lang w:val="zh-CN"/>
                    <w:rFonts w:ascii="Times New Roman" w:cs="Times New Roman" w:hAnsi="Times New Roman"/>
                    <w:sz w:val="30"/>
                    <w:szCs w:val="30"/>
                  </w:rPr>
                  <w:t>1.</w:t>
                </w:r>
                <w:r>
                  <w:rPr>
                    <w:lang w:val="zh-CN"/>
                    <w:rFonts w:ascii="Times New Roman" w:cs="Times New Roman" w:hAnsi="Times New Roman"/>
                    <w:sz w:val="30"/>
                    <w:szCs w:val="30"/>
                  </w:rPr>
                  <w:t>项目概况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instrText xml:space="preserve"> PAGEREF _Toc15138 </w:instrTex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end"/>
                </w:r>
              </w:hyperlink>
            </w:p>
            <w:p w:rsidR="00A044F5" w:rsidRDefault="00EC6719" w14:paraId="2A60F8E1" w14:textId="77777777">
              <w:pPr>
                <w:pStyle w:val="10"/>
                <w:tabs>
                  <w:tab w:val="right" w:leader="dot" w:pos="8306"/>
                </w:tabs>
                <w:rPr>
                  <w:rFonts w:ascii="Times New Roman" w:cs="Times New Roman" w:hAnsi="Times New Roman"/>
                  <w:sz w:val="30"/>
                  <w:szCs w:val="30"/>
                </w:rPr>
              </w:pPr>
              <w:hyperlink w:anchor="_Toc20921" w:history="1"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2.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评价依据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instrText xml:space="preserve"> PAGEREF _Toc20921 </w:instrTex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end"/>
                </w:r>
              </w:hyperlink>
            </w:p>
            <w:p w:rsidR="00A044F5" w:rsidRDefault="00EC6719" w14:paraId="6538896E" w14:textId="77777777">
              <w:pPr>
                <w:pStyle w:val="10"/>
                <w:tabs>
                  <w:tab w:val="right" w:leader="dot" w:pos="8306"/>
                </w:tabs>
                <w:rPr>
                  <w:rFonts w:ascii="Times New Roman" w:cs="Times New Roman" w:hAnsi="Times New Roman"/>
                  <w:sz w:val="30"/>
                  <w:szCs w:val="30"/>
                </w:rPr>
              </w:pPr>
              <w:hyperlink w:anchor="_Toc846" w:history="1">
                <w:r w:rsidR="004843F9">
                  <w:rPr>
                    <w:lang w:val="zh-CN"/>
                    <w:rFonts w:ascii="Times New Roman" w:cs="Times New Roman" w:hAnsi="Times New Roman"/>
                    <w:sz w:val="30"/>
                    <w:szCs w:val="30"/>
                  </w:rPr>
                  <w:t>3.</w:t>
                </w:r>
                <w:r w:rsidR="004843F9">
                  <w:rPr>
                    <w:lang w:val="zh-CN"/>
                    <w:rFonts w:ascii="Times New Roman" w:cs="Times New Roman" w:hAnsi="Times New Roman"/>
                    <w:sz w:val="30"/>
                    <w:szCs w:val="30"/>
                  </w:rPr>
                  <w:t>计算标准参数设定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instrText xml:space="preserve"> PAGEREF _Toc846 </w:instrTex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end"/>
                </w:r>
              </w:hyperlink>
            </w:p>
            <w:p w:rsidR="00A044F5" w:rsidRDefault="00EC6719" w14:paraId="44FD3BEB" w14:textId="77777777" w:rsidP="00691CD9">
              <w:pPr>
                <w:pStyle w:val="10"/>
                <w:ind w:firstLine="420"/>
                <w:tabs>
                  <w:tab w:val="right" w:leader="dot" w:pos="8306"/>
                </w:tabs>
                <w:rPr>
                  <w:rFonts w:ascii="Times New Roman" w:cs="Times New Roman" w:hAnsi="Times New Roman"/>
                  <w:sz w:val="30"/>
                  <w:szCs w:val="30"/>
                </w:rPr>
              </w:pPr>
              <w:hyperlink w:anchor="_Toc11630" w:history="1"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3.1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计算公式及说明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instrText xml:space="preserve"> PAGEREF _Toc11630 </w:instrTex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end"/>
                </w:r>
              </w:hyperlink>
            </w:p>
            <w:p w:rsidR="00A044F5" w:rsidRDefault="00EC6719" w14:paraId="41F082FC" w14:textId="77777777" w:rsidP="00691CD9">
              <w:pPr>
                <w:pStyle w:val="10"/>
                <w:ind w:firstLine="420"/>
                <w:tabs>
                  <w:tab w:val="right" w:leader="dot" w:pos="8306"/>
                </w:tabs>
                <w:rPr>
                  <w:rFonts w:ascii="Times New Roman" w:cs="Times New Roman" w:hAnsi="Times New Roman"/>
                  <w:sz w:val="30"/>
                  <w:szCs w:val="30"/>
                </w:rPr>
              </w:pPr>
              <w:hyperlink w:anchor="_Toc21922" w:history="1"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3.2 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标准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instrText xml:space="preserve"> PAGEREF _Toc21922 </w:instrTex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end"/>
                </w:r>
              </w:hyperlink>
            </w:p>
            <w:p w:rsidR="00A044F5" w:rsidRDefault="00EC6719" w14:paraId="42DDC481" w14:textId="77777777" w:rsidP="00691CD9">
              <w:pPr>
                <w:pStyle w:val="10"/>
                <w:ind w:firstLine="420"/>
                <w:tabs>
                  <w:tab w:val="right" w:leader="dot" w:pos="8306"/>
                </w:tabs>
                <w:rPr>
                  <w:rFonts w:ascii="Times New Roman" w:cs="Times New Roman" w:hAnsi="Times New Roman"/>
                  <w:sz w:val="30"/>
                  <w:szCs w:val="30"/>
                </w:rPr>
              </w:pPr>
              <w:hyperlink w:anchor="_Toc32700" w:history="1"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3.3 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计算参数设定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instrText xml:space="preserve"> PAGEREF _Toc32700 </w:instrTex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end"/>
                </w:r>
              </w:hyperlink>
            </w:p>
            <w:p w:rsidR="00A044F5" w:rsidRDefault="00EC6719" w14:paraId="50C8633A" w14:textId="77777777">
              <w:pPr>
                <w:pStyle w:val="10"/>
                <w:tabs>
                  <w:tab w:val="right" w:leader="dot" w:pos="8306"/>
                </w:tabs>
                <w:rPr>
                  <w:rFonts w:ascii="Times New Roman" w:cs="Times New Roman" w:hAnsi="Times New Roman"/>
                  <w:sz w:val="30"/>
                  <w:szCs w:val="30"/>
                </w:rPr>
              </w:pPr>
              <w:hyperlink w:anchor="_Toc5625" w:history="1">
                <w:r w:rsidR="004843F9">
                  <w:rPr>
                    <w:lang w:val="zh-CN"/>
                    <w:rFonts w:ascii="Times New Roman" w:cs="Times New Roman" w:hAnsi="Times New Roman"/>
                    <w:sz w:val="30"/>
                    <w:szCs w:val="30"/>
                  </w:rPr>
                  <w:t>4.</w:t>
                </w:r>
                <w:r w:rsidR="004843F9">
                  <w:rPr>
                    <w:lang w:val="zh-CN"/>
                    <w:rFonts w:ascii="Times New Roman" w:cs="Times New Roman" w:hAnsi="Times New Roman"/>
                    <w:sz w:val="30"/>
                    <w:szCs w:val="30"/>
                  </w:rPr>
                  <w:t>电梯运行周期计算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instrText xml:space="preserve"> PAGEREF _Toc5625 </w:instrTex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end"/>
                </w:r>
              </w:hyperlink>
            </w:p>
            <w:p w:rsidR="00A044F5" w:rsidRDefault="00EC6719" w14:paraId="32938429" w14:textId="77777777" w:rsidP="00691CD9">
              <w:pPr>
                <w:pStyle w:val="10"/>
                <w:ind w:firstLine="420"/>
                <w:tabs>
                  <w:tab w:val="right" w:leader="dot" w:pos="8306"/>
                </w:tabs>
                <w:rPr>
                  <w:rFonts w:ascii="Times New Roman" w:cs="Times New Roman" w:hAnsi="Times New Roman"/>
                  <w:sz w:val="30"/>
                  <w:szCs w:val="30"/>
                </w:rPr>
              </w:pPr>
              <w:hyperlink w:anchor="_Toc24470" w:history="1"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4.1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电梯技术条件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instrText xml:space="preserve"> PAGEREF _Toc24470 </w:instrTex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end"/>
                </w:r>
              </w:hyperlink>
            </w:p>
            <w:p w:rsidR="00A044F5" w:rsidRDefault="00EC6719" w14:paraId="6041D56F" w14:textId="77777777" w:rsidP="00691CD9">
              <w:pPr>
                <w:pStyle w:val="10"/>
                <w:ind w:firstLine="420"/>
                <w:tabs>
                  <w:tab w:val="right" w:leader="dot" w:pos="8306"/>
                </w:tabs>
                <w:rPr>
                  <w:rFonts w:ascii="Times New Roman" w:cs="Times New Roman" w:hAnsi="Times New Roman"/>
                  <w:sz w:val="30"/>
                  <w:szCs w:val="30"/>
                </w:rPr>
              </w:pPr>
              <w:hyperlink w:anchor="_Toc16374" w:history="1"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4.2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电梯运行周期计算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instrText xml:space="preserve"> PAGEREF _Toc16374 </w:instrTex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end"/>
                </w:r>
              </w:hyperlink>
            </w:p>
            <w:p w:rsidR="00A044F5" w:rsidRDefault="00EC6719" w14:paraId="58A5FA89" w14:textId="77777777">
              <w:pPr>
                <w:pStyle w:val="10"/>
                <w:tabs>
                  <w:tab w:val="right" w:leader="dot" w:pos="8306"/>
                </w:tabs>
                <w:rPr>
                  <w:rFonts w:ascii="Times New Roman" w:cs="Times New Roman" w:hAnsi="Times New Roman"/>
                  <w:sz w:val="30"/>
                  <w:szCs w:val="30"/>
                </w:rPr>
              </w:pPr>
              <w:hyperlink w:anchor="_Toc160" w:history="1"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  <w:r w:rsidR="004843F9">
                  <w:rPr>
                    <w:lang w:val="zh-CN"/>
                    <w:rFonts w:ascii="Times New Roman" w:cs="Times New Roman" w:hAnsi="Times New Roman"/>
                    <w:sz w:val="30"/>
                    <w:szCs w:val="30"/>
                  </w:rPr>
                  <w:t>.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结论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instrText xml:space="preserve"> PAGEREF _Toc160 </w:instrTex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  <w:r w:rsidR="004843F9">
                  <w:rPr>
                    <w:rFonts w:ascii="Times New Roman" w:cs="Times New Roman" w:hAnsi="Times New Roman"/>
                    <w:sz w:val="30"/>
                    <w:szCs w:val="30"/>
                  </w:rPr>
                  <w:fldChar w:fldCharType="end"/>
                </w:r>
              </w:hyperlink>
            </w:p>
            <w:p w:rsidR="00A044F5" w:rsidRDefault="004843F9" w14:paraId="7289333B" w14:textId="77777777">
              <w:pPr>
                <w:widowControl/>
                <w:jc w:val="left"/>
                <w:spacing w:before="156" w:beforeLines="50" w:after="156" w:afterLines="50" w:line="400" w:lineRule="exact"/>
                <w:rPr>
                  <w:kern w:val="0"/>
                  <w:rFonts w:ascii="Times New Roman" w:cs="Times New Roman" w:eastAsia="微软雅黑" w:hAnsi="Times New Roman"/>
                  <w:sz w:val="30"/>
                  <w:szCs w:val="30"/>
                </w:rPr>
              </w:pPr>
              <w:r>
                <w:rPr>
                  <w:kern w:val="0"/>
                  <w:rFonts w:ascii="Times New Roman" w:cs="Times New Roman" w:eastAsia="微软雅黑" w:hAnsi="Times New Roman"/>
                  <w:sz w:val="30"/>
                  <w:szCs w:val="30"/>
                </w:rPr>
                <w:fldChar w:fldCharType="end"/>
              </w:r>
            </w:p>
          </w:sdtContent>
        </w:sdt>
        <w:p w:rsidR="00A044F5" w:rsidRDefault="00A044F5" w14:paraId="147F59FE" w14:textId="77777777">
          <w:pPr>
            <w:widowControl/>
            <w:jc w:val="left"/>
            <w:rPr>
              <w:kern w:val="0"/>
              <w:rFonts w:ascii="微软雅黑" w:eastAsia="微软雅黑" w:hAnsi="微软雅黑"/>
              <w:sz w:val="24"/>
            </w:rPr>
          </w:pPr>
        </w:p>
        <w:p w:rsidR="00A044F5" w:rsidRDefault="00A044F5" w14:paraId="74AC2CFA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0C466C82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04BD6A1B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719C4E18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146CE914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31366F92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1062FC93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40804049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132F02CB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0D8AEA29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2545D427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02E8AAEC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32F1CF8A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01B3B6A2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667212A1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4141AA05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0F245225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7F6FFE20" w14:textId="77777777">
          <w:pPr>
            <w:widowControl/>
            <w:jc w:val="left"/>
            <w:rPr>
              <w:rFonts w:ascii="宋体" w:cs="Times New Roman" w:eastAsia="宋体" w:hAnsi="宋体"/>
              <w:szCs w:val="24"/>
            </w:rPr>
          </w:pPr>
        </w:p>
        <w:p w:rsidR="00A044F5" w:rsidRDefault="00A044F5" w14:paraId="067503AB" w14:textId="77777777">
          <w:pPr>
            <w:pStyle w:val="1"/>
            <w:spacing w:before="312" w:beforeLines="100" w:after="312" w:afterLines="100" w:line="400" w:lineRule="exact"/>
            <w:tabs>
              <w:tab w:val="left" w:pos="6765"/>
              <w:tab w:val="right" w:pos="8306"/>
            </w:tabs>
            <w:sectPr w:rsidR="00A044F5">
              <w:docGrid w:type="lines" w:linePitch="312"/>
              <w:footerReference r:id="rId12" w:type="first"/>
              <w:footerReference r:id="rId11" w:type="default"/>
              <w:pgNumType w:start="1"/>
              <w:pgSz w:w="11906" w:h="16838"/>
              <w:pgMar w:left="1800" w:right="1800" w:top="1440" w:bottom="1440" w:header="851" w:footer="992" w:gutter="0"/>
              <w:cols w:space="425"/>
            </w:sectPr>
            <w:rPr>
              <w:kern w:val="2"/>
              <w:lang w:val="zh-CN" w:eastAsia="zh-CN" w:bidi="ar-SA"/>
              <w:b/>
              <w:rFonts w:ascii="Times New Roman" w:cs="Times New Roman" w:hAnsi="Times New Roman" w:eastAsiaTheme="minorEastAsia"/>
              <w:sz w:val="30"/>
              <w:szCs w:val="30"/>
            </w:rPr>
          </w:pPr>
        </w:p>
        <w:p w:rsidR="00A044F5" w:rsidRDefault="004843F9" w14:paraId="521A7C47" w14:textId="77777777">
          <w:pPr>
            <w:pStyle w:val="1"/>
            <w:spacing w:before="312" w:beforeLines="100" w:after="312" w:afterLines="100" w:line="400" w:lineRule="exact"/>
            <w:tabs>
              <w:tab w:val="left" w:pos="6765"/>
              <w:tab w:val="right" w:pos="8306"/>
            </w:tabs>
            <w:rPr>
              <w:kern w:val="2"/>
              <w:lang w:val="zh-CN" w:eastAsia="zh-CN" w:bidi="ar-SA"/>
              <w:b/>
              <w:rFonts w:ascii="Times New Roman" w:cs="Times New Roman" w:hAnsi="Times New Roman" w:eastAsiaTheme="minorEastAsia"/>
              <w:sz w:val="30"/>
              <w:szCs w:val="30"/>
            </w:rPr>
          </w:pPr>
          <w:bookmarkStart w:id="0" w:name="_Toc15138"/>
          <w:r>
            <w:rPr>
              <w:kern w:val="2"/>
              <w:lang w:val="zh-CN" w:eastAsia="zh-CN" w:bidi="ar-SA"/>
              <w:b/>
              <w:rFonts w:ascii="Times New Roman" w:cs="Times New Roman" w:hAnsi="Times New Roman" w:eastAsiaTheme="minorEastAsia"/>
              <w:sz w:val="30"/>
              <w:szCs w:val="30"/>
            </w:rPr>
            <w:t>1.</w:t>
            <w:lastRenderedPageBreak/>
          </w:r>
          <w:r>
            <w:rPr>
              <w:kern w:val="2"/>
              <w:lang w:val="zh-CN" w:eastAsia="zh-CN" w:bidi="ar-SA"/>
              <w:b/>
              <w:rFonts w:ascii="Times New Roman" w:cs="Times New Roman" w:hAnsi="Times New Roman" w:eastAsiaTheme="minorEastAsia"/>
              <w:sz w:val="30"/>
              <w:szCs w:val="30"/>
            </w:rPr>
            <w:t>项目概况</w:t>
          </w:r>
          <w:bookmarkEnd w:id="0"/>
        </w:p>
        <w:p w:rsidR="00A044F5" w:rsidRDefault="004843F9" w14:paraId="5D1EA2BB" w14:textId="77777777">
          <w:pPr>
            <w:pStyle w:val="a0"/>
            <w:jc w:val="center"/>
            <w:ind w:firstLine="480"/>
            <w:rPr>
              <w:lang w:val="en-US"/>
              <w:highlight w:val="yellow"/>
              <w:sz w:val="24"/>
              <w:szCs w:val="24"/>
            </w:rPr>
          </w:pPr>
          <w:r>
            <w:rPr>
              <w:lang w:val="en-US"/>
              <w:highlight w:val="yellow"/>
              <w:rFonts w:hint="eastAsia"/>
              <w:sz w:val="24"/>
              <w:szCs w:val="24"/>
            </w:rPr>
            <w:t>图</w:t>
          </w:r>
          <w:r>
            <w:rPr>
              <w:lang w:val="en-US"/>
              <w:highlight w:val="yellow"/>
              <w:rFonts w:hint="eastAsia"/>
              <w:sz w:val="24"/>
              <w:szCs w:val="24"/>
            </w:rPr>
            <w:t xml:space="preserve">1.1  </w:t>
          </w:r>
          <w:r>
            <w:rPr>
              <w:lang w:val="en-US"/>
              <w:highlight w:val="yellow"/>
              <w:rFonts w:hint="eastAsia"/>
              <w:sz w:val="24"/>
              <w:szCs w:val="24"/>
            </w:rPr>
            <w:t>项目效果图</w:t>
          </w:r>
        </w:p>
        <w:p w:rsidR="00A044F5" w:rsidRDefault="004843F9" w14:paraId="7B55D232" w14:textId="77777777">
          <w:pPr>
            <w:pStyle w:val="1"/>
            <w:spacing w:before="312" w:beforeLines="100" w:after="312" w:afterLines="100" w:line="400" w:lineRule="exact"/>
            <w:rPr>
              <w:kern w:val="2"/>
              <w:lang w:eastAsia="zh-CN" w:bidi="ar-SA"/>
              <w:b/>
              <w:rFonts w:ascii="Times New Roman" w:cs="Times New Roman" w:hAnsi="Times New Roman" w:eastAsiaTheme="minorEastAsia"/>
              <w:sz w:val="30"/>
              <w:szCs w:val="30"/>
            </w:rPr>
          </w:pPr>
          <w:bookmarkStart w:id="1" w:name="_Toc20921"/>
          <w:r>
            <w:rPr>
              <w:kern w:val="2"/>
              <w:lang w:eastAsia="zh-CN" w:bidi="ar-SA"/>
              <w:b/>
              <w:rFonts w:ascii="Times New Roman" w:cs="Times New Roman" w:hAnsi="Times New Roman" w:eastAsiaTheme="minorEastAsia" w:hint="eastAsia"/>
              <w:sz w:val="30"/>
              <w:szCs w:val="30"/>
            </w:rPr>
            <w:t>2.</w:t>
          </w:r>
          <w:r>
            <w:rPr>
              <w:kern w:val="2"/>
              <w:lang w:eastAsia="zh-CN" w:bidi="ar-SA"/>
              <w:b/>
              <w:rFonts w:ascii="Times New Roman" w:cs="Times New Roman" w:hAnsi="Times New Roman" w:eastAsiaTheme="minorEastAsia" w:hint="eastAsia"/>
              <w:sz w:val="30"/>
              <w:szCs w:val="30"/>
            </w:rPr>
            <w:t>评价依据</w:t>
          </w:r>
          <w:bookmarkEnd w:id="1"/>
        </w:p>
        <w:p w:rsidR="00A044F5" w:rsidRDefault="004843F9" w14:paraId="266DC871" w14:textId="5A651EA3">
          <w:pPr>
            <w:textAlignment w:val="baseline"/>
            <w:shd w:fill="FFFFFF" w:color="auto" w:val="clear"/>
            <w:pStyle w:val="a8"/>
            <w:ind w:firstLine="480"/>
            <w:spacing w:before="0" w:beforeAutospacing="0" w:after="0" w:afterAutospacing="0" w:line="400" w:lineRule="exact"/>
          </w:pPr>
          <w:r>
            <w:rPr>
              <w:rFonts w:ascii="Times New Roman" w:cs="Times New Roman" w:hAnsi="Times New Roman" w:hint="eastAsia"/>
            </w:rPr>
            <w:t>依据《绿色建筑评价标准》</w:t>
          </w:r>
          <w:r w:rsidR="00613EE3" w:rsidRPr="00613EE3">
            <w:rPr>
              <w:rFonts w:ascii="Times New Roman" w:cs="Times New Roman" w:hAnsi="Times New Roman" w:hint="eastAsia"/>
            </w:rPr>
            <w:t>GB/T</w:t>
          </w:r>
          <w:r w:rsidR="00691CD9">
            <w:rPr>
              <w:rFonts w:ascii="Times New Roman" w:cs="Times New Roman" w:hAnsi="Times New Roman" w:hint="eastAsia"/>
            </w:rPr>
            <w:t xml:space="preserve"> </w:t>
          </w:r>
          <w:r w:rsidR="00613EE3" w:rsidRPr="00613EE3">
            <w:rPr>
              <w:rFonts w:ascii="Times New Roman" w:cs="Times New Roman" w:hAnsi="Times New Roman" w:hint="eastAsia"/>
            </w:rPr>
            <w:t>50378-2019</w:t>
          </w:r>
          <w:r w:rsidR="00613EE3" w:rsidRPr="00613EE3">
            <w:rPr>
              <w:rFonts w:ascii="Times New Roman" w:cs="Times New Roman" w:hAnsi="Times New Roman" w:hint="eastAsia"/>
            </w:rPr>
            <w:t>第</w:t>
          </w:r>
          <w:r w:rsidR="00613EE3" w:rsidRPr="00613EE3">
            <w:rPr>
              <w:rFonts w:ascii="Times New Roman" w:cs="Times New Roman" w:hAnsi="Times New Roman" w:hint="eastAsia"/>
            </w:rPr>
            <w:t>7.1.6</w:t>
          </w:r>
          <w:r w:rsidR="00613EE3" w:rsidRPr="00613EE3">
            <w:rPr>
              <w:rFonts w:ascii="Times New Roman" w:cs="Times New Roman" w:hAnsi="Times New Roman" w:hint="eastAsia"/>
            </w:rPr>
            <w:t>条“垂直电梯应采取群控、变频调速或能量反馈等节能措施；自动扶梯应采用变频感应启动等节能控制措施。”</w:t>
          </w:r>
        </w:p>
      </w:sdtContent>
    </w:sdt>
    <w:p w:rsidR="00A044F5" w:rsidRDefault="004843F9" w14:paraId="5CAF6FB1" w14:textId="77777777">
      <w:pPr>
        <w:pStyle w:val="1"/>
        <w:spacing w:before="312" w:beforeLines="100" w:after="312" w:afterLines="100" w:line="400" w:lineRule="exact"/>
        <w:rPr>
          <w:bCs w:val="0"/>
          <w:lang w:val="zh-CN" w:eastAsia="zh-CN"/>
          <w:b/>
          <w:rFonts w:ascii="Times New Roman" w:cs="Times New Roman" w:hAnsi="Times New Roman" w:eastAsiaTheme="minorEastAsia"/>
          <w:sz w:val="30"/>
          <w:szCs w:val="30"/>
        </w:rPr>
      </w:pPr>
      <w:bookmarkStart w:id="2" w:name="_Toc846"/>
      <w:r>
        <w:rPr>
          <w:bCs w:val="0"/>
          <w:lang w:val="zh-CN" w:eastAsia="zh-CN"/>
          <w:b/>
          <w:rFonts w:ascii="Times New Roman" w:cs="Times New Roman" w:hAnsi="Times New Roman" w:eastAsiaTheme="minorEastAsia"/>
          <w:sz w:val="30"/>
          <w:szCs w:val="30"/>
        </w:rPr>
        <w:t>3.</w:t>
      </w:r>
      <w:r>
        <w:rPr>
          <w:bCs w:val="0"/>
          <w:lang w:val="zh-CN" w:eastAsia="zh-CN"/>
          <w:b/>
          <w:rFonts w:ascii="Times New Roman" w:cs="Times New Roman" w:hAnsi="Times New Roman" w:eastAsiaTheme="minorEastAsia"/>
          <w:sz w:val="30"/>
          <w:szCs w:val="30"/>
        </w:rPr>
        <w:t>计算标准参数设定</w:t>
      </w:r>
      <w:bookmarkEnd w:id="2"/>
    </w:p>
    <w:p w:rsidR="0029228B" w:rsidRDefault="0029228B" w14:paraId="57318195" w14:textId="22160B56" w:rsidP="0029228B" w:rsidRPr="0029228B">
      <w:pPr>
        <w:pStyle w:val="a0"/>
        <w:ind w:firstLine="420"/>
        <w:rPr>
          <w:lang w:val="zh-CN" w:bidi="en-US"/>
          <w:rFonts w:hint="eastAsia"/>
        </w:rPr>
      </w:pPr>
      <w:r w:rsidRPr="004920CC">
        <w:rPr>
          <w:lang w:val="zh-CN" w:bidi="en-US"/>
          <w:highlight w:val="yellow"/>
        </w:rPr>
        <w:t>根据项目所选电梯或自动扶梯类型，选择合适的计算方法及标准。</w:t>
      </w:r>
    </w:p>
    <w:p w:rsidR="00A044F5" w:rsidRDefault="004843F9" w14:paraId="515CAE92" w14:textId="231DE279">
      <w:pPr>
        <w:pStyle w:val="1"/>
        <w:spacing w:before="156" w:beforeLines="50" w:after="156" w:afterLines="50" w:line="400" w:lineRule="exact"/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</w:pPr>
      <w:bookmarkStart w:id="3" w:name="_Toc11630"/>
      <w:r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>3</w:t>
      </w:r>
      <w:r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  <w:t>.1</w:t>
      </w:r>
      <w:r w:rsidR="008A73DD"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  <w:t>电梯</w:t>
      </w:r>
      <w:r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  <w:t>计算公式及说明</w:t>
      </w:r>
      <w:bookmarkEnd w:id="3"/>
      <w:r w:rsidR="0033421D"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  <w:t>（样例</w:t>
      </w:r>
      <w:r w:rsidR="0033421D"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>）</w:t>
      </w:r>
    </w:p>
    <w:p w:rsidR="00A044F5" w:rsidRDefault="004843F9" w14:paraId="6BA1E5A3" w14:textId="77777777">
      <w:pPr>
        <w:ind w:firstLine="48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（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）假设设置电梯的建筑物在早上上班期间，乘客呈现泊松分布规律；各层之间的乘客没有乘电梯往来的情形；电梯以单程快行服务方式（见下图</w:t>
      </w:r>
      <w:r>
        <w:rPr>
          <w:rFonts w:ascii="Times New Roman" w:cs="Times New Roman" w:hAnsi="Times New Roman" w:hint="eastAsia"/>
          <w:sz w:val="24"/>
          <w:szCs w:val="24"/>
        </w:rPr>
        <w:t>3.1</w:t>
      </w:r>
      <w:r>
        <w:rPr>
          <w:rFonts w:ascii="Times New Roman" w:cs="Times New Roman" w:hAnsi="Times New Roman"/>
          <w:sz w:val="24"/>
          <w:szCs w:val="24"/>
        </w:rPr>
        <w:t>）或类似方式运行，即都从基站登梯均匀到达各楼层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；电梯乘客人数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按照电梯额定载重量的</w:t>
      </w:r>
      <w:r>
        <w:rPr>
          <w:rFonts w:ascii="Times New Roman" w:cs="Times New Roman" w:hAnsi="Times New Roman"/>
          <w:sz w:val="24"/>
          <w:szCs w:val="24"/>
        </w:rPr>
        <w:t>0.8</w:t>
      </w:r>
      <w:r>
        <w:rPr>
          <w:rFonts w:ascii="Times New Roman" w:cs="Times New Roman" w:hAnsi="Times New Roman"/>
          <w:sz w:val="24"/>
          <w:szCs w:val="24"/>
        </w:rPr>
        <w:t>倍计算。</w:t>
      </w:r>
    </w:p>
    <w:p w:rsidR="00A044F5" w:rsidRDefault="004843F9" w14:paraId="3CF38CCF" w14:textId="77777777">
      <w:pPr>
        <w:ind w:firstLine="480"/>
        <w:rPr>
          <w:rFonts w:ascii="宋体" w:hAnsi="宋体"/>
          <w:sz w:val="24"/>
          <w:szCs w:val="24"/>
        </w:rPr>
      </w:pPr>
      <w:r>
        <w:rPr>
          <w:noProof/>
        </w:rPr>
        <w:drawing>
          <wp:inline distB="0" distL="114300" distR="114300" distT="0" wp14:anchorId="1503123C" wp14:editId="31DF38E0">
            <wp:extent cx="4801870" cy="2693035"/>
            <wp:effectExtent l="0" t="0" r="17780" b="12065"/>
            <wp:docPr id="6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4F5" w:rsidRDefault="004843F9" w14:paraId="666DBEEF" w14:textId="77777777">
      <w:pPr>
        <w:jc w:val="center"/>
        <w:ind w:first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图</w:t>
      </w:r>
      <w:r>
        <w:rPr>
          <w:rFonts w:ascii="Times New Roman" w:cs="Times New Roman" w:hAnsi="Times New Roman" w:hint="eastAsia"/>
          <w:sz w:val="24"/>
          <w:szCs w:val="24"/>
        </w:rPr>
        <w:t xml:space="preserve">3.1 </w:t>
      </w:r>
      <w:r>
        <w:rPr>
          <w:rFonts w:ascii="Times New Roman" w:cs="Times New Roman" w:hAnsi="Times New Roman"/>
          <w:sz w:val="24"/>
          <w:szCs w:val="24"/>
        </w:rPr>
        <w:t>电梯服务方式</w:t>
      </w:r>
    </w:p>
    <w:p w:rsidR="00A044F5" w:rsidRDefault="004843F9" w14:paraId="1B42B995" w14:textId="77777777">
      <w:pPr>
        <w:numPr>
          <w:ilvl w:val="0"/>
          <w:numId w:val="1"/>
        </w:numPr>
        <w:ind w:first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电梯运行周期计算公式</w:t>
      </w:r>
    </w:p>
    <w:p w:rsidR="00A044F5" w:rsidRDefault="004843F9" w14:paraId="69D64C0A" w14:textId="77777777">
      <w:pPr>
        <w:jc w:val="center"/>
        <w:ind w:firstLine="1080"/>
        <w:spacing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RTT=</w:t>
      </w:r>
      <w:proofErr w:type="spellStart"/>
      <w:r>
        <w:rPr>
          <w:rFonts w:ascii="Times New Roman" w:cs="Times New Roman" w:hAnsi="Times New Roman"/>
          <w:sz w:val="24"/>
          <w:szCs w:val="24"/>
        </w:rPr>
        <w:t>Tp+Td</w:t>
      </w:r>
      <w:proofErr w:type="spellEnd"/>
      <w:r>
        <w:rPr>
          <w:rFonts w:ascii="Times New Roman" w:cs="Times New Roman" w:hAnsi="Times New Roman"/>
          <w:sz w:val="24"/>
          <w:szCs w:val="24"/>
        </w:rPr>
        <w:t>+</w:t>
      </w:r>
      <w:r>
        <w:rPr>
          <w:rFonts w:ascii="Times New Roman" w:cs="Times New Roman" w:hAnsi="Times New Roman"/>
          <w:sz w:val="24"/>
          <w:szCs w:val="24"/>
        </w:rPr>
        <w:fldChar w:fldCharType="begin"/>
      </w:r>
      <w:r>
        <w:rPr>
          <w:rFonts w:ascii="Times New Roman" w:cs="Times New Roman" w:hAnsi="Times New Roman"/>
          <w:sz w:val="24"/>
          <w:szCs w:val="24"/>
        </w:rPr>
        <w:instrText xml:space="preserve"> QUOTE </w:instrText>
      </w:r>
      <w:r>
        <w:rPr>
          <w:noProof/>
        </w:rPr>
        <w:pict w14:anchorId="5B95C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pt;height:62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imagedata r:id="rId14" o:title="" chromakey="white"/>
          </v:shape>
        </w:pict>
      </w:r>
      <w:r>
        <w:rPr>
          <w:rFonts w:ascii="Times New Roman" w:cs="Times New Roman" w:hAnsi="Times New Roman"/>
          <w:sz w:val="24"/>
          <w:szCs w:val="24"/>
        </w:rPr>
        <w:instrText xml:space="preserve"> </w:instrText>
      </w:r>
      <w:r>
        <w:rPr>
          <w:rFonts w:ascii="Times New Roman" w:cs="Times New Roman" w:hAnsi="Times New Roman"/>
          <w:sz w:val="24"/>
          <w:szCs w:val="24"/>
        </w:rPr>
        <w:fldChar w:fldCharType="separate"/>
      </w:r>
      <w:r>
        <w:rPr>
          <w:noProof/>
        </w:rPr>
        <w:pict w14:anchorId="1B498856">
          <v:shape id="_x0000_i1026" type="#_x0000_t75" style="width:160.3pt;height:62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imagedata r:id="rId14" o:title="" chromakey="white"/>
          </v:shape>
        </w:pict>
      </w:r>
      <w:r>
        <w:rPr>
          <w:rFonts w:ascii="Times New Roman" w:cs="Times New Roman" w:hAnsi="Times New Roman"/>
          <w:sz w:val="24"/>
          <w:szCs w:val="24"/>
        </w:rPr>
        <w:fldChar w:fldCharType="end"/>
      </w:r>
    </w:p>
    <w:p w:rsidR="00A044F5" w:rsidRDefault="004843F9" w14:paraId="5D2FFD56" w14:textId="77777777">
      <w:pPr>
        <w:ind w:firstLine="48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式中：</w:t>
      </w:r>
      <w:proofErr w:type="spellStart"/>
      <w:r>
        <w:rPr>
          <w:rFonts w:ascii="Times New Roman" w:cs="Times New Roman" w:hAnsi="Times New Roman"/>
          <w:sz w:val="24"/>
          <w:szCs w:val="24"/>
        </w:rPr>
        <w:t>Tp</w:t>
      </w:r>
      <w:proofErr w:type="spellEnd"/>
      <w:r>
        <w:rPr>
          <w:rFonts w:ascii="Times New Roman" w:cs="Times New Roman" w:hAnsi="Times New Roman"/>
          <w:sz w:val="24"/>
          <w:szCs w:val="24"/>
        </w:rPr>
        <w:t>——</w:t>
      </w:r>
      <w:r>
        <w:rPr>
          <w:rFonts w:ascii="Times New Roman" w:cs="Times New Roman" w:hAnsi="Times New Roman"/>
          <w:sz w:val="24"/>
          <w:szCs w:val="24"/>
        </w:rPr>
        <w:t>乘客进出轿厢总时间；</w:t>
      </w:r>
    </w:p>
    <w:p w:rsidR="00A044F5" w:rsidRDefault="004843F9" w14:paraId="1516C70D" w14:textId="77777777">
      <w:pPr>
        <w:ind w:firstLine="120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Td——</w:t>
        <w:lastRenderedPageBreak/>
      </w:r>
      <w:r>
        <w:rPr>
          <w:rFonts w:ascii="Times New Roman" w:cs="Times New Roman" w:hAnsi="Times New Roman"/>
          <w:sz w:val="24"/>
          <w:szCs w:val="24"/>
        </w:rPr>
        <w:t>开关门总时间；</w:t>
      </w:r>
    </w:p>
    <w:p w:rsidR="00A044F5" w:rsidRDefault="004843F9" w14:paraId="25DF0C66" w14:textId="77777777">
      <w:pPr>
        <w:ind w:firstLine="120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  <w:vertAlign w:val="subscript"/>
        </w:rPr>
        <w:t>1</w:t>
      </w:r>
      <w:r>
        <w:rPr>
          <w:rFonts w:ascii="Times New Roman" w:cs="Times New Roman" w:hAnsi="Times New Roman"/>
          <w:sz w:val="24"/>
          <w:szCs w:val="24"/>
        </w:rPr>
        <w:t>——</w:t>
      </w:r>
      <w:r>
        <w:rPr>
          <w:rFonts w:ascii="Times New Roman" w:cs="Times New Roman" w:hAnsi="Times New Roman"/>
          <w:sz w:val="24"/>
          <w:szCs w:val="24"/>
        </w:rPr>
        <w:t>短区间轿厢行程；</w:t>
      </w:r>
    </w:p>
    <w:p w:rsidR="00A044F5" w:rsidRDefault="004843F9" w14:paraId="78EB7440" w14:textId="77777777">
      <w:pPr>
        <w:ind w:firstLine="60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cs="Times New Roman" w:hAnsi="Times New Roman"/>
          <w:sz w:val="24"/>
          <w:szCs w:val="24"/>
        </w:rPr>
        <w:t>Ve</w:t>
      </w:r>
      <w:proofErr w:type="spellEnd"/>
      <w:r>
        <w:rPr>
          <w:rFonts w:ascii="Times New Roman" w:cs="Times New Roman" w:hAnsi="Times New Roman"/>
          <w:sz w:val="24"/>
          <w:szCs w:val="24"/>
        </w:rPr>
        <w:t>——</w:t>
      </w:r>
      <w:r>
        <w:rPr>
          <w:rFonts w:ascii="Times New Roman" w:cs="Times New Roman" w:hAnsi="Times New Roman"/>
          <w:sz w:val="24"/>
          <w:szCs w:val="24"/>
        </w:rPr>
        <w:t>轿厢额定速度；</w:t>
      </w:r>
    </w:p>
    <w:p w:rsidR="00A044F5" w:rsidRDefault="004843F9" w14:paraId="7BD7BB39" w14:textId="77777777">
      <w:pPr>
        <w:ind w:firstLine="60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S——</w:t>
      </w:r>
      <w:r>
        <w:rPr>
          <w:rFonts w:ascii="Times New Roman" w:cs="Times New Roman" w:hAnsi="Times New Roman"/>
          <w:sz w:val="24"/>
          <w:szCs w:val="24"/>
        </w:rPr>
        <w:t>短区间平均运行距离；</w:t>
      </w:r>
    </w:p>
    <w:p w:rsidR="00A044F5" w:rsidRDefault="004843F9" w14:paraId="1E368334" w14:textId="77777777">
      <w:pPr>
        <w:ind w:firstLine="60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Sa——</w:t>
      </w:r>
      <w:r>
        <w:rPr>
          <w:rFonts w:ascii="Times New Roman" w:cs="Times New Roman" w:hAnsi="Times New Roman"/>
          <w:sz w:val="24"/>
          <w:szCs w:val="24"/>
        </w:rPr>
        <w:t>加速距离；</w:t>
      </w:r>
    </w:p>
    <w:p w:rsidR="00A044F5" w:rsidRDefault="004843F9" w14:paraId="2C54215B" w14:textId="77777777">
      <w:pPr>
        <w:ind w:firstLine="60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ta——</w:t>
      </w:r>
      <w:r>
        <w:rPr>
          <w:rFonts w:ascii="Times New Roman" w:cs="Times New Roman" w:hAnsi="Times New Roman"/>
          <w:sz w:val="24"/>
          <w:szCs w:val="24"/>
        </w:rPr>
        <w:t>加速时间；</w:t>
      </w:r>
    </w:p>
    <w:p w:rsidR="00A044F5" w:rsidRDefault="004843F9" w14:paraId="32907421" w14:textId="77777777">
      <w:pPr>
        <w:ind w:firstLine="120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fldChar w:fldCharType="begin"/>
      </w:r>
      <w:r>
        <w:rPr>
          <w:rFonts w:ascii="Times New Roman" w:cs="Times New Roman" w:hAnsi="Times New Roman"/>
          <w:sz w:val="24"/>
          <w:szCs w:val="24"/>
        </w:rPr>
        <w:instrText xml:space="preserve"> QUOTE </w:instrText>
      </w:r>
      <w:r>
        <w:rPr>
          <w:noProof/>
        </w:rPr>
        <w:pict w14:anchorId="6F000D7A">
          <v:shape id="_x0000_i1027" type="#_x0000_t75" style="width:8.75pt;height:15.6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Times New Roman" w:cs="Times New Roman" w:hAnsi="Times New Roman"/>
          <w:sz w:val="24"/>
          <w:szCs w:val="24"/>
        </w:rPr>
        <w:instrText xml:space="preserve"> </w:instrText>
      </w:r>
      <w:r>
        <w:rPr>
          <w:rFonts w:ascii="Times New Roman" w:cs="Times New Roman" w:hAnsi="Times New Roman"/>
          <w:sz w:val="24"/>
          <w:szCs w:val="24"/>
        </w:rPr>
        <w:fldChar w:fldCharType="separate"/>
      </w:r>
      <w:r>
        <w:rPr>
          <w:noProof/>
        </w:rPr>
        <w:pict w14:anchorId="7011F109">
          <v:shape id="_x0000_i1028" type="#_x0000_t75" style="width:8.75pt;height:15.6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——</w:t>
      </w:r>
      <w:r>
        <w:rPr>
          <w:rFonts w:ascii="Times New Roman" w:cs="Times New Roman" w:hAnsi="Times New Roman"/>
          <w:sz w:val="24"/>
          <w:szCs w:val="24"/>
        </w:rPr>
        <w:t>轿厢单站运行时间。</w:t>
      </w:r>
    </w:p>
    <w:p w:rsidR="00A044F5" w:rsidRDefault="004843F9" w14:paraId="6AC3E82F" w14:textId="77777777">
      <w:pPr>
        <w:pStyle w:val="21"/>
        <w:ind w:firstLine="48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（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>）可能停靠站数</w:t>
      </w:r>
    </w:p>
    <w:p w:rsidR="00A044F5" w:rsidRDefault="004843F9" w14:paraId="78AF36E0" w14:textId="7B6B1EE2">
      <w:pPr>
        <w:pStyle w:val="21"/>
        <w:jc w:val="center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</w:t>
      </w:r>
      <w:r>
        <w:rPr>
          <w:rFonts w:ascii="Times New Roman" w:cs="Times New Roman" w:hAnsi="Times New Roman"/>
          <w:sz w:val="24"/>
          <w:szCs w:val="24"/>
          <w:vertAlign w:val="subscript"/>
        </w:rPr>
        <w:t>1</w:t>
      </w:r>
      <w:r>
        <w:rPr>
          <w:rFonts w:ascii="Times New Roman" w:cs="Times New Roman" w:hAnsi="Times New Roman"/>
          <w:sz w:val="24"/>
          <w:szCs w:val="24"/>
        </w:rPr>
        <w:t>=n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p>
            </m:sSup>
          </m:e>
        </m:d>
      </m:oMath>
    </w:p>
    <w:p w:rsidR="00A044F5" w:rsidRDefault="004843F9" w14:paraId="74D92D7A" w14:textId="77777777">
      <w:pPr>
        <w:pStyle w:val="21"/>
        <w:ind w:firstLine="48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（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）短区间平均运行距离</w:t>
      </w:r>
    </w:p>
    <w:p w:rsidR="00A044F5" w:rsidRDefault="004843F9" w14:paraId="4AB29622" w14:textId="77777777">
      <w:pPr>
        <w:pStyle w:val="21"/>
        <w:jc w:val="center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S=</w:t>
      </w:r>
      <w:r>
        <w:rPr>
          <w:rFonts w:ascii="Times New Roman" w:cs="Times New Roman" w:hAnsi="Times New Roman"/>
          <w:sz w:val="24"/>
          <w:szCs w:val="24"/>
        </w:rPr>
        <w:fldChar w:fldCharType="begin"/>
      </w:r>
      <w:r>
        <w:rPr>
          <w:rFonts w:ascii="Times New Roman" w:cs="Times New Roman" w:hAnsi="Times New Roman"/>
          <w:sz w:val="24"/>
          <w:szCs w:val="24"/>
        </w:rPr>
        <w:instrText xml:space="preserve"> QUOTE </w:instrText>
      </w:r>
      <w:r>
        <w:rPr>
          <w:noProof/>
        </w:rPr>
        <w:pict w14:anchorId="39DE5072">
          <v:shape id="_x0000_i1029" type="#_x0000_t75" style="width:73.25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cs="Times New Roman" w:hAnsi="Times New Roman"/>
          <w:sz w:val="24"/>
          <w:szCs w:val="24"/>
        </w:rPr>
        <w:instrText xml:space="preserve"> </w:instrText>
      </w:r>
      <w:r>
        <w:rPr>
          <w:rFonts w:ascii="Times New Roman" w:cs="Times New Roman" w:hAnsi="Times New Roman"/>
          <w:sz w:val="24"/>
          <w:szCs w:val="24"/>
        </w:rPr>
        <w:fldChar w:fldCharType="separate"/>
      </w:r>
      <w:r>
        <w:rPr>
          <w:noProof/>
        </w:rPr>
        <w:pict w14:anchorId="20C0FBE2">
          <v:shape id="_x0000_i1030" type="#_x0000_t75" style="width:73.25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cs="Times New Roman" w:hAnsi="Times New Roman"/>
          <w:sz w:val="24"/>
          <w:szCs w:val="24"/>
        </w:rPr>
        <w:fldChar w:fldCharType="end"/>
      </w:r>
    </w:p>
    <w:p w:rsidR="00A044F5" w:rsidRDefault="004843F9" w14:paraId="40367716" w14:textId="22BFA52A">
      <w:pPr>
        <w:pStyle w:val="21"/>
        <w:ind w:first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（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）平均间隙时间</w:t>
      </w:r>
      <w:r>
        <w:rPr>
          <w:rFonts w:ascii="Times New Roman" w:cs="Times New Roman" w:hAnsi="Times New Roman"/>
          <w:sz w:val="24"/>
          <w:szCs w:val="24"/>
        </w:rPr>
        <w:t>AI=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RTT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为电梯群控的台数</w:t>
      </w:r>
    </w:p>
    <w:p w:rsidR="00A044F5" w:rsidRDefault="004843F9" w14:paraId="04834D94" w14:textId="77777777">
      <w:pPr>
        <w:pStyle w:val="21"/>
        <w:ind w:firstLine="48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（</w:t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>）平均等候时间</w:t>
      </w:r>
      <w:r>
        <w:rPr>
          <w:rFonts w:ascii="Times New Roman" w:cs="Times New Roman" w:hAnsi="Times New Roman"/>
          <w:sz w:val="24"/>
          <w:szCs w:val="24"/>
        </w:rPr>
        <w:t>AWT=0.6AI</w:t>
      </w:r>
    </w:p>
    <w:p w:rsidR="00A044F5" w:rsidRDefault="004843F9" w14:paraId="3C43DE4A" w14:textId="77777777">
      <w:pPr>
        <w:pStyle w:val="21"/>
        <w:ind w:first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（</w:t>
      </w:r>
      <w:r>
        <w:rPr>
          <w:rFonts w:ascii="Times New Roman" w:cs="Times New Roman" w:hAnsi="Times New Roman"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>）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分钟载客率</w:t>
      </w:r>
      <w:r>
        <w:rPr>
          <w:rFonts w:ascii="Times New Roman" w:cs="Times New Roman" w:hAnsi="Times New Roman"/>
          <w:sz w:val="24"/>
          <w:szCs w:val="24"/>
        </w:rPr>
        <w:t>CE=</w:t>
      </w:r>
      <w:r>
        <w:rPr>
          <w:rFonts w:ascii="Times New Roman" w:cs="Times New Roman" w:hAnsi="Times New Roman"/>
          <w:sz w:val="24"/>
          <w:szCs w:val="24"/>
        </w:rPr>
        <w:fldChar w:fldCharType="begin"/>
      </w:r>
      <w:r>
        <w:rPr>
          <w:rFonts w:ascii="Times New Roman" w:cs="Times New Roman" w:hAnsi="Times New Roman"/>
          <w:sz w:val="24"/>
          <w:szCs w:val="24"/>
        </w:rPr>
        <w:instrText xml:space="preserve"> QUOTE </w:instrText>
      </w:r>
      <w:r>
        <w:rPr>
          <w:noProof/>
        </w:rPr>
        <w:pict w14:anchorId="1B85E6BF">
          <v:shape id="_x0000_i1031" type="#_x0000_t75" style="width:31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cs="Times New Roman" w:hAnsi="Times New Roman"/>
          <w:sz w:val="24"/>
          <w:szCs w:val="24"/>
        </w:rPr>
        <w:instrText xml:space="preserve"> </w:instrText>
      </w:r>
      <w:r>
        <w:rPr>
          <w:rFonts w:ascii="Times New Roman" w:cs="Times New Roman" w:hAnsi="Times New Roman"/>
          <w:sz w:val="24"/>
          <w:szCs w:val="24"/>
        </w:rPr>
        <w:fldChar w:fldCharType="separate"/>
      </w:r>
      <w:r>
        <w:rPr>
          <w:noProof/>
        </w:rPr>
        <w:pict w14:anchorId="7AF1FE28">
          <v:shape id="_x0000_i1032" type="#_x0000_t75" style="width:31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eastAsia"/>
          <w:sz w:val="24"/>
          <w:szCs w:val="24"/>
        </w:rPr>
        <w:t>，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为一台电梯载客数，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为电梯台数。</w:t>
      </w:r>
    </w:p>
    <w:p w:rsidR="00A044F5" w:rsidRDefault="004843F9" w14:paraId="12B38737" w14:textId="7AE6AF67">
      <w:pPr>
        <w:pStyle w:val="1"/>
        <w:spacing w:before="156" w:beforeLines="50" w:after="156" w:afterLines="50" w:line="400" w:lineRule="exact"/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</w:pPr>
      <w:bookmarkStart w:id="4" w:name="_Toc21922"/>
      <w:r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>3</w:t>
      </w:r>
      <w:r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  <w:t>.</w:t>
      </w:r>
      <w:r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 xml:space="preserve">2 </w:t>
      </w:r>
      <w:r w:rsidR="008A73DD"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>电梯</w:t>
      </w:r>
      <w:r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  <w:t>标准</w:t>
      </w:r>
      <w:bookmarkEnd w:id="4"/>
      <w:r w:rsidR="0033421D"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  <w:t>（样例</w:t>
      </w:r>
      <w:r w:rsidR="0033421D"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>）</w:t>
      </w:r>
      <w:bookmarkStart w:id="5" w:name="_GoBack"/>
      <w:bookmarkEnd w:id="5"/>
    </w:p>
    <w:p w:rsidR="00A044F5" w:rsidRDefault="004843F9" w14:paraId="0C5703A7" w14:textId="77777777">
      <w:pPr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（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）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分钟输送率：</w:t>
      </w:r>
      <w:r>
        <w:rPr>
          <w:rFonts w:ascii="Times New Roman" w:cs="Times New Roman" w:hAnsi="Times New Roman"/>
          <w:sz w:val="24"/>
          <w:szCs w:val="24"/>
        </w:rPr>
        <w:t>11</w:t>
      </w:r>
      <w:r>
        <w:rPr>
          <w:rFonts w:ascii="Times New Roman" w:cs="Times New Roman" w:hAnsi="Times New Roman"/>
          <w:sz w:val="24"/>
          <w:szCs w:val="24"/>
        </w:rPr>
        <w:t>～</w:t>
      </w:r>
      <w:r>
        <w:rPr>
          <w:rFonts w:ascii="Times New Roman" w:cs="Times New Roman" w:hAnsi="Times New Roman"/>
          <w:sz w:val="24"/>
          <w:szCs w:val="24"/>
        </w:rPr>
        <w:t>15%</w:t>
      </w:r>
      <w:r>
        <w:rPr>
          <w:rFonts w:ascii="Times New Roman" w:cs="Times New Roman" w:hAnsi="Times New Roman"/>
          <w:sz w:val="24"/>
          <w:szCs w:val="24"/>
        </w:rPr>
        <w:t>（写字楼的理想参数）；</w:t>
      </w:r>
    </w:p>
    <w:p w:rsidR="00A044F5" w:rsidRDefault="004843F9" w14:paraId="0133D9C4" w14:textId="77777777">
      <w:pPr>
        <w:ind w:firstLine="264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～</w:t>
      </w:r>
      <w:r>
        <w:rPr>
          <w:rFonts w:ascii="Times New Roman" w:cs="Times New Roman" w:hAnsi="Times New Roman"/>
          <w:sz w:val="24"/>
          <w:szCs w:val="24"/>
        </w:rPr>
        <w:t>6%</w:t>
      </w:r>
      <w:r>
        <w:rPr>
          <w:rFonts w:ascii="Times New Roman" w:cs="Times New Roman" w:hAnsi="Times New Roman"/>
          <w:sz w:val="24"/>
          <w:szCs w:val="24"/>
        </w:rPr>
        <w:t>（公寓的理想参数）；</w:t>
      </w:r>
    </w:p>
    <w:p w:rsidR="00A044F5" w:rsidRDefault="004843F9" w14:paraId="3D35DB3E" w14:textId="77777777">
      <w:pPr>
        <w:ind w:firstLine="2640"/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5%</w:t>
      </w:r>
      <w:r>
        <w:rPr>
          <w:rFonts w:ascii="Times New Roman" w:cs="Times New Roman" w:hAnsi="Times New Roman"/>
          <w:sz w:val="24"/>
          <w:szCs w:val="24"/>
        </w:rPr>
        <w:t>（酒店的理想参数）。</w:t>
      </w:r>
    </w:p>
    <w:p w:rsidR="00A044F5" w:rsidRDefault="004843F9" w14:paraId="5628A55A" w14:textId="77777777">
      <w:pPr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（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）平均运转间隔时间（</w:t>
      </w:r>
      <w:r>
        <w:rPr>
          <w:rFonts w:ascii="Times New Roman" w:cs="Times New Roman" w:hAnsi="Times New Roman"/>
          <w:sz w:val="24"/>
          <w:szCs w:val="24"/>
        </w:rPr>
        <w:t>INT</w:t>
      </w:r>
      <w:r>
        <w:rPr>
          <w:rFonts w:ascii="Times New Roman" w:cs="Times New Roman" w:hAnsi="Times New Roman"/>
          <w:sz w:val="24"/>
          <w:szCs w:val="24"/>
        </w:rPr>
        <w:t>）：</w:t>
      </w:r>
      <w:r>
        <w:rPr>
          <w:rFonts w:ascii="Times New Roman" w:cs="Times New Roman" w:hAnsi="Times New Roman"/>
          <w:sz w:val="24"/>
          <w:szCs w:val="24"/>
        </w:rPr>
        <w:t>30</w:t>
      </w:r>
      <w:r>
        <w:rPr>
          <w:rFonts w:ascii="Times New Roman" w:cs="Times New Roman" w:hAnsi="Times New Roman"/>
          <w:sz w:val="24"/>
          <w:szCs w:val="24"/>
        </w:rPr>
        <w:t>～</w:t>
      </w:r>
      <w:r>
        <w:rPr>
          <w:rFonts w:ascii="Times New Roman" w:cs="Times New Roman" w:hAnsi="Times New Roman"/>
          <w:sz w:val="24"/>
          <w:szCs w:val="24"/>
        </w:rPr>
        <w:t>40</w:t>
      </w:r>
      <w:r>
        <w:rPr>
          <w:rFonts w:ascii="Times New Roman" w:cs="Times New Roman" w:hAnsi="Times New Roman"/>
          <w:sz w:val="24"/>
          <w:szCs w:val="24"/>
        </w:rPr>
        <w:t>秒（写字楼）；</w:t>
      </w:r>
    </w:p>
    <w:p w:rsidR="00A044F5" w:rsidRDefault="004843F9" w14:paraId="705C4C1A" w14:textId="77777777">
      <w:pPr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60</w:t>
      </w:r>
      <w:r>
        <w:rPr>
          <w:rFonts w:ascii="Times New Roman" w:cs="Times New Roman" w:hAnsi="Times New Roman"/>
          <w:sz w:val="24"/>
          <w:szCs w:val="24"/>
        </w:rPr>
        <w:t>～</w:t>
      </w:r>
      <w:r>
        <w:rPr>
          <w:rFonts w:ascii="Times New Roman" w:cs="Times New Roman" w:hAnsi="Times New Roman"/>
          <w:sz w:val="24"/>
          <w:szCs w:val="24"/>
        </w:rPr>
        <w:t>90</w:t>
      </w:r>
      <w:r>
        <w:rPr>
          <w:rFonts w:ascii="Times New Roman" w:cs="Times New Roman" w:hAnsi="Times New Roman"/>
          <w:sz w:val="24"/>
          <w:szCs w:val="24"/>
        </w:rPr>
        <w:t>秒（公寓）；</w:t>
      </w:r>
    </w:p>
    <w:p w:rsidR="00A044F5" w:rsidRDefault="004843F9" w14:paraId="1FE07C8E" w14:textId="77777777">
      <w:pPr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40</w:t>
      </w:r>
      <w:r>
        <w:rPr>
          <w:rFonts w:ascii="Times New Roman" w:cs="Times New Roman" w:hAnsi="Times New Roman"/>
          <w:sz w:val="24"/>
          <w:szCs w:val="24"/>
        </w:rPr>
        <w:t>秒以下（酒店）。</w:t>
      </w:r>
    </w:p>
    <w:p w:rsidR="00A044F5" w:rsidRDefault="004843F9" w14:paraId="021717DA" w14:textId="77777777">
      <w:pPr>
        <w:pStyle w:val="1"/>
        <w:spacing w:before="156" w:beforeLines="50" w:after="156" w:afterLines="50" w:line="400" w:lineRule="exact"/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</w:pPr>
      <w:bookmarkStart w:id="6" w:name="_Toc32700"/>
      <w:r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>3</w:t>
      </w:r>
      <w:r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  <w:t>.</w:t>
      </w:r>
      <w:r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 xml:space="preserve">3 </w:t>
      </w:r>
      <w:r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>计算参数设定</w:t>
      </w:r>
      <w:bookmarkEnd w:id="6"/>
    </w:p>
    <w:p w:rsidR="002818CD" w:rsidRDefault="004843F9" w14:paraId="5D2F8B6E" w14:textId="2816A029">
      <w:pPr>
        <w:spacing w:line="400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 w:rsidR="002818CD">
        <w:rPr>
          <w:rFonts w:ascii="Times New Roman" w:cs="Times New Roman" w:hAnsi="Times New Roman"/>
          <w:sz w:val="24"/>
          <w:szCs w:val="24"/>
        </w:rPr>
        <w:t xml:space="preserve"> </w:t>
      </w:r>
      <w:r w:rsidR="002818CD" w:rsidRPr="00D26046">
        <w:rPr>
          <w:highlight w:val="yellow"/>
          <w:rFonts w:ascii="Times New Roman" w:cs="Times New Roman" w:hAnsi="Times New Roman"/>
          <w:sz w:val="24"/>
          <w:szCs w:val="24"/>
        </w:rPr>
        <w:t>根据项目设定电梯</w:t>
      </w:r>
      <w:r w:rsidR="00175270" w:rsidRPr="00D26046">
        <w:rPr>
          <w:highlight w:val="yellow"/>
          <w:rFonts w:ascii="Times New Roman" w:cs="Times New Roman" w:hAnsi="Times New Roman" w:hint="eastAsia"/>
          <w:sz w:val="24"/>
          <w:szCs w:val="24"/>
        </w:rPr>
        <w:t>或自动扶梯</w:t>
      </w:r>
      <w:r w:rsidR="002818CD" w:rsidRPr="00D26046">
        <w:rPr>
          <w:highlight w:val="yellow"/>
          <w:rFonts w:ascii="Times New Roman" w:cs="Times New Roman" w:hAnsi="Times New Roman"/>
          <w:sz w:val="24"/>
          <w:szCs w:val="24"/>
        </w:rPr>
        <w:t>开关门时间、额定人数、载客占有率等。</w:t>
      </w:r>
    </w:p>
    <w:p w:rsidR="00A044F5" w:rsidRDefault="004843F9" w14:paraId="3503CE15" w14:textId="77777777">
      <w:pPr>
        <w:pStyle w:val="1"/>
        <w:spacing w:before="312" w:beforeLines="100" w:after="312" w:afterLines="100" w:line="400" w:lineRule="exact"/>
        <w:rPr>
          <w:kern w:val="2"/>
          <w:lang w:val="zh-CN" w:eastAsia="zh-CN" w:bidi="ar-SA"/>
          <w:b/>
          <w:rFonts w:ascii="Times New Roman" w:cs="Times New Roman" w:hAnsi="Times New Roman" w:eastAsiaTheme="minorEastAsia"/>
          <w:sz w:val="30"/>
          <w:szCs w:val="30"/>
        </w:rPr>
      </w:pPr>
      <w:bookmarkStart w:id="7" w:name="_Toc5625"/>
      <w:r>
        <w:rPr>
          <w:kern w:val="2"/>
          <w:lang w:val="zh-CN" w:eastAsia="zh-CN" w:bidi="ar-SA"/>
          <w:b/>
          <w:rFonts w:ascii="Times New Roman" w:cs="Times New Roman" w:hAnsi="Times New Roman" w:eastAsiaTheme="minorEastAsia"/>
          <w:sz w:val="30"/>
          <w:szCs w:val="30"/>
        </w:rPr>
        <w:t>4.</w:t>
      </w:r>
      <w:r>
        <w:rPr>
          <w:kern w:val="2"/>
          <w:lang w:val="zh-CN" w:eastAsia="zh-CN" w:bidi="ar-SA"/>
          <w:b/>
          <w:rFonts w:ascii="Times New Roman" w:cs="Times New Roman" w:hAnsi="Times New Roman" w:eastAsiaTheme="minorEastAsia"/>
          <w:sz w:val="30"/>
          <w:szCs w:val="30"/>
        </w:rPr>
        <w:t>电梯运行周期计算</w:t>
      </w:r>
      <w:bookmarkEnd w:id="7"/>
    </w:p>
    <w:p w:rsidR="00A044F5" w:rsidRDefault="004843F9" w14:paraId="6E05D371" w14:textId="77777777">
      <w:pPr>
        <w:pStyle w:val="1"/>
        <w:spacing w:before="156" w:beforeLines="50" w:after="156" w:afterLines="50" w:line="400" w:lineRule="exact"/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</w:pPr>
      <w:bookmarkStart w:id="8" w:name="_Toc24470"/>
      <w:r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>4</w:t>
      </w:r>
      <w:r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  <w:t>.1</w:t>
      </w:r>
      <w:r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  <w:t>电梯技术条件</w:t>
      </w:r>
      <w:bookmarkEnd w:id="8"/>
    </w:p>
    <w:p w:rsidR="002818CD" w:rsidRDefault="002818CD" w14:paraId="71E2A2CD" w14:textId="60A6D5D0">
      <w:pPr>
        <w:ind w:firstLine="480"/>
        <w:spacing w:line="400" w:lineRule="exact"/>
        <w:rPr>
          <w:highlight w:val="yellow"/>
          <w:rFonts w:ascii="Times New Roman" w:cs="Times New Roman" w:eastAsia="宋体" w:hAnsi="Times New Roman"/>
          <w:sz w:val="24"/>
        </w:rPr>
      </w:pPr>
      <w:r w:rsidRPr="00D26046">
        <w:rPr>
          <w:highlight w:val="yellow"/>
          <w:rFonts w:ascii="Times New Roman" w:cs="Times New Roman" w:eastAsia="宋体" w:hAnsi="Times New Roman"/>
          <w:sz w:val="24"/>
        </w:rPr>
        <w:t>根据项目确定</w:t>
      </w:r>
      <w:r w:rsidR="00175270" w:rsidRPr="00D26046">
        <w:rPr>
          <w:highlight w:val="yellow"/>
          <w:rFonts w:ascii="Times New Roman" w:cs="Times New Roman" w:hAnsi="Times New Roman"/>
          <w:sz w:val="24"/>
          <w:szCs w:val="24"/>
        </w:rPr>
        <w:t>电梯</w:t>
      </w:r>
      <w:r w:rsidR="00175270" w:rsidRPr="00D26046">
        <w:rPr>
          <w:highlight w:val="yellow"/>
          <w:rFonts w:ascii="Times New Roman" w:cs="Times New Roman" w:eastAsia="宋体" w:hAnsi="Times New Roman" w:hint="eastAsia"/>
          <w:sz w:val="24"/>
        </w:rPr>
        <w:t>或自动扶梯</w:t>
      </w:r>
      <w:r w:rsidRPr="00D26046">
        <w:rPr>
          <w:highlight w:val="yellow"/>
          <w:rFonts w:ascii="Times New Roman" w:cs="Times New Roman" w:eastAsia="宋体" w:hAnsi="Times New Roman"/>
          <w:sz w:val="24"/>
        </w:rPr>
        <w:t>轿厢额定速度、服务楼层数及乘客进出速度等</w:t>
      </w:r>
      <w:r>
        <w:rPr>
          <w:highlight w:val="yellow"/>
          <w:rFonts w:ascii="Times New Roman" w:cs="Times New Roman" w:eastAsia="宋体" w:hAnsi="Times New Roman"/>
          <w:sz w:val="24"/>
        </w:rPr>
        <w:t>参数。</w:t>
      </w:r>
    </w:p>
    <w:p w:rsidR="00A044F5" w:rsidRDefault="004843F9" w14:paraId="021D9520" w14:textId="77777777">
      <w:pPr>
        <w:pStyle w:val="1"/>
        <w:spacing w:before="156" w:beforeLines="50" w:after="156" w:afterLines="50" w:line="400" w:lineRule="exact"/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</w:pPr>
      <w:bookmarkStart w:id="9" w:name="_Toc16374"/>
      <w:r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>4</w:t>
        <w:lastRenderedPageBreak/>
      </w:r>
      <w:r>
        <w:rPr>
          <w:bCs w:val="0"/>
          <w:lang w:eastAsia="zh-CN"/>
          <w:b/>
          <w:rFonts w:ascii="Times New Roman" w:cs="Times New Roman" w:hAnsi="Times New Roman" w:eastAsiaTheme="minorEastAsia"/>
          <w:sz w:val="28"/>
        </w:rPr>
        <w:t>.</w:t>
      </w:r>
      <w:r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>2</w:t>
      </w:r>
      <w:r>
        <w:rPr>
          <w:bCs w:val="0"/>
          <w:lang w:eastAsia="zh-CN"/>
          <w:b/>
          <w:rFonts w:ascii="Times New Roman" w:cs="Times New Roman" w:hAnsi="Times New Roman" w:eastAsiaTheme="minorEastAsia" w:hint="eastAsia"/>
          <w:sz w:val="28"/>
        </w:rPr>
        <w:t>电梯运行周期计算</w:t>
      </w:r>
      <w:bookmarkEnd w:id="9"/>
    </w:p>
    <w:p w:rsidR="002818CD" w:rsidRDefault="002818CD" w14:paraId="449B58C8" w14:textId="02C8D65A">
      <w:pPr>
        <w:ind w:firstLine="480"/>
        <w:spacing w:line="400" w:lineRule="exact"/>
        <w:rPr>
          <w:rFonts w:ascii="Times New Roman" w:cs="Times New Roman" w:eastAsia="宋体" w:hAnsi="Times New Roman"/>
          <w:sz w:val="24"/>
        </w:rPr>
      </w:pPr>
      <w:r w:rsidRPr="00D26046">
        <w:rPr>
          <w:highlight w:val="yellow"/>
          <w:rFonts w:ascii="Times New Roman" w:cs="Times New Roman" w:eastAsia="宋体" w:hAnsi="Times New Roman"/>
          <w:sz w:val="24"/>
        </w:rPr>
        <w:t>计算</w:t>
      </w:r>
      <w:r w:rsidR="00175270" w:rsidRPr="00D26046">
        <w:rPr>
          <w:highlight w:val="yellow"/>
          <w:rFonts w:ascii="Times New Roman" w:cs="Times New Roman" w:eastAsia="宋体" w:hAnsi="Times New Roman"/>
          <w:sz w:val="24"/>
        </w:rPr>
        <w:t>出</w:t>
      </w:r>
      <w:r w:rsidR="00175270" w:rsidRPr="00D26046">
        <w:rPr>
          <w:highlight w:val="yellow"/>
          <w:rFonts w:ascii="Times New Roman" w:cs="Times New Roman" w:eastAsia="宋体" w:hAnsi="Times New Roman" w:hint="eastAsia"/>
          <w:sz w:val="24"/>
        </w:rPr>
        <w:t>电梯或自动扶梯</w:t>
      </w:r>
      <w:r w:rsidR="00C22C82" w:rsidRPr="00D26046">
        <w:rPr>
          <w:highlight w:val="yellow"/>
          <w:rFonts w:ascii="Times New Roman" w:cs="Times New Roman" w:eastAsia="宋体" w:hAnsi="Times New Roman" w:hint="eastAsia"/>
          <w:sz w:val="24"/>
        </w:rPr>
        <w:t>的人流速与电梯速度的匹配程度。</w:t>
      </w:r>
    </w:p>
    <w:p w:rsidR="00A044F5" w:rsidRDefault="004843F9" w14:paraId="3FFFE3D2" w14:textId="77777777">
      <w:pPr>
        <w:pStyle w:val="1"/>
        <w:spacing w:before="312" w:beforeLines="100" w:after="312" w:afterLines="100" w:line="400" w:lineRule="exact"/>
        <w:rPr>
          <w:kern w:val="2"/>
          <w:lang w:val="zh-CN" w:eastAsia="zh-CN" w:bidi="ar-SA"/>
          <w:b/>
          <w:rFonts w:ascii="Times New Roman" w:cs="Times New Roman" w:hAnsi="Times New Roman" w:eastAsiaTheme="minorEastAsia"/>
          <w:sz w:val="30"/>
          <w:szCs w:val="30"/>
        </w:rPr>
      </w:pPr>
      <w:bookmarkStart w:id="10" w:name="_Toc160"/>
      <w:r>
        <w:rPr>
          <w:kern w:val="2"/>
          <w:lang w:eastAsia="zh-CN" w:bidi="ar-SA"/>
          <w:b/>
          <w:rFonts w:ascii="Times New Roman" w:cs="Times New Roman" w:hAnsi="Times New Roman" w:eastAsiaTheme="minorEastAsia" w:hint="eastAsia"/>
          <w:sz w:val="30"/>
          <w:szCs w:val="30"/>
        </w:rPr>
        <w:t>5</w:t>
      </w:r>
      <w:r>
        <w:rPr>
          <w:kern w:val="2"/>
          <w:lang w:val="zh-CN" w:eastAsia="zh-CN" w:bidi="ar-SA"/>
          <w:b/>
          <w:rFonts w:ascii="Times New Roman" w:cs="Times New Roman" w:hAnsi="Times New Roman" w:eastAsiaTheme="minorEastAsia"/>
          <w:sz w:val="30"/>
          <w:szCs w:val="30"/>
        </w:rPr>
        <w:t>.</w:t>
      </w:r>
      <w:r>
        <w:rPr>
          <w:kern w:val="2"/>
          <w:lang w:eastAsia="zh-CN" w:bidi="ar-SA"/>
          <w:b/>
          <w:rFonts w:ascii="Times New Roman" w:cs="Times New Roman" w:hAnsi="Times New Roman" w:eastAsiaTheme="minorEastAsia" w:hint="eastAsia"/>
          <w:sz w:val="30"/>
          <w:szCs w:val="30"/>
        </w:rPr>
        <w:t>结论</w:t>
      </w:r>
      <w:bookmarkEnd w:id="10"/>
    </w:p>
    <w:p w:rsidR="00A044F5" w:rsidRDefault="00613EE3" w14:paraId="56D3C395" w14:textId="7D6407E2">
      <w:pPr>
        <w:ind w:firstLine="480"/>
        <w:spacing w:line="400" w:lineRule="exact"/>
        <w:rPr>
          <w:rFonts w:ascii="Times New Roman" w:cs="Times New Roman" w:hAnsi="Times New Roman"/>
          <w:sz w:val="24"/>
          <w:szCs w:val="24"/>
        </w:rPr>
      </w:pPr>
      <w:r w:rsidRPr="00D26046">
        <w:rPr>
          <w:lang w:val="zh-CN"/>
          <w:highlight w:val="yellow"/>
          <w:rFonts w:ascii="Times New Roman" w:cs="Times New Roman" w:hAnsi="Times New Roman" w:hint="eastAsia"/>
          <w:sz w:val="24"/>
          <w:szCs w:val="24"/>
        </w:rPr>
        <w:t>通过以上计算得出结论，</w:t>
      </w:r>
      <w:r w:rsidR="00C22C82" w:rsidRPr="00D26046">
        <w:rPr>
          <w:lang w:val="zh-CN"/>
          <w:highlight w:val="yellow"/>
          <w:rFonts w:ascii="Times New Roman" w:cs="Times New Roman" w:hAnsi="Times New Roman" w:hint="eastAsia"/>
          <w:sz w:val="24"/>
          <w:szCs w:val="24"/>
        </w:rPr>
        <w:t>是否</w:t>
      </w:r>
      <w:r w:rsidR="004843F9" w:rsidRPr="00D26046">
        <w:rPr>
          <w:lang w:val="zh-CN"/>
          <w:highlight w:val="yellow"/>
          <w:rFonts w:ascii="Times New Roman" w:cs="Times New Roman" w:hAnsi="Times New Roman"/>
          <w:sz w:val="24"/>
          <w:szCs w:val="24"/>
        </w:rPr>
        <w:t>满足《绿色建筑评价标准》</w:t>
      </w:r>
      <w:r w:rsidRPr="00D26046">
        <w:rPr>
          <w:lang w:val="zh-CN"/>
          <w:highlight w:val="yellow"/>
          <w:rFonts w:ascii="Times New Roman" w:cs="Times New Roman" w:hAnsi="Times New Roman" w:hint="eastAsia"/>
          <w:sz w:val="24"/>
          <w:szCs w:val="24"/>
        </w:rPr>
        <w:t>GB/T</w:t>
      </w:r>
      <w:r w:rsidR="00691CD9" w:rsidRPr="00D26046">
        <w:rPr>
          <w:lang w:val="zh-CN"/>
          <w:highlight w:val="yellow"/>
          <w:rFonts w:ascii="Times New Roman" w:cs="Times New Roman" w:hAnsi="Times New Roman" w:hint="eastAsia"/>
          <w:sz w:val="24"/>
          <w:szCs w:val="24"/>
        </w:rPr>
        <w:t xml:space="preserve"> </w:t>
      </w:r>
      <w:r w:rsidRPr="00D26046">
        <w:rPr>
          <w:lang w:val="zh-CN"/>
          <w:highlight w:val="yellow"/>
          <w:rFonts w:ascii="Times New Roman" w:cs="Times New Roman" w:hAnsi="Times New Roman" w:hint="eastAsia"/>
          <w:sz w:val="24"/>
          <w:szCs w:val="24"/>
        </w:rPr>
        <w:t>50378-2019</w:t>
      </w:r>
      <w:r w:rsidRPr="00D26046">
        <w:rPr>
          <w:lang w:val="zh-CN"/>
          <w:highlight w:val="yellow"/>
          <w:rFonts w:ascii="Times New Roman" w:cs="Times New Roman" w:hAnsi="Times New Roman" w:hint="eastAsia"/>
          <w:sz w:val="24"/>
          <w:szCs w:val="24"/>
        </w:rPr>
        <w:t>第</w:t>
      </w:r>
      <w:r w:rsidRPr="00D26046">
        <w:rPr>
          <w:lang w:val="zh-CN"/>
          <w:highlight w:val="yellow"/>
          <w:rFonts w:ascii="Times New Roman" w:cs="Times New Roman" w:hAnsi="Times New Roman" w:hint="eastAsia"/>
          <w:sz w:val="24"/>
          <w:szCs w:val="24"/>
        </w:rPr>
        <w:t>7.1.6</w:t>
      </w:r>
      <w:r w:rsidRPr="00D26046">
        <w:rPr>
          <w:lang w:val="zh-CN"/>
          <w:highlight w:val="yellow"/>
          <w:rFonts w:ascii="Times New Roman" w:cs="Times New Roman" w:hAnsi="Times New Roman" w:hint="eastAsia"/>
          <w:sz w:val="24"/>
          <w:szCs w:val="24"/>
        </w:rPr>
        <w:t>条</w:t>
      </w:r>
      <w:r w:rsidR="004843F9" w:rsidRPr="00D26046">
        <w:rPr>
          <w:lang w:val="zh-CN"/>
          <w:highlight w:val="yellow"/>
          <w:rFonts w:ascii="Times New Roman" w:cs="Times New Roman" w:hAnsi="Times New Roman"/>
          <w:sz w:val="24"/>
          <w:szCs w:val="24"/>
        </w:rPr>
        <w:t>要求</w:t>
      </w:r>
      <w:r w:rsidR="004843F9" w:rsidRPr="00D26046">
        <w:rPr>
          <w:highlight w:val="yellow"/>
          <w:rFonts w:ascii="Times New Roman" w:cs="Times New Roman" w:hAnsi="Times New Roman" w:hint="eastAsia"/>
          <w:sz w:val="24"/>
          <w:szCs w:val="24"/>
        </w:rPr>
        <w:t>。</w:t>
      </w:r>
    </w:p>
    <w:sectPr w:rsidR="00A044F5">
      <w:docGrid w:type="lines" w:linePitch="312"/>
      <w:footerReference r:id="rId18" w:type="default"/>
      <w:pgNumType w:start="1"/>
      <w:pgSz w:w="11906" w:h="16838"/>
      <w:pgMar w:left="1800" w:right="1800" w:top="1440" w:bottom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E75D1" w14:textId="77777777" w:rsidR="00EC6719" w:rsidRDefault="00EC6719">
      <w:r>
        <w:separator/>
      </w:r>
    </w:p>
  </w:endnote>
  <w:endnote w:type="continuationSeparator" w:id="0">
    <w:p w14:paraId="255019A0" w14:textId="77777777" w:rsidR="00EC6719" w:rsidRDefault="00EC6719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/>
  <w:font w:name="Symbol"/>
  <w:font w:name="Courier New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915D8" w14:textId="77777777" w:rsidR="00A044F5" w:rsidRDefault="00A044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07B3E" w14:textId="77777777" w:rsidR="00A044F5" w:rsidRDefault="004843F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1681793" wp14:editId="415D57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832D2" w14:textId="77777777" w:rsidR="00A044F5" w:rsidRDefault="004843F9">
                          <w:pPr>
                            <w:pStyle w:val="a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8179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7022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6F832D2" w14:textId="77777777" w:rsidR="00A044F5" w:rsidRDefault="004843F9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AD374" w14:textId="77777777" w:rsidR="00A044F5" w:rsidRDefault="004843F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34F618FE" wp14:editId="602999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BA741" w14:textId="77777777" w:rsidR="00A044F5" w:rsidRDefault="004843F9">
                          <w:pPr>
                            <w:pStyle w:val="a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3421D">
                            <w:rPr>
                              <w:rFonts w:ascii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618F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42DBA741" w14:textId="77777777" w:rsidR="00A044F5" w:rsidRDefault="004843F9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3421D">
                      <w:rPr>
                        <w:rFonts w:ascii="Times New Roman" w:hAnsi="Times New Roman" w:cs="Times New Roman"/>
                        <w:noProof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9EE0D" w14:textId="77777777" w:rsidR="00EC6719" w:rsidRDefault="00EC6719">
      <w:r>
        <w:separator/>
      </w:r>
    </w:p>
  </w:footnote>
  <w:footnote w:type="continuationSeparator" w:id="0">
    <w:p w14:paraId="24CD2D3C" w14:textId="77777777" w:rsidR="00EC6719" w:rsidRDefault="00EC6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86CA" w14:textId="77777777" w:rsidR="00A044F5" w:rsidRDefault="004843F9">
    <w:pPr>
      <w:pStyle w:val="a7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Times New Roman" w:hAnsi="Times New Roman" w:cs="Times New Roman"/>
        <w:color w:val="000000"/>
        <w:sz w:val="24"/>
        <w:szCs w:val="24"/>
      </w:rPr>
      <w:t>电梯与自动扶梯人流平衡计算分析报告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B5E1E" w14:textId="77777777" w:rsidR="00A044F5" w:rsidRDefault="00A044F5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843491AD"/>
    <w:tmpl w:val="843491AD"/>
    <w:lvl w:ilvl="0">
      <w:numFmt w:val="decimal"/>
      <w:lvlText w:val="（%1）"/>
      <w:start w:val="2"/>
      <w:suff w:val="nothing"/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F859"/>
  <w15:docId w15:val="{2C680FEB-93D3-43E7-A93F-EB7640DB14A7}"/>
  <w:rsids>
    <w:rsidRoot val="00E11FA2"/>
    <w:rsid val="000011E9"/>
    <w:rsid val="00005623"/>
    <w:rsid val="00011FB5"/>
    <w:rsid val="00026428"/>
    <w:rsid val="000309F4"/>
    <w:rsid val="00040067"/>
    <w:rsid val="000477BD"/>
    <w:rsid val="000518B1"/>
    <w:rsid val="0005545B"/>
    <w:rsid val="00076C23"/>
    <w:rsid val="00080C0D"/>
    <w:rsid val="000A77B2"/>
    <w:rsid val="000B5F99"/>
    <w:rsid val="000C4D1D"/>
    <w:rsid val="000C5C6F"/>
    <w:rsid val="00105389"/>
    <w:rsid val="001149C0"/>
    <w:rsid val="001237A7"/>
    <w:rsid val="0016161E"/>
    <w:rsid val="00175270"/>
    <w:rsid val="00181F1F"/>
    <w:rsid val="00192071"/>
    <w:rsid val="001A2234"/>
    <w:rsid val="001E799F"/>
    <w:rsid val="001F1B68"/>
    <w:rsid val="001F3F14"/>
    <w:rsid val="001F4739"/>
    <w:rsid val="0021351D"/>
    <w:rsid val="00236C73"/>
    <w:rsid val="00247BE8"/>
    <w:rsid val="00254A5B"/>
    <w:rsid val="002818CD"/>
    <w:rsid val="0029228B"/>
    <w:rsid val="00294384"/>
    <w:rsid val="002B6819"/>
    <w:rsid val="002C5CD6"/>
    <w:rsid val="002C78EB"/>
    <w:rsid val="002D0A6E"/>
    <w:rsid val="002F2E40"/>
    <w:rsid val="0030362A"/>
    <w:rsid val="00306605"/>
    <w:rsid val="0033421D"/>
    <w:rsid val="00351560"/>
    <w:rsid val="00376141"/>
    <w:rsid val="003B0C57"/>
    <w:rsid val="003E7CE6"/>
    <w:rsid val="00406761"/>
    <w:rsid val="004649B2"/>
    <w:rsid val="004843F9"/>
    <w:rsid val="004920CC"/>
    <w:rsid val="004A1EA3"/>
    <w:rsid val="004B28CB"/>
    <w:rsid val="004D13DB"/>
    <w:rsid val="004D5AED"/>
    <w:rsid val="004F0207"/>
    <w:rsid val="00525779"/>
    <w:rsid val="00550ABD"/>
    <w:rsid val="00565A84"/>
    <w:rsid val="00566344"/>
    <w:rsid val="00580554"/>
    <w:rsid val="00586EC3"/>
    <w:rsid val="00592E8F"/>
    <w:rsid val="005930A0"/>
    <w:rsid val="005A1C43"/>
    <w:rsid val="005A4508"/>
    <w:rsid val="005C1B1E"/>
    <w:rsid val="005D71C2"/>
    <w:rsid val="00613EE3"/>
    <w:rsid val="006654CC"/>
    <w:rsid val="00672C28"/>
    <w:rsid val="00674DA2"/>
    <w:rsid val="00685798"/>
    <w:rsid val="00690C85"/>
    <w:rsid val="00691CD9"/>
    <w:rsid val="006B062B"/>
    <w:rsid val="006E2A78"/>
    <w:rsid val="00734E8B"/>
    <w:rsid val="00736774"/>
    <w:rsid val="00736DC9"/>
    <w:rsid val="007420AC"/>
    <w:rsid val="00750906"/>
    <w:rsid val="00757863"/>
    <w:rsid val="007647A3"/>
    <w:rsid val="00781CA7"/>
    <w:rsid val="007D0B57"/>
    <w:rsid val="007D5436"/>
    <w:rsid val="007E02D2"/>
    <w:rsid val="007E10D1"/>
    <w:rsid val="007F481F"/>
    <w:rsid val="008075BF"/>
    <w:rsid val="00824EF8"/>
    <w:rsid val="00837047"/>
    <w:rsid val="008457FC"/>
    <w:rsid val="00861C8A"/>
    <w:rsid val="0086304C"/>
    <w:rsid val="00873253"/>
    <w:rsid val="0087583E"/>
    <w:rsid val="00876AE6"/>
    <w:rsid val="008774EA"/>
    <w:rsid val="00882D1D"/>
    <w:rsid val="008A73DD"/>
    <w:rsid val="008D343F"/>
    <w:rsid val="008F144C"/>
    <w:rsid val="00907E34"/>
    <w:rsid val="00916B49"/>
    <w:rsid val="00921D57"/>
    <w:rsid val="00933DDA"/>
    <w:rsid val="009523F0"/>
    <w:rsid val="0096027D"/>
    <w:rsid val="00961486"/>
    <w:rsid val="00966B3C"/>
    <w:rsid val="00972C74"/>
    <w:rsid val="00973AE4"/>
    <w:rsid val="00997902"/>
    <w:rsid val="009C14B8"/>
    <w:rsid val="009E3D43"/>
    <w:rsid val="009E5910"/>
    <w:rsid val="009F0F16"/>
    <w:rsid val="009F222E"/>
    <w:rsid val="009F4DDA"/>
    <w:rsid val="00A044F5"/>
    <w:rsid val="00A05C38"/>
    <w:rsid val="00A3232A"/>
    <w:rsid val="00A35A6F"/>
    <w:rsid val="00A4420D"/>
    <w:rsid val="00A46CB2"/>
    <w:rsid val="00A61948"/>
    <w:rsid val="00A63F79"/>
    <w:rsid val="00A716D9"/>
    <w:rsid val="00A71B2D"/>
    <w:rsid val="00A81627"/>
    <w:rsid val="00A93EDA"/>
    <w:rsid val="00A97BDA"/>
    <w:rsid val="00AE11CA"/>
    <w:rsid val="00AF447E"/>
    <w:rsid val="00B04ECC"/>
    <w:rsid val="00B0692A"/>
    <w:rsid val="00B11A07"/>
    <w:rsid val="00B26231"/>
    <w:rsid val="00B569EB"/>
    <w:rsid val="00B57EBC"/>
    <w:rsid val="00B63CD0"/>
    <w:rsid val="00B65DFD"/>
    <w:rsid val="00B77E9C"/>
    <w:rsid val="00B91603"/>
    <w:rsid val="00BA2CDB"/>
    <w:rsid val="00BA697F"/>
    <w:rsid val="00BB2903"/>
    <w:rsid val="00BB6DE0"/>
    <w:rsid val="00BD045E"/>
    <w:rsid val="00C22C82"/>
    <w:rsid val="00C2482D"/>
    <w:rsid val="00C37564"/>
    <w:rsid val="00C45BD8"/>
    <w:rsid val="00C610E3"/>
    <w:rsid val="00C65091"/>
    <w:rsid val="00C6516F"/>
    <w:rsid val="00C82505"/>
    <w:rsid val="00C94B72"/>
    <w:rsid val="00CA7F8A"/>
    <w:rsid val="00D03638"/>
    <w:rsid val="00D26046"/>
    <w:rsid val="00D267E8"/>
    <w:rsid val="00D345EB"/>
    <w:rsid val="00D37B3A"/>
    <w:rsid val="00D41041"/>
    <w:rsid val="00D44084"/>
    <w:rsid val="00D71505"/>
    <w:rsid val="00D721F3"/>
    <w:rsid val="00D727DF"/>
    <w:rsid val="00D76938"/>
    <w:rsid val="00D83A1A"/>
    <w:rsid val="00D97789"/>
    <w:rsid val="00E00453"/>
    <w:rsid val="00E11FA2"/>
    <w:rsid val="00E6243B"/>
    <w:rsid val="00E62896"/>
    <w:rsid val="00E736ED"/>
    <w:rsid val="00E91E8C"/>
    <w:rsid val="00E93BD1"/>
    <w:rsid val="00E96957"/>
    <w:rsid val="00EA4ECF"/>
    <w:rsid val="00EA7FDB"/>
    <w:rsid val="00EB0C0B"/>
    <w:rsid val="00EC6719"/>
    <w:rsid val="00EC7B39"/>
    <w:rsid val="00EF4038"/>
    <w:rsid val="00F149CB"/>
    <w:rsid val="00F30522"/>
    <w:rsid val="00F421CC"/>
    <w:rsid val="00F56B71"/>
    <w:rsid val="00F57171"/>
    <w:rsid val="00F63210"/>
    <w:rsid val="00F83081"/>
    <w:rsid val="00F8383D"/>
    <w:rsid val="00F855E3"/>
    <w:rsid val="00F85CEC"/>
    <w:rsid val="00F9549B"/>
    <w:rsid val="00FA52D6"/>
    <w:rsid val="00FC3475"/>
    <w:rsid val="00FC6ED9"/>
    <w:rsid val="011B1707"/>
    <w:rsid val="02393F20"/>
    <w:rsid val="029265FC"/>
    <w:rsid val="030B58BF"/>
    <w:rsid val="03545C9A"/>
    <w:rsid val="037E0D1B"/>
    <w:rsid val="03BA6185"/>
    <w:rsid val="05AA797A"/>
    <w:rsid val="068A0E95"/>
    <w:rsid val="082D0330"/>
    <w:rsid val="082E7E18"/>
    <w:rsid val="09D37291"/>
    <w:rsid val="0ADC43E7"/>
    <w:rsid val="0E4E6C3C"/>
    <w:rsid val="0F023FA9"/>
    <w:rsid val="0FBB3E72"/>
    <w:rsid val="0FFC751B"/>
    <w:rsid val="10AE6FC7"/>
    <w:rsid val="11812ADA"/>
    <w:rsid val="11A010B5"/>
    <w:rsid val="121D2E5A"/>
    <w:rsid val="150E3233"/>
    <w:rsid val="1AA270AE"/>
    <w:rsid val="1BAF42D2"/>
    <w:rsid val="1BBA21B1"/>
    <w:rsid val="1BDC3654"/>
    <w:rsid val="1CA3347C"/>
    <w:rsid val="1E916AC7"/>
    <w:rsid val="1F794DF8"/>
    <w:rsid val="1F9F0968"/>
    <w:rsid val="20AF5858"/>
    <w:rsid val="2117523C"/>
    <w:rsid val="2168264A"/>
    <w:rsid val="227C27F0"/>
    <w:rsid val="254646E5"/>
    <w:rsid val="26174245"/>
    <w:rsid val="29AF75E4"/>
    <w:rsid val="2B5975F6"/>
    <w:rsid val="2C4A08ED"/>
    <w:rsid val="2CAA45DA"/>
    <w:rsid val="2D702671"/>
    <w:rsid val="2E5212CA"/>
    <w:rsid val="32B2554D"/>
    <w:rsid val="33DD70A5"/>
    <w:rsid val="34DC2802"/>
    <w:rsid val="362F46FC"/>
    <w:rsid val="36DC2E22"/>
    <w:rsid val="3A14479A"/>
    <w:rsid val="3B4F3C0C"/>
    <w:rsid val="3CBB48D6"/>
    <w:rsid val="3DF12CC9"/>
    <w:rsid val="3ED62B96"/>
    <w:rsid val="3FC620CD"/>
    <w:rsid val="421460C8"/>
    <w:rsid val="43833765"/>
    <w:rsid val="48BB3274"/>
    <w:rsid val="4A745EB4"/>
    <w:rsid val="4CCB5F45"/>
    <w:rsid val="4E33279F"/>
    <w:rsid val="4F1D2570"/>
    <w:rsid val="508F6A10"/>
    <w:rsid val="51C41C05"/>
    <w:rsid val="525B6F9B"/>
    <w:rsid val="527E6314"/>
    <w:rsid val="53856385"/>
    <w:rsid val="554743C5"/>
    <w:rsid val="57745FEF"/>
    <w:rsid val="5908372B"/>
    <w:rsid val="59D56836"/>
    <w:rsid val="5B5A24EC"/>
    <w:rsid val="5C6A7DB9"/>
    <w:rsid val="5CB71570"/>
    <w:rsid val="5E7B094C"/>
    <w:rsid val="5EE1754B"/>
    <w:rsid val="5F3A278A"/>
    <w:rsid val="5F737FFC"/>
    <w:rsid val="61233805"/>
    <w:rsid val="6173388D"/>
    <w:rsid val="61C334CF"/>
    <w:rsid val="61D73FA7"/>
    <w:rsid val="640E5C2C"/>
    <w:rsid val="64F06B1D"/>
    <w:rsid val="65A72D16"/>
    <w:rsid val="66450A13"/>
    <w:rsid val="67FC4EF5"/>
    <w:rsid val="69E00128"/>
    <w:rsid val="6A3647CD"/>
    <w:rsid val="6A6827CC"/>
    <w:rsid val="6A916857"/>
    <w:rsid val="6C6D00BC"/>
    <w:rsid val="6CDA262E"/>
    <w:rsid val="6CEF69DB"/>
    <w:rsid val="6D386C7A"/>
    <w:rsid val="6DD36373"/>
    <w:rsid val="6E94526A"/>
    <w:rsid val="6EB8481A"/>
    <w:rsid val="6F39588E"/>
    <w:rsid val="6F6669EE"/>
    <w:rsid val="6F801561"/>
    <w:rsid val="703650BC"/>
    <w:rsid val="717B45F7"/>
    <w:rsid val="71C75E8C"/>
    <w:rsid val="734871CA"/>
    <w:rsid val="75405CC6"/>
    <w:rsid val="759D410F"/>
    <w:rsid val="75E55280"/>
    <w:rsid val="77142274"/>
    <w:rsid val="79F94BE9"/>
    <w:rsid val="7AFB663E"/>
    <w:rsid val="7BF01F78"/>
    <w:rsid val="7C25685C"/>
    <w:rsid val="7C5C2A2B"/>
    <w:rsid val="7D9D72E5"/>
    <w:rsid val="7E356140"/>
    <w:rsid val="7E5C4E51"/>
    <w:rsid val="7FAC1714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lang w:val="en-US" w:eastAsia="zh-CN" w:bidi="ar-SA"/>
        <w:rFonts w:ascii="Times New Roman" w:cs="Times New Roman" w:eastAsia="宋体" w:hAnsi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rFonts w:ascii="Calibri" w:eastAsiaTheme="minorEastAsia" w:hAnsiTheme="minorHAnsi" w:cstheme="minorBidi"/>
      <w:sz w:val="21"/>
      <w:szCs w:val="22"/>
    </w:rPr>
  </w:style>
  <w:style w:type="paragraph" w:styleId="1">
    <w:name w:val="Heading 1"/>
    <w:qFormat/>
    <w:basedOn w:val="a"/>
    <w:next w:val="a0"/>
    <w:link w:val="1Char"/>
    <w:uiPriority w:val="9"/>
    <w:pPr>
      <w:keepNext/>
      <w:keepLines/>
      <w:widowControl/>
      <w:outlineLvl w:val="0"/>
      <w:jc w:val="left"/>
      <w:spacing w:before="480" w:line="360" w:lineRule="auto"/>
    </w:pPr>
    <w:rPr>
      <w:bCs/>
      <w:kern w:val="0"/>
      <w:lang w:eastAsia="en-US" w:bidi="en-US"/>
      <w:rFonts w:ascii="Calibri Light" w:eastAsia="黑体" w:hAnsiTheme="majorHAnsi" w:cstheme="majorBidi"/>
      <w:sz w:val="32"/>
      <w:szCs w:val="28"/>
    </w:rPr>
  </w:style>
  <w:style w:type="paragraph" w:styleId="2">
    <w:name w:val="Heading 2"/>
    <w:qFormat/>
    <w:basedOn w:val="a"/>
    <w:next w:val="a"/>
    <w:link w:val="2Char"/>
    <w:uiPriority w:val="9"/>
    <w:semiHidden/>
    <w:unhideWhenUsed/>
    <w:pPr>
      <w:keepNext/>
      <w:keepLines/>
      <w:outlineLvl w:val="1"/>
      <w:spacing w:before="260" w:after="260" w:line="416" w:lineRule="auto"/>
    </w:pPr>
    <w:rPr>
      <w:bCs/>
      <w:b/>
      <w:rFonts w:ascii="Calibri Light" w:eastAsiaTheme="majorEastAsia" w:hAnsiTheme="majorHAnsi" w:cstheme="majorBidi"/>
      <w:sz w:val="32"/>
      <w:szCs w:val="32"/>
    </w:rPr>
  </w:style>
  <w:style w:type="paragraph" w:styleId="3">
    <w:name w:val="Heading 3"/>
    <w:qFormat/>
    <w:basedOn w:val="a"/>
    <w:next w:val="a0"/>
    <w:link w:val="3Char"/>
    <w:uiPriority w:val="9"/>
    <w:semiHidden/>
    <w:unhideWhenUsed/>
    <w:pPr>
      <w:keepNext/>
      <w:keepLines/>
      <w:outlineLvl w:val="2"/>
      <w:spacing w:before="260" w:after="260" w:line="416" w:lineRule="auto"/>
    </w:pPr>
    <w:rPr>
      <w:bCs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basedOn w:val="a"/>
    <w:pPr>
      <w:kinsoku w:val="0"/>
      <w:ind w:firstLine="200"/>
      <w:spacing w:line="400" w:lineRule="atLeast"/>
    </w:pPr>
    <w:rPr>
      <w:lang w:val="en-GB"/>
      <w:rFonts w:ascii="Times New Roman" w:cs="Times New Roman" w:eastAsia="宋体" w:hAnsi="Times New Roman"/>
      <w:szCs w:val="21"/>
    </w:rPr>
  </w:style>
  <w:style w:type="paragraph" w:styleId="a4">
    <w:name w:val="Body Text"/>
    <w:qFormat/>
    <w:basedOn w:val="a"/>
    <w:uiPriority w:val="1"/>
    <w:rPr>
      <w:lang w:val="zh-CN" w:bidi="zh-CN"/>
      <w:rFonts w:ascii="宋体" w:cs="宋体" w:eastAsia="宋体" w:hAnsi="宋体"/>
      <w:sz w:val="24"/>
      <w:szCs w:val="24"/>
    </w:rPr>
  </w:style>
  <w:style w:type="paragraph" w:styleId="a5">
    <w:name w:val="Body Text Indent"/>
    <w:qFormat/>
    <w:basedOn w:val="a"/>
    <w:link w:val="Char"/>
    <w:pPr>
      <w:jc w:val="left"/>
      <w:ind w:firstLine="200"/>
      <w:spacing w:line="360" w:lineRule="auto"/>
    </w:pPr>
    <w:rPr>
      <w:rFonts w:ascii="宋体" w:cs="Times New Roman" w:eastAsia="宋体" w:hAnsi="宋体"/>
      <w:sz w:val="24"/>
      <w:szCs w:val="24"/>
    </w:rPr>
  </w:style>
  <w:style w:type="paragraph" w:styleId="a6">
    <w:name w:val="footer"/>
    <w:qFormat/>
    <w:basedOn w:val="a"/>
    <w:link w:val="Char0"/>
    <w:uiPriority w:val="99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qFormat/>
    <w:basedOn w:val="a"/>
    <w:link w:val="Char1"/>
    <w:uiPriority w:val="99"/>
    <w:unhideWhenUsed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toc 1"/>
    <w:qFormat/>
    <w:basedOn w:val="a"/>
    <w:next w:val="a"/>
    <w:uiPriority w:val="39"/>
    <w:semiHidden/>
    <w:unhideWhenUsed/>
  </w:style>
  <w:style w:type="paragraph" w:styleId="20">
    <w:name w:val="toc 2"/>
    <w:qFormat/>
    <w:basedOn w:val="a"/>
    <w:next w:val="a"/>
    <w:uiPriority w:val="39"/>
    <w:unhideWhenUsed/>
    <w:pPr>
      <w:ind w:left="420"/>
    </w:pPr>
  </w:style>
  <w:style w:type="paragraph" w:styleId="a8">
    <w:name w:val="Normal (Web)"/>
    <w:qFormat/>
    <w:basedOn w:val="a"/>
    <w:uiPriority w:val="99"/>
    <w:unhideWhenUsed/>
    <w:pPr>
      <w:widowControl/>
      <w:jc w:val="left"/>
      <w:spacing w:before="100" w:beforeAutospacing="1" w:after="100" w:afterAutospacing="1"/>
    </w:pPr>
    <w:rPr>
      <w:kern w:val="0"/>
      <w:rFonts w:ascii="宋体" w:cs="宋体" w:eastAsia="宋体" w:hAnsi="宋体"/>
      <w:sz w:val="24"/>
      <w:szCs w:val="24"/>
    </w:rPr>
  </w:style>
  <w:style w:type="paragraph" w:styleId="a9">
    <w:name w:val="Title"/>
    <w:qFormat/>
    <w:basedOn w:val="a"/>
    <w:uiPriority w:val="99"/>
    <w:pPr>
      <w:outlineLvl w:val="0"/>
      <w:jc w:val="center"/>
      <w:spacing w:before="240" w:after="60"/>
    </w:pPr>
    <w:rPr>
      <w:bCs/>
      <w:b/>
      <w:rFonts w:ascii="Arial" w:cs="Arial" w:hAnsi="Arial"/>
      <w:sz w:val="32"/>
      <w:szCs w:val="32"/>
    </w:rPr>
  </w:style>
  <w:style w:type="table" w:styleId="aa">
    <w:name w:val="Table Grid"/>
    <w:qFormat/>
    <w:basedOn w:val="a2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</w:style>
  <w:style w:type="character" w:styleId="ab">
    <w:name w:val="Hyperlink"/>
    <w:qFormat/>
    <w:basedOn w:val="a1"/>
    <w:uiPriority w:val="99"/>
    <w:unhideWhenUsed/>
    <w:rPr>
      <w:u w:val="single"/>
      <w:color w:val="0563C1"/>
    </w:rPr>
  </w:style>
  <w:style w:type="character" w:styleId="1Char">
    <w:name w:val="标题 1 Char"/>
    <w:qFormat/>
    <w:basedOn w:val="a1"/>
    <w:link w:val="1"/>
    <w:uiPriority w:val="9"/>
    <w:rPr>
      <w:bCs/>
      <w:kern w:val="0"/>
      <w:lang w:eastAsia="en-US" w:bidi="en-US"/>
      <w:rFonts w:ascii="Calibri Light" w:eastAsia="黑体" w:hAnsiTheme="majorHAnsi" w:cstheme="majorBidi"/>
      <w:sz w:val="32"/>
      <w:szCs w:val="28"/>
    </w:rPr>
  </w:style>
  <w:style w:type="character" w:styleId="Char">
    <w:name w:val="正文文本缩进 Char"/>
    <w:qFormat/>
    <w:basedOn w:val="a1"/>
    <w:link w:val="a5"/>
    <w:rPr>
      <w:rFonts w:ascii="宋体" w:cs="Times New Roman" w:eastAsia="宋体" w:hAnsi="宋体"/>
      <w:sz w:val="24"/>
      <w:szCs w:val="24"/>
    </w:rPr>
  </w:style>
  <w:style w:type="character" w:styleId="2Char">
    <w:name w:val="标题 2 Char"/>
    <w:qFormat/>
    <w:basedOn w:val="a1"/>
    <w:link w:val="2"/>
    <w:uiPriority w:val="9"/>
    <w:semiHidden/>
    <w:rPr>
      <w:bCs/>
      <w:b/>
      <w:rFonts w:ascii="Calibri Light" w:eastAsiaTheme="majorEastAsia" w:hAnsiTheme="majorHAnsi" w:cstheme="majorBidi"/>
      <w:sz w:val="32"/>
      <w:szCs w:val="32"/>
    </w:rPr>
  </w:style>
  <w:style w:type="character" w:styleId="Char1">
    <w:name w:val="页眉 Char"/>
    <w:qFormat/>
    <w:basedOn w:val="a1"/>
    <w:link w:val="a7"/>
    <w:uiPriority w:val="99"/>
    <w:rPr>
      <w:sz w:val="18"/>
      <w:szCs w:val="18"/>
    </w:rPr>
  </w:style>
  <w:style w:type="character" w:styleId="Char0">
    <w:name w:val="页脚 Char"/>
    <w:qFormat/>
    <w:basedOn w:val="a1"/>
    <w:link w:val="a6"/>
    <w:uiPriority w:val="99"/>
    <w:rPr>
      <w:sz w:val="18"/>
      <w:szCs w:val="18"/>
    </w:rPr>
  </w:style>
  <w:style w:type="paragraph" w:styleId="ac">
    <w:name w:val="List Paragraph"/>
    <w:qFormat/>
    <w:basedOn w:val="a"/>
    <w:uiPriority w:val="34"/>
    <w:pPr>
      <w:ind w:firstLine="420"/>
    </w:pPr>
  </w:style>
  <w:style w:type="character" w:styleId="ad">
    <w:name w:val="Placeholder Text"/>
    <w:qFormat/>
    <w:basedOn w:val="a1"/>
    <w:uiPriority w:val="99"/>
    <w:semiHidden/>
    <w:rPr>
      <w:color w:val="808080"/>
    </w:rPr>
  </w:style>
  <w:style w:type="paragraph" w:styleId="ae">
    <w:name w:val="No Spacing"/>
    <w:qFormat/>
    <w:link w:val="Char2"/>
    <w:uiPriority w:val="1"/>
    <w:rPr>
      <w:rFonts w:ascii="Calibri" w:eastAsiaTheme="minorEastAsia" w:hAnsiTheme="minorHAnsi" w:cstheme="minorBidi"/>
      <w:sz w:val="22"/>
      <w:szCs w:val="22"/>
    </w:rPr>
  </w:style>
  <w:style w:type="character" w:styleId="Char2">
    <w:name w:val="无间隔 Char"/>
    <w:qFormat/>
    <w:basedOn w:val="a1"/>
    <w:link w:val="ae"/>
    <w:uiPriority w:val="1"/>
    <w:rPr>
      <w:kern w:val="0"/>
      <w:sz w:val="22"/>
    </w:rPr>
  </w:style>
  <w:style w:type="character" w:styleId="3Char">
    <w:name w:val="标题 3 Char"/>
    <w:qFormat/>
    <w:basedOn w:val="a1"/>
    <w:link w:val="3"/>
    <w:uiPriority w:val="9"/>
    <w:semiHidden/>
    <w:rPr>
      <w:bCs/>
      <w:b/>
      <w:sz w:val="32"/>
      <w:szCs w:val="32"/>
    </w:rPr>
  </w:style>
  <w:style w:type="paragraph" w:styleId="WPSOffice1">
    <w:name w:val="WPSOffice手动目录 1"/>
    <w:qFormat/>
    <w:rPr>
      <w:rFonts w:ascii="Calibri" w:eastAsiaTheme="minorEastAsia" w:hAnsiTheme="minorHAnsi" w:cstheme="minorBidi"/>
    </w:rPr>
  </w:style>
  <w:style w:type="paragraph" w:styleId="WPSOffice2">
    <w:name w:val="WPSOffice手动目录 2"/>
    <w:qFormat/>
    <w:pPr>
      <w:ind w:left="200"/>
    </w:pPr>
    <w:rPr>
      <w:rFonts w:ascii="Calibri" w:eastAsiaTheme="minorEastAsia" w:hAnsiTheme="minorHAnsi" w:cstheme="minorBidi"/>
    </w:rPr>
  </w:style>
  <w:style w:type="paragraph" w:styleId="WPSOffice3">
    <w:name w:val="WPSOffice手动目录 3"/>
    <w:qFormat/>
    <w:pPr>
      <w:ind w:left="400"/>
    </w:pPr>
    <w:rPr>
      <w:rFonts w:ascii="Calibri" w:eastAsiaTheme="minorEastAsia" w:hAnsiTheme="minorHAnsi" w:cstheme="minorBidi"/>
    </w:rPr>
  </w:style>
  <w:style w:type="paragraph" w:styleId="TableParagraph">
    <w:name w:val="Table Paragraph"/>
    <w:qFormat/>
    <w:basedOn w:val="a"/>
    <w:uiPriority w:val="1"/>
    <w:pPr>
      <w:jc w:val="center"/>
      <w:spacing w:before="57"/>
    </w:pPr>
    <w:rPr>
      <w:lang w:val="zh-CN" w:bidi="zh-CN"/>
      <w:rFonts w:ascii="宋体" w:cs="宋体" w:eastAsia="宋体" w:hAnsi="宋体"/>
    </w:rPr>
  </w:style>
  <w:style w:type="character" w:styleId="font21">
    <w:name w:val="font21"/>
    <w:qFormat/>
    <w:basedOn w:val="a1"/>
    <w:rPr>
      <w:b/>
      <w:u w:val="none"/>
      <w:color w:val="000000"/>
      <w:rFonts w:ascii="Times New Roman" w:cs="Times New Roman" w:hAnsi="Times New Roman" w:hint="default"/>
      <w:sz w:val="24"/>
      <w:szCs w:val="24"/>
    </w:rPr>
  </w:style>
  <w:style w:type="character" w:styleId="font11">
    <w:name w:val="font11"/>
    <w:qFormat/>
    <w:basedOn w:val="a1"/>
    <w:rPr>
      <w:u w:val="none"/>
      <w:color w:val="000000"/>
      <w:rFonts w:ascii="Times New Roman" w:cs="Times New Roman" w:hAnsi="Times New Roman" w:hint="default"/>
      <w:sz w:val="24"/>
      <w:szCs w:val="24"/>
    </w:rPr>
  </w:style>
  <w:style w:type="paragraph" w:styleId="21">
    <w:name w:val="列出段落2"/>
    <w:basedOn w:val="a"/>
    <w:uiPriority w:val="99"/>
    <w:unhideWhenUsed/>
    <w:pPr>
      <w:ind w:firstLine="420"/>
    </w:pPr>
  </w:style>
  <w:style w:type="paragraph" w:styleId="af">
    <w:name w:val="Balloon Text"/>
    <w:basedOn w:val="a"/>
    <w:link w:val="Char3"/>
    <w:uiPriority w:val="99"/>
    <w:semiHidden/>
    <w:unhideWhenUsed/>
    <w:rsid w:val="00691CD9"/>
    <w:rPr>
      <w:sz w:val="18"/>
      <w:szCs w:val="18"/>
    </w:rPr>
  </w:style>
  <w:style w:type="character" w:styleId="Char3">
    <w:name w:val="批注框文本 Char"/>
    <w:basedOn w:val="a1"/>
    <w:link w:val="af"/>
    <w:uiPriority w:val="99"/>
    <w:semiHidden/>
    <w:rsid w:val="00691CD9"/>
    <w:rPr>
      <w:kern w:val="2"/>
      <w:rFonts w:ascii="Calibri" w:eastAsiaTheme="minorEastAsia" w:hAnsiTheme="minorHAnsi" w:cstheme="minorBidi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user</cp:lastModifiedBy>
  <cp:revision>11</cp:revision>
  <cp:lastPrinted>2018-06-06T07:38:00Z</cp:lastPrinted>
  <dcterms:created xsi:type="dcterms:W3CDTF">2021-11-17T03:39:00Z</dcterms:created>
  <dcterms:modified xsi:type="dcterms:W3CDTF">2021-11-17T03:50:00Z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