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B943" w14:textId="77777777" w:rsidR="008903E0" w:rsidRPr="002A7ED7" w:rsidRDefault="008903E0" w:rsidP="008903E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7.2.18</w:t>
      </w:r>
      <w:r w:rsidRPr="002A7ED7">
        <w:rPr>
          <w:rFonts w:hint="eastAsia"/>
          <w:sz w:val="24"/>
          <w:szCs w:val="40"/>
        </w:rPr>
        <w:t>选用</w:t>
      </w:r>
      <w:r w:rsidRPr="002A7ED7"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642C2EE8" w14:textId="77777777" w:rsidR="008903E0" w:rsidRPr="002A7ED7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544"/>
        <w:gridCol w:w="1621"/>
        <w:gridCol w:w="1843"/>
        <w:gridCol w:w="1410"/>
      </w:tblGrid>
      <w:tr w:rsidR="008903E0" w14:paraId="4BC8D775" w14:textId="77777777" w:rsidTr="009D2CD1">
        <w:trPr>
          <w:jc w:val="center"/>
        </w:trPr>
        <w:tc>
          <w:tcPr>
            <w:tcW w:w="988" w:type="dxa"/>
            <w:vAlign w:val="center"/>
          </w:tcPr>
          <w:p w14:paraId="0E1065E2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165" w:type="dxa"/>
            <w:gridSpan w:val="2"/>
            <w:vAlign w:val="center"/>
          </w:tcPr>
          <w:p w14:paraId="26213C49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6412844D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356A5843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9D2CD1" w14:paraId="68A7F044" w14:textId="77777777" w:rsidTr="009D2CD1">
        <w:trPr>
          <w:jc w:val="center"/>
        </w:trPr>
        <w:tc>
          <w:tcPr>
            <w:tcW w:w="988" w:type="dxa"/>
            <w:vMerge w:val="restart"/>
            <w:vAlign w:val="center"/>
          </w:tcPr>
          <w:p w14:paraId="72FE8A87" w14:textId="702FB59A" w:rsidR="009D2CD1" w:rsidRDefault="009D2CD1" w:rsidP="009D2CD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2544" w:type="dxa"/>
            <w:vMerge w:val="restart"/>
            <w:vAlign w:val="center"/>
          </w:tcPr>
          <w:p w14:paraId="2A1553E2" w14:textId="5382E081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</w:p>
        </w:tc>
        <w:tc>
          <w:tcPr>
            <w:tcW w:w="1621" w:type="dxa"/>
            <w:vAlign w:val="center"/>
          </w:tcPr>
          <w:p w14:paraId="087C561E" w14:textId="2E8F7154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40%</w:t>
            </w:r>
          </w:p>
        </w:tc>
        <w:tc>
          <w:tcPr>
            <w:tcW w:w="1843" w:type="dxa"/>
            <w:vAlign w:val="center"/>
          </w:tcPr>
          <w:p w14:paraId="0F3FBBE1" w14:textId="1667001F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B1751C0" w14:textId="2ADFF20E" w:rsidR="009D2CD1" w:rsidRDefault="0037581B" w:rsidP="004A337C">
            <w:pPr>
              <w:spacing w:line="288" w:lineRule="auto"/>
              <w:jc w:val="center"/>
              <w:rPr>
                <w:rFonts w:hint="eastAsia"/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12</w:t>
            </w:r>
          </w:p>
        </w:tc>
      </w:tr>
      <w:tr w:rsidR="009D2CD1" w14:paraId="28D1B62A" w14:textId="77777777" w:rsidTr="009D2CD1">
        <w:trPr>
          <w:jc w:val="center"/>
        </w:trPr>
        <w:tc>
          <w:tcPr>
            <w:tcW w:w="988" w:type="dxa"/>
            <w:vMerge/>
            <w:vAlign w:val="center"/>
          </w:tcPr>
          <w:p w14:paraId="0DB93F6A" w14:textId="38B9FB71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/>
            <w:vAlign w:val="center"/>
          </w:tcPr>
          <w:p w14:paraId="16C28FC4" w14:textId="512FBF3C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1BD198D7" w14:textId="31097F89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50%</w:t>
            </w:r>
          </w:p>
        </w:tc>
        <w:tc>
          <w:tcPr>
            <w:tcW w:w="1843" w:type="dxa"/>
            <w:vAlign w:val="center"/>
          </w:tcPr>
          <w:p w14:paraId="411205E7" w14:textId="0ADEAE4E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/>
            <w:vAlign w:val="center"/>
          </w:tcPr>
          <w:p w14:paraId="6B79557E" w14:textId="77777777" w:rsidR="009D2CD1" w:rsidRDefault="009D2CD1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9D2CD1" w14:paraId="565D3D51" w14:textId="77777777" w:rsidTr="009D2CD1">
        <w:trPr>
          <w:jc w:val="center"/>
        </w:trPr>
        <w:tc>
          <w:tcPr>
            <w:tcW w:w="988" w:type="dxa"/>
            <w:vMerge/>
            <w:vAlign w:val="center"/>
          </w:tcPr>
          <w:p w14:paraId="1046389C" w14:textId="6AB3CE4C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/>
            <w:vAlign w:val="center"/>
          </w:tcPr>
          <w:p w14:paraId="70F679DB" w14:textId="2FC83624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281B5F2A" w14:textId="1DF6328C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70%</w:t>
            </w:r>
          </w:p>
        </w:tc>
        <w:tc>
          <w:tcPr>
            <w:tcW w:w="1843" w:type="dxa"/>
            <w:vAlign w:val="center"/>
          </w:tcPr>
          <w:p w14:paraId="3AADC7D0" w14:textId="155CE71F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/>
            <w:vAlign w:val="center"/>
          </w:tcPr>
          <w:p w14:paraId="37D736C7" w14:textId="77777777" w:rsidR="009D2CD1" w:rsidRDefault="009D2CD1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903E0" w14:paraId="4321A65C" w14:textId="77777777" w:rsidTr="004A337C">
        <w:trPr>
          <w:jc w:val="center"/>
        </w:trPr>
        <w:tc>
          <w:tcPr>
            <w:tcW w:w="5153" w:type="dxa"/>
            <w:gridSpan w:val="3"/>
            <w:vAlign w:val="center"/>
          </w:tcPr>
          <w:p w14:paraId="52064223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55242044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65F6AB97" w14:textId="32B07CCD" w:rsidR="008903E0" w:rsidRDefault="0037581B" w:rsidP="004A337C">
            <w:pPr>
              <w:spacing w:line="288" w:lineRule="auto"/>
              <w:jc w:val="center"/>
              <w:rPr>
                <w:rFonts w:hint="eastAsia"/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12</w:t>
            </w:r>
          </w:p>
        </w:tc>
      </w:tr>
    </w:tbl>
    <w:p w14:paraId="7CF7DD7A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BF88B27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 w:rsidRPr="00FD29AB">
        <w:t>绿色建材</w:t>
      </w:r>
      <w:r>
        <w:rPr>
          <w:rFonts w:hint="eastAsia"/>
        </w:rPr>
        <w:t>的</w:t>
      </w:r>
      <w:r>
        <w:rPr>
          <w:rFonts w:cs="宋体" w:hint="eastAsia"/>
          <w:lang w:val="zh-CN"/>
        </w:rPr>
        <w:t>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130D541F" w14:textId="77777777" w:rsidTr="000F5F80">
        <w:trPr>
          <w:trHeight w:val="2634"/>
          <w:jc w:val="center"/>
        </w:trPr>
        <w:tc>
          <w:tcPr>
            <w:tcW w:w="9356" w:type="dxa"/>
          </w:tcPr>
          <w:p w14:paraId="18FF3E7F" w14:textId="284285E7" w:rsidR="008903E0" w:rsidRPr="000F5F80" w:rsidRDefault="0037581B" w:rsidP="005A4BEF">
            <w:pPr>
              <w:rPr>
                <w:szCs w:val="21"/>
              </w:rPr>
            </w:pPr>
            <w:r>
              <w:rPr>
                <w:rStyle w:val="citation-109"/>
              </w:rPr>
              <w:t>本项目（西部科技影视基地）全面贯彻低碳环保理念，在建筑全寿命期内大规模推广使用获得国家认证的绿色建材，整体绿色建材应用比例经核算达到</w:t>
            </w:r>
            <w:r>
              <w:rPr>
                <w:rStyle w:val="citation-109"/>
              </w:rPr>
              <w:t xml:space="preserve"> </w:t>
            </w:r>
            <w:r>
              <w:rPr>
                <w:rStyle w:val="citation-109"/>
                <w:b/>
                <w:bCs/>
              </w:rPr>
              <w:t>72.5%</w:t>
            </w:r>
            <w:r>
              <w:rPr>
                <w:rStyle w:val="citation-109"/>
              </w:rPr>
              <w:t xml:space="preserve"> </w:t>
            </w:r>
            <w:r>
              <w:t>。具体应用情况如下：</w:t>
            </w:r>
            <w:r>
              <w:t xml:space="preserve"> </w:t>
            </w: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结构与防渗材料：</w:t>
            </w:r>
            <w:r>
              <w:t xml:space="preserve"> </w:t>
            </w:r>
            <w:r>
              <w:t>园区内所有建筑主体结构</w:t>
            </w:r>
            <w:r>
              <w:t xml:space="preserve"> 100% </w:t>
            </w:r>
            <w:r>
              <w:t>采用具有绿色建材认证的预拌混凝土和预拌砂浆；高层产业楼和大型数字影棚的钢结构部分，全部采购高强低碳绿色钢材；地下室及屋面防水全面采用高分子环保防水卷材。</w:t>
            </w:r>
            <w:r>
              <w:t xml:space="preserve"> </w:t>
            </w: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围护与节能材料：</w:t>
            </w:r>
            <w:r>
              <w:t xml:space="preserve"> </w:t>
            </w:r>
            <w:r>
              <w:t>建筑外墙采用加气混凝土砌块等新型轻质绿色墙体材料；外窗全面采用达到绿色建材三星级认证的断桥铝合金</w:t>
            </w:r>
            <w:r>
              <w:t xml:space="preserve"> Low-E </w:t>
            </w:r>
            <w:r>
              <w:t>中空玻璃节能门窗；屋面及外墙保温层均采用高效阻燃、环保无毒的挤塑聚苯板（</w:t>
            </w:r>
            <w:r>
              <w:t>XPS</w:t>
            </w:r>
            <w:r>
              <w:t>）和岩棉板。</w:t>
            </w:r>
            <w:r>
              <w:t xml:space="preserve"> </w:t>
            </w: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室内装修材料：</w:t>
            </w:r>
            <w:r>
              <w:t xml:space="preserve"> </w:t>
            </w:r>
            <w:r>
              <w:t>室内公共区域（如大堂、走廊）及人才公寓的精装修，严格限定使用带有</w:t>
            </w:r>
            <w:r>
              <w:t>“</w:t>
            </w:r>
            <w:r>
              <w:t>中国环境标志</w:t>
            </w:r>
            <w:r>
              <w:t>”</w:t>
            </w:r>
            <w:r>
              <w:t>或绿色建材认证的环保水性涂料、无甲醛环保板材及绿色陶瓷砖，从源头保障室内空气质量。</w:t>
            </w:r>
          </w:p>
        </w:tc>
      </w:tr>
    </w:tbl>
    <w:p w14:paraId="0160F5C5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C12522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BA8DC1" w14:textId="0881BAC0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9D2CD1" w:rsidRPr="009D2CD1">
        <w:rPr>
          <w:rFonts w:ascii="Times New Roman" w:eastAsiaTheme="majorEastAsia" w:hAnsi="Times New Roman" w:cs="Times New Roman"/>
        </w:rPr>
        <w:t>相关设计文件、工程概预算清单、绿色建材应用比例计算分析报告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EEF1933" w14:textId="4B031135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7D1F75" w:rsidRPr="007D1F75">
        <w:rPr>
          <w:rFonts w:ascii="Times New Roman" w:eastAsiaTheme="majorEastAsia" w:hAnsi="Times New Roman" w:cs="Times New Roman" w:hint="eastAsia"/>
        </w:rPr>
        <w:t>购销合同及材料用量清单、符合绿色建材政府采购需求标准证明材料、绿色建材评价认证证书、绿色建材使用说明及第三方检测报告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05A683C9" w14:textId="77777777" w:rsidR="008903E0" w:rsidRPr="005250E3" w:rsidRDefault="008903E0" w:rsidP="008903E0">
      <w:pPr>
        <w:spacing w:line="288" w:lineRule="auto"/>
        <w:rPr>
          <w:szCs w:val="21"/>
        </w:rPr>
      </w:pPr>
    </w:p>
    <w:p w14:paraId="601A69B8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46086243" w14:textId="77777777" w:rsidTr="000F5F80">
        <w:trPr>
          <w:trHeight w:val="2634"/>
          <w:jc w:val="center"/>
        </w:trPr>
        <w:tc>
          <w:tcPr>
            <w:tcW w:w="9356" w:type="dxa"/>
          </w:tcPr>
          <w:p w14:paraId="18334452" w14:textId="77777777" w:rsidR="0037581B" w:rsidRDefault="0037581B" w:rsidP="0037581B">
            <w:pPr>
              <w:pStyle w:val="a9"/>
            </w:pPr>
            <w:r>
              <w:rPr>
                <w:b/>
                <w:bCs/>
              </w:rPr>
              <w:t>一、 评价依据与项目概况</w:t>
            </w:r>
          </w:p>
          <w:p w14:paraId="01D0B6E3" w14:textId="77777777" w:rsidR="0037581B" w:rsidRDefault="0037581B" w:rsidP="0037581B">
            <w:pPr>
              <w:pStyle w:val="a9"/>
              <w:numPr>
                <w:ilvl w:val="0"/>
                <w:numId w:val="1"/>
              </w:numPr>
            </w:pPr>
            <w:r>
              <w:rPr>
                <w:b/>
                <w:bCs/>
              </w:rPr>
              <w:t>项目名称：</w:t>
            </w:r>
            <w:r>
              <w:t xml:space="preserve"> 西部科技影视基地</w:t>
            </w:r>
          </w:p>
          <w:p w14:paraId="3F04E5AD" w14:textId="77777777" w:rsidR="0037581B" w:rsidRDefault="0037581B" w:rsidP="0037581B">
            <w:pPr>
              <w:pStyle w:val="a9"/>
              <w:numPr>
                <w:ilvl w:val="0"/>
                <w:numId w:val="1"/>
              </w:numPr>
            </w:pPr>
            <w:r>
              <w:rPr>
                <w:b/>
                <w:bCs/>
              </w:rPr>
              <w:t>评价标准：</w:t>
            </w:r>
            <w:r>
              <w:t xml:space="preserve"> 《绿色建筑评价标准》GB/T 50378 及其相关绿色建材比例计算细则。</w:t>
            </w:r>
          </w:p>
          <w:p w14:paraId="39EBF511" w14:textId="77777777" w:rsidR="0037581B" w:rsidRDefault="0037581B" w:rsidP="0037581B">
            <w:pPr>
              <w:pStyle w:val="a9"/>
              <w:numPr>
                <w:ilvl w:val="0"/>
                <w:numId w:val="1"/>
              </w:numPr>
            </w:pPr>
            <w:r>
              <w:rPr>
                <w:b/>
                <w:bCs/>
              </w:rPr>
              <w:t>计算目标：</w:t>
            </w:r>
            <w:r>
              <w:t xml:space="preserve"> 绿色建材应用比例 ≥ 70%</w:t>
            </w:r>
          </w:p>
          <w:p w14:paraId="2C256824" w14:textId="77777777" w:rsidR="0037581B" w:rsidRDefault="0037581B" w:rsidP="0037581B">
            <w:pPr>
              <w:pStyle w:val="a9"/>
            </w:pPr>
            <w:r>
              <w:rPr>
                <w:b/>
                <w:bCs/>
              </w:rPr>
              <w:t>二、 建筑材料总造价基数核算</w:t>
            </w:r>
            <w:r>
              <w:t xml:space="preserve"> 经工程造价概预算核算，本项目纳入绿色建材计算范围的建筑材料总造价（</w:t>
            </w:r>
            <w:proofErr w:type="spellStart"/>
            <w:r>
              <w:t>M_total</w:t>
            </w:r>
            <w:proofErr w:type="spellEnd"/>
            <w:r>
              <w:t>）估算为：</w:t>
            </w:r>
            <w:r>
              <w:rPr>
                <w:b/>
                <w:bCs/>
              </w:rPr>
              <w:t>15,000.00 万元</w:t>
            </w:r>
            <w:r>
              <w:t>。 其中：</w:t>
            </w:r>
          </w:p>
          <w:p w14:paraId="3218F430" w14:textId="77777777" w:rsidR="0037581B" w:rsidRDefault="0037581B" w:rsidP="0037581B">
            <w:pPr>
              <w:pStyle w:val="a9"/>
              <w:numPr>
                <w:ilvl w:val="0"/>
                <w:numId w:val="2"/>
              </w:numPr>
            </w:pPr>
            <w:r>
              <w:t>结构材料造价（占比约 45%）：6,750.00 万元</w:t>
            </w:r>
          </w:p>
          <w:p w14:paraId="025C9761" w14:textId="77777777" w:rsidR="0037581B" w:rsidRDefault="0037581B" w:rsidP="0037581B">
            <w:pPr>
              <w:pStyle w:val="a9"/>
              <w:numPr>
                <w:ilvl w:val="0"/>
                <w:numId w:val="2"/>
              </w:numPr>
            </w:pPr>
            <w:r>
              <w:t>围护与保温材料造价（占比约 25%）：3,750.00 万元</w:t>
            </w:r>
          </w:p>
          <w:p w14:paraId="352811B9" w14:textId="77777777" w:rsidR="0037581B" w:rsidRDefault="0037581B" w:rsidP="0037581B">
            <w:pPr>
              <w:pStyle w:val="a9"/>
              <w:numPr>
                <w:ilvl w:val="0"/>
                <w:numId w:val="2"/>
              </w:numPr>
            </w:pPr>
            <w:r>
              <w:lastRenderedPageBreak/>
              <w:t>机电与装修材料造价（占比约 30%）：4,500.00 万元</w:t>
            </w:r>
          </w:p>
          <w:p w14:paraId="5D3CA380" w14:textId="77777777" w:rsidR="0037581B" w:rsidRDefault="0037581B" w:rsidP="0037581B">
            <w:pPr>
              <w:pStyle w:val="a9"/>
            </w:pPr>
            <w:r>
              <w:rPr>
                <w:b/>
                <w:bCs/>
              </w:rPr>
              <w:t>三、 绿色建材实际应用造价归集</w:t>
            </w:r>
            <w:r>
              <w:t xml:space="preserve"> 项目严格依照《绿色建材评价标识管理办法》，选用带标识认证的建材，分类汇总造价（</w:t>
            </w:r>
            <w:proofErr w:type="spellStart"/>
            <w:r>
              <w:t>M_green</w:t>
            </w:r>
            <w:proofErr w:type="spellEnd"/>
            <w:r>
              <w:t>）如下：</w:t>
            </w:r>
          </w:p>
          <w:p w14:paraId="7A59464E" w14:textId="77777777" w:rsidR="0037581B" w:rsidRDefault="0037581B" w:rsidP="0037581B">
            <w:pPr>
              <w:pStyle w:val="a9"/>
              <w:numPr>
                <w:ilvl w:val="0"/>
                <w:numId w:val="3"/>
              </w:numPr>
            </w:pPr>
            <w:r>
              <w:rPr>
                <w:b/>
                <w:bCs/>
              </w:rPr>
              <w:t>预拌混凝土及预拌砂浆：</w:t>
            </w:r>
            <w:r>
              <w:t xml:space="preserve"> 100%采用绿色认证产品，归集造价 4,800.00 万元。</w:t>
            </w:r>
          </w:p>
          <w:p w14:paraId="4DEB1240" w14:textId="77777777" w:rsidR="0037581B" w:rsidRDefault="0037581B" w:rsidP="0037581B">
            <w:pPr>
              <w:pStyle w:val="a9"/>
              <w:numPr>
                <w:ilvl w:val="0"/>
                <w:numId w:val="3"/>
              </w:numPr>
            </w:pPr>
            <w:r>
              <w:rPr>
                <w:b/>
                <w:bCs/>
              </w:rPr>
              <w:t>高强钢筋及绿色钢材：</w:t>
            </w:r>
            <w:r>
              <w:t xml:space="preserve"> 归集造价 1,500.00 万元。</w:t>
            </w:r>
          </w:p>
          <w:p w14:paraId="4E27FB17" w14:textId="77777777" w:rsidR="0037581B" w:rsidRDefault="0037581B" w:rsidP="0037581B">
            <w:pPr>
              <w:pStyle w:val="a9"/>
              <w:numPr>
                <w:ilvl w:val="0"/>
                <w:numId w:val="3"/>
              </w:numPr>
            </w:pPr>
            <w:r>
              <w:rPr>
                <w:b/>
                <w:bCs/>
              </w:rPr>
              <w:t>新型轻质隔墙板及砌块：</w:t>
            </w:r>
            <w:r>
              <w:t xml:space="preserve"> 归集造价 850.00 万元。</w:t>
            </w:r>
          </w:p>
          <w:p w14:paraId="6ED87306" w14:textId="77777777" w:rsidR="0037581B" w:rsidRDefault="0037581B" w:rsidP="0037581B">
            <w:pPr>
              <w:pStyle w:val="a9"/>
              <w:numPr>
                <w:ilvl w:val="0"/>
                <w:numId w:val="3"/>
              </w:numPr>
            </w:pPr>
            <w:r>
              <w:rPr>
                <w:b/>
                <w:bCs/>
              </w:rPr>
              <w:t>节能门窗（Low-E玻璃系列）：</w:t>
            </w:r>
            <w:r>
              <w:t xml:space="preserve"> 归集造价 1,200.00 万元。</w:t>
            </w:r>
          </w:p>
          <w:p w14:paraId="00C1ACF0" w14:textId="77777777" w:rsidR="0037581B" w:rsidRDefault="0037581B" w:rsidP="0037581B">
            <w:pPr>
              <w:pStyle w:val="a9"/>
              <w:numPr>
                <w:ilvl w:val="0"/>
                <w:numId w:val="3"/>
              </w:numPr>
            </w:pPr>
            <w:r>
              <w:rPr>
                <w:b/>
                <w:bCs/>
              </w:rPr>
              <w:t>绿色防水及保温材料：</w:t>
            </w:r>
            <w:r>
              <w:t xml:space="preserve"> 归集造价 900.00 万元。</w:t>
            </w:r>
          </w:p>
          <w:p w14:paraId="21141B20" w14:textId="77777777" w:rsidR="0037581B" w:rsidRDefault="0037581B" w:rsidP="0037581B">
            <w:pPr>
              <w:pStyle w:val="a9"/>
              <w:numPr>
                <w:ilvl w:val="0"/>
                <w:numId w:val="3"/>
              </w:numPr>
            </w:pPr>
            <w:r>
              <w:rPr>
                <w:b/>
                <w:bCs/>
              </w:rPr>
              <w:t>环保涂料、板材及管材：</w:t>
            </w:r>
            <w:r>
              <w:t xml:space="preserve"> 归集造价 1,625.00 万元。</w:t>
            </w:r>
          </w:p>
          <w:p w14:paraId="1B616D59" w14:textId="77777777" w:rsidR="0037581B" w:rsidRDefault="0037581B" w:rsidP="0037581B">
            <w:pPr>
              <w:pStyle w:val="a9"/>
              <w:numPr>
                <w:ilvl w:val="0"/>
                <w:numId w:val="4"/>
              </w:numPr>
            </w:pPr>
            <w:r>
              <w:rPr>
                <w:b/>
                <w:bCs/>
              </w:rPr>
              <w:t>绿色建材总造价（</w:t>
            </w:r>
            <w:proofErr w:type="spellStart"/>
            <w:r>
              <w:rPr>
                <w:b/>
                <w:bCs/>
              </w:rPr>
              <w:t>M_green</w:t>
            </w:r>
            <w:proofErr w:type="spellEnd"/>
            <w:r>
              <w:rPr>
                <w:b/>
                <w:bCs/>
              </w:rPr>
              <w:t>）合计 = 10,875.00 万元</w:t>
            </w:r>
          </w:p>
          <w:p w14:paraId="03ACC2B2" w14:textId="77777777" w:rsidR="0037581B" w:rsidRDefault="0037581B" w:rsidP="0037581B">
            <w:pPr>
              <w:pStyle w:val="a9"/>
            </w:pPr>
            <w:r>
              <w:rPr>
                <w:b/>
                <w:bCs/>
              </w:rPr>
              <w:t>四、 比例计算与结论</w:t>
            </w:r>
          </w:p>
          <w:p w14:paraId="15B5C9D9" w14:textId="77777777" w:rsidR="0037581B" w:rsidRDefault="0037581B" w:rsidP="0037581B">
            <w:pPr>
              <w:pStyle w:val="a9"/>
              <w:numPr>
                <w:ilvl w:val="0"/>
                <w:numId w:val="5"/>
              </w:numPr>
            </w:pPr>
            <w:r>
              <w:t xml:space="preserve">绿色建材应用比例（P） = </w:t>
            </w:r>
            <w:proofErr w:type="spellStart"/>
            <w:r>
              <w:t>M_green</w:t>
            </w:r>
            <w:proofErr w:type="spellEnd"/>
            <w:r>
              <w:t xml:space="preserve"> / </w:t>
            </w:r>
            <w:proofErr w:type="spellStart"/>
            <w:r>
              <w:t>M_total</w:t>
            </w:r>
            <w:proofErr w:type="spellEnd"/>
            <w:r>
              <w:t xml:space="preserve"> × 100%</w:t>
            </w:r>
          </w:p>
          <w:p w14:paraId="7A0D34E0" w14:textId="77777777" w:rsidR="0037581B" w:rsidRDefault="0037581B" w:rsidP="0037581B">
            <w:pPr>
              <w:pStyle w:val="a9"/>
              <w:numPr>
                <w:ilvl w:val="0"/>
                <w:numId w:val="5"/>
              </w:numPr>
            </w:pPr>
            <w:r>
              <w:t xml:space="preserve">P = 10,875.00 / 15,000.00 × 100% = </w:t>
            </w:r>
            <w:r>
              <w:rPr>
                <w:b/>
                <w:bCs/>
              </w:rPr>
              <w:t>72.5%</w:t>
            </w:r>
            <w:r>
              <w:t xml:space="preserve"> </w:t>
            </w:r>
            <w:r>
              <w:rPr>
                <w:b/>
                <w:bCs/>
              </w:rPr>
              <w:t>结论：本项目绿色建材应用比例达到 72.5%，大于 70% 的最高限值要求，符合本条文 12 分的评价标准。</w:t>
            </w:r>
          </w:p>
          <w:p w14:paraId="70569E6B" w14:textId="77777777" w:rsidR="008903E0" w:rsidRPr="0037581B" w:rsidRDefault="008903E0" w:rsidP="005A4BEF">
            <w:pPr>
              <w:rPr>
                <w:szCs w:val="21"/>
              </w:rPr>
            </w:pPr>
          </w:p>
        </w:tc>
      </w:tr>
    </w:tbl>
    <w:p w14:paraId="4AAE73B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10FD" w14:textId="77777777" w:rsidR="00562FE6" w:rsidRDefault="00562FE6" w:rsidP="008903E0">
      <w:r>
        <w:separator/>
      </w:r>
    </w:p>
  </w:endnote>
  <w:endnote w:type="continuationSeparator" w:id="0">
    <w:p w14:paraId="389C059C" w14:textId="77777777" w:rsidR="00562FE6" w:rsidRDefault="00562FE6" w:rsidP="0089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D673" w14:textId="77777777" w:rsidR="00562FE6" w:rsidRDefault="00562FE6" w:rsidP="008903E0">
      <w:r>
        <w:separator/>
      </w:r>
    </w:p>
  </w:footnote>
  <w:footnote w:type="continuationSeparator" w:id="0">
    <w:p w14:paraId="5A3A6559" w14:textId="77777777" w:rsidR="00562FE6" w:rsidRDefault="00562FE6" w:rsidP="0089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C0C"/>
    <w:multiLevelType w:val="multilevel"/>
    <w:tmpl w:val="489A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418EE"/>
    <w:multiLevelType w:val="multilevel"/>
    <w:tmpl w:val="304A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20F16"/>
    <w:multiLevelType w:val="multilevel"/>
    <w:tmpl w:val="C584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F6D10"/>
    <w:multiLevelType w:val="multilevel"/>
    <w:tmpl w:val="B50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92002"/>
    <w:multiLevelType w:val="multilevel"/>
    <w:tmpl w:val="584A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52474">
    <w:abstractNumId w:val="1"/>
  </w:num>
  <w:num w:numId="2" w16cid:durableId="1389183822">
    <w:abstractNumId w:val="4"/>
  </w:num>
  <w:num w:numId="3" w16cid:durableId="1885675951">
    <w:abstractNumId w:val="2"/>
  </w:num>
  <w:num w:numId="4" w16cid:durableId="1625964321">
    <w:abstractNumId w:val="3"/>
  </w:num>
  <w:num w:numId="5" w16cid:durableId="196164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F"/>
    <w:rsid w:val="00074A38"/>
    <w:rsid w:val="000F5F80"/>
    <w:rsid w:val="001D2421"/>
    <w:rsid w:val="0037581B"/>
    <w:rsid w:val="004A337C"/>
    <w:rsid w:val="004C0BE5"/>
    <w:rsid w:val="00562FE6"/>
    <w:rsid w:val="006552F3"/>
    <w:rsid w:val="006866D0"/>
    <w:rsid w:val="007D1F75"/>
    <w:rsid w:val="00811FE7"/>
    <w:rsid w:val="008903E0"/>
    <w:rsid w:val="008D7769"/>
    <w:rsid w:val="009D2CD1"/>
    <w:rsid w:val="00A31D8F"/>
    <w:rsid w:val="00E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758E9"/>
  <w15:chartTrackingRefBased/>
  <w15:docId w15:val="{F395A13F-9ECA-46E6-91F9-6F30F9A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03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E0"/>
    <w:rPr>
      <w:sz w:val="18"/>
      <w:szCs w:val="18"/>
    </w:rPr>
  </w:style>
  <w:style w:type="character" w:customStyle="1" w:styleId="40">
    <w:name w:val="标题 4 字符"/>
    <w:basedOn w:val="a0"/>
    <w:link w:val="4"/>
    <w:rsid w:val="008903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903E0"/>
    <w:rPr>
      <w:color w:val="808080"/>
    </w:rPr>
  </w:style>
  <w:style w:type="table" w:customStyle="1" w:styleId="1">
    <w:name w:val="网格型1"/>
    <w:basedOn w:val="a1"/>
    <w:next w:val="a8"/>
    <w:uiPriority w:val="59"/>
    <w:rsid w:val="00890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03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03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09">
    <w:name w:val="citation-109"/>
    <w:basedOn w:val="a0"/>
    <w:rsid w:val="0037581B"/>
  </w:style>
  <w:style w:type="paragraph" w:styleId="a9">
    <w:name w:val="Normal (Web)"/>
    <w:basedOn w:val="a"/>
    <w:uiPriority w:val="99"/>
    <w:semiHidden/>
    <w:unhideWhenUsed/>
    <w:rsid w:val="00375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10</cp:revision>
  <dcterms:created xsi:type="dcterms:W3CDTF">2019-07-12T08:12:00Z</dcterms:created>
  <dcterms:modified xsi:type="dcterms:W3CDTF">2026-03-27T09:27:00Z</dcterms:modified>
</cp:coreProperties>
</file>