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
<Relationships xmlns="http://schemas.openxmlformats.org/package/2006/relationships">
    <Relationship Target="word/document.xml" Type="http://schemas.openxmlformats.org/officeDocument/2006/relationships/officeDocument" Id="rId1"/>
    <Relationship Target="docProps/core.xml" Type="http://schemas.openxmlformats.org/package/2006/relationships/metadata/core-properties" Id="rId2"/>
    <Relationship Target="docProps/app.xml" Type="http://schemas.openxmlformats.org/officeDocument/2006/relationships/extended-properties" Id="rId3"/>
</Relationships>
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body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绿色建筑性能评价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自评估报告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申报项目名称： 草木诗心——童心栖境未来生态学堂营造记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申报单位名称： 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参与单位名称：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咨询单位名称：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自评星级：  基本级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> 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填写说明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1、本报告适用于申报绿色建筑的民用建筑，由申报单位填写；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2、“达标判定”项的填写方式：满足要求的项在□中填写“√”；不满足要求的项在□中填写“×”。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3.“实际提交材料”中列表填写对应条文实际提交的材料的全称。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4. 本报告封面的“申报项目名称”、“申报单位名称”、“参与单位名称”请务必认真、仔细填写，并与申报书保持一致，如因笔误造成评审或证书制作问题，后果自负。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5.若采用本报告参考样式，可进行编辑性修改，但不应自行删除技术内容和要求。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一、自评总述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经自评估，本项目控制项全部达标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</w:tbl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  <w:u w:val="single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  <w:r>
        <w:rPr>
          <w:rFonts w:hint="eastAsia" w:ascii="宋体" w:hAnsi="宋体"/>
          <w:bCs/>
          <w:color w:val="000000"/>
          <w:sz w:val="24"/>
          <w:szCs w:val="24"/>
        </w:rPr>
        <w:t>得分情况：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评价指标体系评分项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/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控制项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安全耐久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健康舒适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生活便利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资源节约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环境宜居</w:t>
            </w:r>
          </w:p>
        </w:tc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提高与创新</w:t>
            </w:r>
          </w:p>
        </w:tc>
      </w:tr>
      <w:tr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评价分值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</w:tr>
      <w:tr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自评得分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0.0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0.0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0.0</w:t>
            </w:r>
          </w:p>
        </w:tc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0.0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0.0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0.0</w:t>
            </w:r>
          </w:p>
        </w:tc>
      </w:tr>
    </w:tbl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总得分：Q=（Q0+Q1+Q2+Q3+Q4+Q5+QA）/10=40.0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r>
        <w:rPr>
          <w:rFonts w:hint="eastAsia" w:ascii="宋体" w:hAnsi="宋体"/>
          <w:b/>
          <w:bCs/>
          <w:color w:val="000000"/>
          <w:sz w:val="28"/>
          <w:szCs w:val="28"/>
        </w:rPr>
        <w:t>二、项目情况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1、项目效果图（竣工，申报对象为部分时，应在整体中标示申报范围）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3132005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13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2、项目总平面图（申报对象为部分时，应在整体中标示申报范围）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3132005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13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三、自评内容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4"/>
          <w:szCs w:val="24"/>
        </w:rPr>
        <w:t>4 安全耐久</w:t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子项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2"/>
                <w:szCs w:val="22"/>
              </w:rPr>
              <w:t>条文编号</w:t>
            </w:r>
          </w:p>
        </w:tc>
        <w:tc>
          <w:tcPr>
            <w:tcW w:w="5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条文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满分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达标/得分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控制项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场地应避开滑坡、泥石流等地质危险地段，易发生洪涝地区应有可靠的防洪涝基础设施；场地应无危险化学品、易燃易爆危险源的威胁，应无电磁辐射、含氡土壤的危害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建筑结构应满足承载力和建筑使用功能要求。建筑外墙、屋面、门窗、幕墙及外保温等围护结构应满足安全、耐久和防护的要求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外遮阳、太阳能设施、空调室外机位、外墙花池等外部设施应与建筑主体结构统一设计、施工，并应具备安装、检修与维护条件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建筑内部的非结构件、设备及附属设施等应连接牢固并能适应主体结构变形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建筑外门窗必须安装牢固，其抗风压性能和水密性能应符合国家现行有关标准的规定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卫生间、浴室的地面应设置防水层，墙面、顶棚应设置防潮层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走廊、疏散通道等通行空间应满足紧急疏散、应急救护等要求，且应保持畅通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应具有安全防护的警示和引导标识相统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安全耐久相关技术要求应符合现行强制性工程建设规范《工程结构通用规范》GB 55001、《建筑与市政工程抗震通用规范》GB55002、《建筑与市政地基基础通用规范》GB 55003、《组合结构通用规范》GB 55004、《木结构通用规范》GB 55005、《钢结构通用规范》GB 55006、《砌体结构通用规范》GB 55007、《混凝土结构通用规范》GB 55008、《燃气工程项目规范》GB 55009、《供热工程项目规范》GB 55010、《建筑环境通用规范》GB 55016、《建筑给水排水与节水通用规范》GB 55020、《民用建筑通用规范》GB 55031、《建筑防火通用规范》GB 55037等的规定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h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合计</w:t>
            </w:r>
          </w:p>
        </w:tc>
        <w:tc>
          <w:tcPr>
            <w:tcW w:w="8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50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0.0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0.0</w:t>
            </w:r>
          </w:p>
        </w:tc>
      </w:tr>
    </w:tbl>
    <w:sectPr>
      <w:pgSz w:w="11907" w:h="16839" w:code="9"/>
      <w:pgMar w:top="500" w:right="1440" w:bottom="100" w:left="1440"/>
    </w:sectPr>
  </w:body>
</w:document>
</file>

<file path=word/settings.xml><?xml version="1.0" encoding="utf-8"?>
<w:settings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 mc:Ignorable="">
  <w:compat>
    <w:compatSetting w:name="overrideTableStyleFontSizeAndJustification" w:uri="http://schemas.microsoft.com/office/word" w:val="1"/>
  </w:compat>
</w:settings>
</file>

<file path=word/styles.xml><?xml version="1.0" encoding="utf-8"?>
<w:styles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qFormat/>
    <w:rsid w:val="004A3277"/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DefaultParagraphFont" w:default="true">
    <w:name w:val="Default Paragraph Font"/>
    <w:uiPriority w:val="1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841CD9"/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_rels/document.xml.rels><?xml version="1.0" encoding="UTF-8" standalone="yes"?>
<Relationships xmlns="http://schemas.openxmlformats.org/package/2006/relationships">
    <Relationship Target="styles.xml" Type="http://schemas.openxmlformats.org/officeDocument/2006/relationships/styles" Id="rId1"/>
    <Relationship Target="settings.xml" Type="http://schemas.openxmlformats.org/officeDocument/2006/relationships/settings" Id="rId2"/>
    <Relationship Target="media/document_image_rId3.jpeg" Type="http://schemas.openxmlformats.org/officeDocument/2006/relationships/image" Id="rId3"/>
    <Relationship Target="media/document_image_rId4.jpeg" Type="http://schemas.openxmlformats.org/officeDocument/2006/relationships/image" Id="rId4"/>
</Relationships>
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