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B206">
      <w:pPr>
        <w:spacing w:line="240" w:lineRule="auto"/>
        <w:ind w:firstLine="560" w:firstLineChars="0"/>
        <w:jc w:val="both"/>
        <w:rPr>
          <w:rFonts w:hint="eastAsia" w:ascii="Times New Roman" w:hAnsi="黑体" w:eastAsia="黑体" w:cs="Times New Roman"/>
          <w:sz w:val="60"/>
          <w:szCs w:val="60"/>
        </w:rPr>
      </w:pPr>
    </w:p>
    <w:p w14:paraId="4F18943B">
      <w:pPr>
        <w:spacing w:line="240" w:lineRule="auto"/>
        <w:ind w:firstLine="560" w:firstLineChars="0"/>
        <w:jc w:val="both"/>
        <w:rPr>
          <w:rFonts w:hint="eastAsia" w:ascii="Times New Roman" w:hAnsi="黑体" w:eastAsia="黑体" w:cs="Times New Roman"/>
          <w:sz w:val="60"/>
          <w:szCs w:val="60"/>
        </w:rPr>
      </w:pPr>
    </w:p>
    <w:p w14:paraId="0DE78267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黑体" w:eastAsia="黑体" w:cs="Times New Roman"/>
          <w:kern w:val="2"/>
          <w:sz w:val="60"/>
          <w:szCs w:val="60"/>
          <w:lang w:val="en-US" w:eastAsia="zh-CN" w:bidi="ar-SA"/>
        </w:rPr>
        <w:t>施工现场500km以内建筑材料重量比例计算书</w:t>
      </w:r>
    </w:p>
    <w:p w14:paraId="79636DF5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72240F4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1AD414E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C23F783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FBB77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38B63E8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0AFB425">
      <w:pPr>
        <w:widowControl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2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7"/>
      </w:tblGrid>
      <w:tr w14:paraId="0D751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E6E6E6"/>
            <w:noWrap w:val="0"/>
            <w:vAlign w:val="center"/>
          </w:tcPr>
          <w:p w14:paraId="15B320F1">
            <w:pPr>
              <w:widowControl w:val="0"/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工程名称</w:t>
            </w:r>
          </w:p>
        </w:tc>
        <w:tc>
          <w:tcPr>
            <w:tcW w:w="5227" w:type="dxa"/>
            <w:tcBorders>
              <w:tl2br w:val="nil"/>
              <w:tr2bl w:val="nil"/>
            </w:tcBorders>
            <w:noWrap w:val="0"/>
            <w:vAlign w:val="center"/>
          </w:tcPr>
          <w:p w14:paraId="6EA01113"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0" w:leftChars="0" w:firstLine="0" w:firstLineChars="0"/>
              <w:jc w:val="both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南宁群众艺术馆</w:t>
            </w:r>
          </w:p>
        </w:tc>
      </w:tr>
      <w:tr w14:paraId="55FED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E6E6E6"/>
            <w:noWrap w:val="0"/>
            <w:vAlign w:val="top"/>
          </w:tcPr>
          <w:p w14:paraId="6D7D9896">
            <w:pPr>
              <w:widowControl w:val="0"/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工程地点</w:t>
            </w:r>
          </w:p>
        </w:tc>
        <w:tc>
          <w:tcPr>
            <w:tcW w:w="5227" w:type="dxa"/>
            <w:tcBorders>
              <w:tl2br w:val="nil"/>
              <w:tr2bl w:val="nil"/>
            </w:tcBorders>
            <w:noWrap w:val="0"/>
            <w:vAlign w:val="top"/>
          </w:tcPr>
          <w:p w14:paraId="5307B7A5"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0" w:leftChars="0" w:firstLine="0" w:firstLineChars="0"/>
              <w:jc w:val="both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广西-南宁</w:t>
            </w:r>
          </w:p>
        </w:tc>
      </w:tr>
      <w:tr w14:paraId="4B7E0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E6E6E6"/>
            <w:noWrap w:val="0"/>
            <w:vAlign w:val="center"/>
          </w:tcPr>
          <w:p w14:paraId="16979B4D">
            <w:pPr>
              <w:widowControl w:val="0"/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建设单位</w:t>
            </w:r>
          </w:p>
        </w:tc>
        <w:tc>
          <w:tcPr>
            <w:tcW w:w="5227" w:type="dxa"/>
            <w:tcBorders>
              <w:tl2br w:val="nil"/>
              <w:tr2bl w:val="nil"/>
            </w:tcBorders>
            <w:noWrap w:val="0"/>
            <w:vAlign w:val="top"/>
          </w:tcPr>
          <w:p w14:paraId="192B9EB2">
            <w:pPr>
              <w:spacing w:line="240" w:lineRule="atLeast"/>
              <w:ind w:firstLine="560" w:firstLineChars="200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CD8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E6E6E6"/>
            <w:noWrap w:val="0"/>
            <w:vAlign w:val="center"/>
          </w:tcPr>
          <w:p w14:paraId="6FF87A5C">
            <w:pPr>
              <w:widowControl w:val="0"/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设计单位</w:t>
            </w:r>
          </w:p>
        </w:tc>
        <w:tc>
          <w:tcPr>
            <w:tcW w:w="5227" w:type="dxa"/>
            <w:tcBorders>
              <w:tl2br w:val="nil"/>
              <w:tr2bl w:val="nil"/>
            </w:tcBorders>
            <w:noWrap w:val="0"/>
            <w:vAlign w:val="top"/>
          </w:tcPr>
          <w:p w14:paraId="440D7BD7">
            <w:pPr>
              <w:spacing w:line="240" w:lineRule="atLeast"/>
              <w:ind w:firstLine="560" w:firstLineChars="200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3D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l2br w:val="nil"/>
              <w:tr2bl w:val="nil"/>
            </w:tcBorders>
            <w:shd w:val="clear" w:color="auto" w:fill="E6E6E6"/>
            <w:noWrap w:val="0"/>
            <w:vAlign w:val="top"/>
          </w:tcPr>
          <w:p w14:paraId="5694CCB5">
            <w:pPr>
              <w:widowControl w:val="0"/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设计日期</w:t>
            </w:r>
          </w:p>
        </w:tc>
        <w:tc>
          <w:tcPr>
            <w:tcW w:w="5227" w:type="dxa"/>
            <w:tcBorders>
              <w:tl2br w:val="nil"/>
              <w:tr2bl w:val="nil"/>
            </w:tcBorders>
            <w:noWrap w:val="0"/>
            <w:vAlign w:val="top"/>
          </w:tcPr>
          <w:p w14:paraId="4F9A2E01"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2026年03月</w:t>
            </w:r>
          </w:p>
        </w:tc>
      </w:tr>
    </w:tbl>
    <w:p w14:paraId="1A29413F">
      <w:pPr>
        <w:pStyle w:val="2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39"/>
          <w:pgMar w:top="1418" w:right="1418" w:bottom="1418" w:left="1418" w:header="851" w:footer="992" w:gutter="0"/>
          <w:cols w:space="720" w:num="1"/>
          <w:docGrid w:type="lines" w:linePitch="326" w:charSpace="0"/>
        </w:sectPr>
      </w:pPr>
    </w:p>
    <w:p w14:paraId="7979B85E">
      <w:pPr>
        <w:pStyle w:val="22"/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项目概况</w:t>
      </w:r>
    </w:p>
    <w:p w14:paraId="628ACEE1">
      <w:pPr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 项目名称：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南宁群众艺术馆</w:t>
      </w:r>
    </w:p>
    <w:p w14:paraId="1A6B0698">
      <w:pPr>
        <w:spacing w:line="360" w:lineRule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 建设地点：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广西-南宁</w:t>
      </w:r>
    </w:p>
    <w:p w14:paraId="14622449">
      <w:pPr>
        <w:pStyle w:val="22"/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条文说明</w:t>
      </w:r>
    </w:p>
    <w:p w14:paraId="1214DCFD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对应条文：</w:t>
      </w:r>
      <w:r>
        <w:rPr>
          <w:rFonts w:hint="eastAsia" w:ascii="宋体" w:hAnsi="宋体" w:cs="宋体"/>
          <w:lang w:eastAsia="zh-CN"/>
        </w:rPr>
        <w:t>《绿色建筑评价标准》GB/T 50378-2019（2024年版）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</w:p>
    <w:p w14:paraId="4AF8EA9C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第7.</w:t>
      </w:r>
      <w:r>
        <w:rPr>
          <w:rFonts w:hint="eastAsia" w:ascii="宋体" w:hAnsi="宋体" w:cs="宋体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.</w:t>
      </w:r>
      <w:r>
        <w:rPr>
          <w:rFonts w:hint="eastAsia" w:ascii="宋体" w:hAnsi="宋体" w:cs="宋体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条，选用的建筑材料应符合下列规定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：</w:t>
      </w:r>
    </w:p>
    <w:p w14:paraId="777C8793">
      <w:pPr>
        <w:adjustRightInd w:val="0"/>
        <w:snapToGrid w:val="0"/>
        <w:spacing w:line="360" w:lineRule="auto"/>
        <w:ind w:left="315" w:hanging="360" w:hangingChars="150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说明内容：500km以内生产的建筑材料重量占建筑材料总重量的比例应大于 60%；</w:t>
      </w:r>
    </w:p>
    <w:p w14:paraId="0BF4F742">
      <w:pPr>
        <w:pStyle w:val="22"/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三、内容叙述</w:t>
      </w:r>
    </w:p>
    <w:p w14:paraId="50BF7A2E">
      <w:pPr>
        <w:pStyle w:val="22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建筑材料明细表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268"/>
        <w:gridCol w:w="2976"/>
      </w:tblGrid>
      <w:tr w14:paraId="417F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6" w:type="dxa"/>
            <w:gridSpan w:val="2"/>
            <w:noWrap/>
            <w:vAlign w:val="center"/>
          </w:tcPr>
          <w:p w14:paraId="11CA20A2">
            <w:pPr>
              <w:pStyle w:val="3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建材种类</w:t>
            </w:r>
          </w:p>
        </w:tc>
        <w:tc>
          <w:tcPr>
            <w:tcW w:w="2976" w:type="dxa"/>
            <w:noWrap/>
            <w:vAlign w:val="center"/>
          </w:tcPr>
          <w:p w14:paraId="118A773A">
            <w:pPr>
              <w:pStyle w:val="3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建材重量（t）</w:t>
            </w:r>
          </w:p>
        </w:tc>
      </w:tr>
      <w:tr w14:paraId="60E5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restart"/>
            <w:noWrap/>
            <w:vAlign w:val="center"/>
          </w:tcPr>
          <w:p w14:paraId="29AD1F42">
            <w:pPr>
              <w:pStyle w:val="3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500km以内建筑材料</w:t>
            </w:r>
          </w:p>
        </w:tc>
        <w:tc>
          <w:tcPr>
            <w:tcW w:w="2268" w:type="dxa"/>
            <w:noWrap/>
            <w:vAlign w:val="center"/>
          </w:tcPr>
          <w:p w14:paraId="78E675C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混凝土</w:t>
            </w:r>
          </w:p>
        </w:tc>
        <w:tc>
          <w:tcPr>
            <w:tcW w:w="2976" w:type="dxa"/>
            <w:noWrap/>
            <w:vAlign w:val="center"/>
          </w:tcPr>
          <w:p w14:paraId="53A8C16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59730.07</w:t>
            </w:r>
          </w:p>
        </w:tc>
      </w:tr>
      <w:tr w14:paraId="1E80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7CBE6B6E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66B3BB7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建筑砂浆</w:t>
            </w:r>
          </w:p>
        </w:tc>
        <w:tc>
          <w:tcPr>
            <w:tcW w:w="2976" w:type="dxa"/>
            <w:noWrap/>
            <w:vAlign w:val="center"/>
          </w:tcPr>
          <w:p w14:paraId="69542C5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3990.99 </w:t>
            </w:r>
          </w:p>
        </w:tc>
      </w:tr>
      <w:tr w14:paraId="269C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48B26804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7A3DA29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石材</w:t>
            </w:r>
          </w:p>
        </w:tc>
        <w:tc>
          <w:tcPr>
            <w:tcW w:w="2976" w:type="dxa"/>
            <w:noWrap/>
            <w:vAlign w:val="center"/>
          </w:tcPr>
          <w:p w14:paraId="78FF922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164.34 </w:t>
            </w:r>
          </w:p>
        </w:tc>
      </w:tr>
      <w:tr w14:paraId="5D1B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09C17068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793961E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砌块</w:t>
            </w:r>
          </w:p>
        </w:tc>
        <w:tc>
          <w:tcPr>
            <w:tcW w:w="2976" w:type="dxa"/>
            <w:noWrap/>
            <w:vAlign w:val="center"/>
          </w:tcPr>
          <w:p w14:paraId="463CFAB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9107.79 </w:t>
            </w:r>
          </w:p>
        </w:tc>
      </w:tr>
      <w:tr w14:paraId="2E9E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38FA68FD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5CD20A64">
            <w:pPr>
              <w:pStyle w:val="3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小计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C41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72993.19</w:t>
            </w:r>
          </w:p>
        </w:tc>
      </w:tr>
      <w:tr w14:paraId="221E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restart"/>
            <w:noWrap/>
            <w:vAlign w:val="center"/>
          </w:tcPr>
          <w:p w14:paraId="303219AD">
            <w:pPr>
              <w:pStyle w:val="39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  <w:lang w:val="en-US" w:eastAsia="zh-CN"/>
              </w:rPr>
              <w:t>500km以外建筑材料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717FE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乳胶漆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1A49C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13.75 </w:t>
            </w:r>
          </w:p>
        </w:tc>
      </w:tr>
      <w:tr w14:paraId="24D3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76A69A94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F8ED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屋面卷材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059A2C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80.89 </w:t>
            </w:r>
          </w:p>
        </w:tc>
      </w:tr>
      <w:tr w14:paraId="7E9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5B9CA75C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7D06DE4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钢材</w:t>
            </w:r>
          </w:p>
        </w:tc>
        <w:tc>
          <w:tcPr>
            <w:tcW w:w="2976" w:type="dxa"/>
            <w:noWrap/>
            <w:vAlign w:val="center"/>
          </w:tcPr>
          <w:p w14:paraId="5840B6C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10687.37 </w:t>
            </w:r>
          </w:p>
        </w:tc>
      </w:tr>
      <w:tr w14:paraId="2838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4B42850E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1694B5E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铜</w:t>
            </w:r>
          </w:p>
        </w:tc>
        <w:tc>
          <w:tcPr>
            <w:tcW w:w="2976" w:type="dxa"/>
            <w:noWrap/>
            <w:vAlign w:val="center"/>
          </w:tcPr>
          <w:p w14:paraId="5B33CB41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23.32 </w:t>
            </w:r>
          </w:p>
        </w:tc>
      </w:tr>
      <w:tr w14:paraId="410D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048F4AD3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7C4CEBF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木材</w:t>
            </w:r>
          </w:p>
        </w:tc>
        <w:tc>
          <w:tcPr>
            <w:tcW w:w="2976" w:type="dxa"/>
            <w:noWrap/>
            <w:vAlign w:val="center"/>
          </w:tcPr>
          <w:p w14:paraId="2FD089E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1096.96 </w:t>
            </w:r>
          </w:p>
        </w:tc>
      </w:tr>
      <w:tr w14:paraId="3406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59DC470D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5055276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石膏</w:t>
            </w:r>
          </w:p>
        </w:tc>
        <w:tc>
          <w:tcPr>
            <w:tcW w:w="2976" w:type="dxa"/>
            <w:noWrap/>
            <w:vAlign w:val="center"/>
          </w:tcPr>
          <w:p w14:paraId="4C1074D9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17.33 </w:t>
            </w:r>
          </w:p>
        </w:tc>
      </w:tr>
      <w:tr w14:paraId="60A6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2C0FB7BA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1AEA71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铝合金型材</w:t>
            </w:r>
          </w:p>
        </w:tc>
        <w:tc>
          <w:tcPr>
            <w:tcW w:w="2976" w:type="dxa"/>
            <w:noWrap/>
            <w:vAlign w:val="center"/>
          </w:tcPr>
          <w:p w14:paraId="08D99B8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977.16</w:t>
            </w:r>
          </w:p>
        </w:tc>
      </w:tr>
      <w:tr w14:paraId="7DA8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6B685A40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2FCCACD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玻璃</w:t>
            </w:r>
          </w:p>
        </w:tc>
        <w:tc>
          <w:tcPr>
            <w:tcW w:w="2976" w:type="dxa"/>
            <w:noWrap/>
            <w:vAlign w:val="center"/>
          </w:tcPr>
          <w:p w14:paraId="09AA6B4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162.25 </w:t>
            </w:r>
          </w:p>
        </w:tc>
      </w:tr>
      <w:tr w14:paraId="625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8" w:type="dxa"/>
            <w:vMerge w:val="continue"/>
            <w:vAlign w:val="center"/>
          </w:tcPr>
          <w:p w14:paraId="066F0D44">
            <w:pPr>
              <w:pStyle w:val="39"/>
              <w:rPr>
                <w:rFonts w:hint="eastAsia" w:ascii="宋体" w:hAnsi="宋体" w:eastAsia="宋体" w:cs="宋体"/>
              </w:rPr>
            </w:pPr>
          </w:p>
        </w:tc>
        <w:tc>
          <w:tcPr>
            <w:tcW w:w="2268" w:type="dxa"/>
            <w:noWrap/>
            <w:vAlign w:val="center"/>
          </w:tcPr>
          <w:p w14:paraId="3FEA03A1">
            <w:pPr>
              <w:pStyle w:val="3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小计</w:t>
            </w:r>
          </w:p>
        </w:tc>
        <w:tc>
          <w:tcPr>
            <w:tcW w:w="2976" w:type="dxa"/>
            <w:noWrap/>
            <w:vAlign w:val="center"/>
          </w:tcPr>
          <w:p w14:paraId="52C22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13059.03</w:t>
            </w:r>
          </w:p>
        </w:tc>
      </w:tr>
      <w:tr w14:paraId="167F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6" w:type="dxa"/>
            <w:gridSpan w:val="2"/>
            <w:noWrap/>
            <w:vAlign w:val="center"/>
          </w:tcPr>
          <w:p w14:paraId="746D1EA3">
            <w:pPr>
              <w:pStyle w:val="3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总计</w:t>
            </w:r>
          </w:p>
        </w:tc>
        <w:tc>
          <w:tcPr>
            <w:tcW w:w="2976" w:type="dxa"/>
            <w:noWrap/>
            <w:vAlign w:val="center"/>
          </w:tcPr>
          <w:p w14:paraId="5BDBF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86052.22</w:t>
            </w:r>
          </w:p>
        </w:tc>
      </w:tr>
    </w:tbl>
    <w:p w14:paraId="2CD784BA">
      <w:pPr>
        <w:pStyle w:val="12"/>
        <w:spacing w:after="0"/>
        <w:ind w:firstLine="480"/>
        <w:rPr>
          <w:rFonts w:hint="eastAsia" w:ascii="宋体" w:hAnsi="宋体" w:eastAsia="宋体" w:cs="宋体"/>
        </w:rPr>
      </w:pPr>
    </w:p>
    <w:p w14:paraId="5D7CA486">
      <w:pPr>
        <w:pStyle w:val="12"/>
        <w:spacing w:after="0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见上表，建筑材料总重量为</w:t>
      </w:r>
      <w:r>
        <w:rPr>
          <w:rFonts w:hint="eastAsia" w:ascii="宋体" w:hAnsi="宋体" w:eastAsia="宋体" w:cs="宋体"/>
          <w:u w:val="single"/>
          <w:lang w:val="en-US" w:eastAsia="zh-CN"/>
        </w:rPr>
        <w:t>86052.22</w:t>
      </w:r>
      <w:r>
        <w:rPr>
          <w:rFonts w:hint="eastAsia" w:ascii="宋体" w:hAnsi="宋体" w:eastAsia="宋体" w:cs="宋体"/>
          <w:lang w:val="en-US" w:eastAsia="zh-CN"/>
        </w:rPr>
        <w:t>t</w:t>
      </w:r>
      <w:r>
        <w:rPr>
          <w:rFonts w:hint="eastAsia" w:ascii="宋体" w:hAnsi="宋体" w:eastAsia="宋体" w:cs="宋体"/>
        </w:rPr>
        <w:t>，混凝土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砂浆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石材、砌块等</w:t>
      </w:r>
      <w:r>
        <w:rPr>
          <w:rFonts w:hint="eastAsia" w:ascii="宋体" w:hAnsi="宋体" w:eastAsia="宋体" w:cs="宋体"/>
        </w:rPr>
        <w:t>均为海南本土企业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500km以内生产的建筑材料重量=混凝土重量+建筑砂浆重量</w:t>
      </w:r>
      <w:r>
        <w:rPr>
          <w:rFonts w:hint="eastAsia" w:ascii="宋体" w:hAnsi="宋体" w:cs="宋体"/>
          <w:lang w:val="en-US" w:eastAsia="zh-CN"/>
        </w:rPr>
        <w:t>+石材重量+</w:t>
      </w:r>
      <w:r>
        <w:rPr>
          <w:rFonts w:hint="eastAsia" w:ascii="宋体" w:hAnsi="宋体" w:eastAsia="宋体" w:cs="宋体"/>
          <w:lang w:val="en-US" w:eastAsia="zh-CN"/>
        </w:rPr>
        <w:t>砌块</w:t>
      </w:r>
      <w:r>
        <w:rPr>
          <w:rFonts w:hint="eastAsia" w:ascii="宋体" w:hAnsi="宋体" w:cs="宋体"/>
          <w:lang w:val="en-US" w:eastAsia="zh-CN"/>
        </w:rPr>
        <w:t>重量</w:t>
      </w:r>
      <w:r>
        <w:rPr>
          <w:rFonts w:hint="eastAsia" w:ascii="宋体" w:hAnsi="宋体" w:eastAsia="宋体" w:cs="宋体"/>
        </w:rPr>
        <w:t>=</w:t>
      </w:r>
      <w:r>
        <w:rPr>
          <w:rFonts w:hint="eastAsia" w:ascii="宋体" w:hAnsi="宋体" w:eastAsia="宋体" w:cs="宋体"/>
          <w:u w:val="single"/>
          <w:lang w:val="en-US" w:eastAsia="zh-CN"/>
        </w:rPr>
        <w:t>59730.07</w:t>
      </w:r>
      <w:r>
        <w:rPr>
          <w:rFonts w:hint="eastAsia" w:ascii="宋体" w:hAnsi="宋体" w:eastAsia="宋体" w:cs="宋体"/>
          <w:lang w:val="en-US" w:eastAsia="zh-CN"/>
        </w:rPr>
        <w:t>t+</w:t>
      </w:r>
      <w:r>
        <w:rPr>
          <w:rFonts w:hint="eastAsia" w:ascii="宋体" w:hAnsi="宋体" w:eastAsia="宋体" w:cs="宋体"/>
          <w:u w:val="single"/>
          <w:lang w:val="en-US" w:eastAsia="zh-CN"/>
        </w:rPr>
        <w:t>3990.99</w:t>
      </w:r>
      <w:r>
        <w:rPr>
          <w:rFonts w:hint="eastAsia" w:ascii="宋体" w:hAnsi="宋体" w:eastAsia="宋体" w:cs="宋体"/>
          <w:lang w:val="en-US" w:eastAsia="zh-CN"/>
        </w:rPr>
        <w:t>t</w:t>
      </w:r>
      <w:r>
        <w:rPr>
          <w:rFonts w:hint="eastAsia" w:ascii="宋体" w:hAnsi="宋体" w:cs="宋体"/>
          <w:lang w:val="en-US" w:eastAsia="zh-CN"/>
        </w:rPr>
        <w:t>+</w:t>
      </w:r>
      <w:r>
        <w:rPr>
          <w:rFonts w:hint="eastAsia" w:ascii="宋体" w:hAnsi="宋体" w:cs="宋体"/>
          <w:u w:val="single"/>
          <w:lang w:val="en-US" w:eastAsia="zh-CN"/>
        </w:rPr>
        <w:t>164.34</w:t>
      </w:r>
      <w:r>
        <w:rPr>
          <w:rFonts w:hint="eastAsia" w:ascii="宋体" w:hAnsi="宋体" w:cs="宋体"/>
          <w:lang w:val="en-US" w:eastAsia="zh-CN"/>
        </w:rPr>
        <w:t>t+</w:t>
      </w:r>
      <w:r>
        <w:rPr>
          <w:rFonts w:hint="eastAsia" w:ascii="宋体" w:hAnsi="宋体" w:cs="宋体"/>
          <w:u w:val="single"/>
          <w:lang w:val="en-US" w:eastAsia="zh-CN"/>
        </w:rPr>
        <w:t>9107.79</w:t>
      </w:r>
      <w:r>
        <w:rPr>
          <w:rFonts w:hint="eastAsia" w:ascii="宋体" w:hAnsi="宋体" w:cs="宋体"/>
          <w:lang w:val="en-US" w:eastAsia="zh-CN"/>
        </w:rPr>
        <w:t>t</w:t>
      </w:r>
      <w:r>
        <w:rPr>
          <w:rFonts w:hint="eastAsia" w:ascii="宋体" w:hAnsi="宋体" w:eastAsia="宋体" w:cs="宋体"/>
          <w:lang w:val="en-US" w:eastAsia="zh-CN"/>
        </w:rPr>
        <w:t>=</w:t>
      </w:r>
      <w:r>
        <w:rPr>
          <w:rFonts w:hint="eastAsia" w:ascii="宋体" w:hAnsi="宋体" w:eastAsia="宋体" w:cs="宋体"/>
          <w:u w:val="single"/>
          <w:lang w:val="en-US" w:eastAsia="zh-CN"/>
        </w:rPr>
        <w:t>72993.19</w:t>
      </w:r>
      <w:r>
        <w:rPr>
          <w:rFonts w:hint="eastAsia" w:ascii="宋体" w:hAnsi="宋体" w:eastAsia="宋体" w:cs="宋体"/>
          <w:lang w:val="en-US" w:eastAsia="zh-CN"/>
        </w:rPr>
        <w:t>t</w:t>
      </w:r>
      <w:r>
        <w:rPr>
          <w:rFonts w:hint="eastAsia" w:ascii="宋体" w:hAnsi="宋体" w:eastAsia="宋体" w:cs="宋体"/>
        </w:rPr>
        <w:t>。</w:t>
      </w:r>
    </w:p>
    <w:p w14:paraId="703B79A4">
      <w:pPr>
        <w:pStyle w:val="12"/>
        <w:spacing w:after="0"/>
        <w:ind w:firstLine="48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500km以内生产的建筑材料重量占建筑材料总重量的比例=500km以内生产的建筑材料重量÷建筑材料总重量×100%=</w:t>
      </w:r>
      <w:r>
        <w:rPr>
          <w:rFonts w:hint="eastAsia" w:ascii="宋体" w:hAnsi="宋体" w:eastAsia="宋体" w:cs="宋体"/>
          <w:u w:val="single"/>
          <w:lang w:val="en-US" w:eastAsia="zh-CN"/>
        </w:rPr>
        <w:t>72993.19</w:t>
      </w:r>
      <w:r>
        <w:rPr>
          <w:rFonts w:hint="eastAsia" w:ascii="宋体" w:hAnsi="宋体" w:eastAsia="宋体" w:cs="宋体"/>
        </w:rPr>
        <w:t>÷</w:t>
      </w:r>
      <w:r>
        <w:rPr>
          <w:rFonts w:hint="eastAsia" w:ascii="宋体" w:hAnsi="宋体" w:eastAsia="宋体" w:cs="宋体"/>
          <w:u w:val="single"/>
          <w:lang w:val="en-US" w:eastAsia="zh-CN"/>
        </w:rPr>
        <w:t>86052.22</w:t>
      </w:r>
      <w:r>
        <w:rPr>
          <w:rFonts w:hint="eastAsia" w:ascii="宋体" w:hAnsi="宋体" w:eastAsia="宋体" w:cs="宋体"/>
        </w:rPr>
        <w:t>×100%=</w:t>
      </w:r>
      <w:r>
        <w:rPr>
          <w:rFonts w:hint="eastAsia" w:ascii="宋体" w:hAnsi="宋体" w:cs="宋体"/>
          <w:u w:val="single"/>
          <w:lang w:val="en-US" w:eastAsia="zh-CN"/>
        </w:rPr>
        <w:t>84.82</w:t>
      </w:r>
      <w:r>
        <w:rPr>
          <w:rFonts w:hint="eastAsia" w:ascii="宋体" w:hAnsi="宋体" w:eastAsia="宋体" w:cs="宋体"/>
          <w:u w:val="single"/>
          <w:lang w:val="en-US" w:eastAsia="zh-CN"/>
        </w:rPr>
        <w:t>%</w:t>
      </w:r>
      <w:r>
        <w:rPr>
          <w:rFonts w:hint="eastAsia" w:ascii="宋体" w:hAnsi="宋体" w:eastAsia="宋体" w:cs="宋体"/>
          <w:lang w:val="en-US" w:eastAsia="zh-CN"/>
        </w:rPr>
        <w:t>＞60.00%</w:t>
      </w:r>
    </w:p>
    <w:p w14:paraId="04DB9D4D">
      <w:pPr>
        <w:pStyle w:val="22"/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四、结论</w:t>
      </w:r>
    </w:p>
    <w:p w14:paraId="2DD3BA06">
      <w:pPr>
        <w:pStyle w:val="12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本项目500km以内生产的建筑材料重量占建筑材料总重量的比例的60%以上，满足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《绿色建筑评价标准》GB/T 50378-2019（2024年版）</w:t>
      </w:r>
      <w:r>
        <w:rPr>
          <w:rFonts w:hint="eastAsia" w:ascii="宋体" w:hAnsi="宋体" w:eastAsia="宋体" w:cs="宋体"/>
        </w:rPr>
        <w:t>第7.1.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项要求。</w:t>
      </w:r>
    </w:p>
    <w:p w14:paraId="0F499BFF">
      <w:pPr>
        <w:pStyle w:val="12"/>
        <w:ind w:firstLine="480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pgSz w:w="11907" w:h="16839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2">
      <wne:acd wne:acdName="acd4"/>
    </wne:keymap>
    <wne:keymap wne:kcmPrimary="0443">
      <wne:acd wne:acdName="acd5"/>
    </wne:keymap>
    <wne:keymap wne:kcmPrimary="0446">
      <wne:acd wne:acdName="acd6"/>
    </wne:keymap>
    <wne:keymap wne:kcmPrimary="0454">
      <wne:acd wne:acdName="acd7"/>
    </wne:keymap>
    <wne:keymap wne:kcmPrimary="045A">
      <wne:acd wne:acdName="acd8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gBoiDxoRVwtTg==" wne:acdName="acd4" wne:fciIndexBasedOn="0065"/>
    <wne:acd wne:argValue="AgDSY/5WRVwtTg==" wne:acdName="acd5" wne:fciIndexBasedOn="0065"/>
    <wne:acd wne:argValue="AgCYmCAA6GwgACAA0mNoiA==" wne:acdName="acd6" wne:fciIndexBasedOn="0065"/>
    <wne:acd wne:argValue="AgCYmCAA6GwgACAA0mP+Vg==" wne:acdName="acd7" wne:fciIndexBasedOn="0065"/>
    <wne:acd wne:argValue="AQAAAAAA" wne:acdName="acd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D7A22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874F8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320F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D290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58763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519E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22A5D"/>
    <w:multiLevelType w:val="multilevel"/>
    <w:tmpl w:val="0DB22A5D"/>
    <w:lvl w:ilvl="0" w:tentative="0">
      <w:start w:val="1"/>
      <w:numFmt w:val="decimal"/>
      <w:pStyle w:val="2"/>
      <w:suff w:val="nothing"/>
      <w:lvlText w:val="第%1章  "/>
      <w:lvlJc w:val="center"/>
      <w:pPr>
        <w:ind w:left="0" w:firstLine="0"/>
      </w:pPr>
      <w:rPr>
        <w:rFonts w:hint="default" w:ascii="Arial" w:hAnsi="Arial" w:eastAsia="宋体"/>
        <w:b/>
        <w:i w:val="0"/>
        <w:color w:val="auto"/>
        <w:kern w:val="2"/>
        <w:sz w:val="28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ind w:left="2126" w:firstLine="0"/>
      </w:pPr>
      <w:rPr>
        <w:rFonts w:hint="default" w:ascii="宋体" w:hAnsi="宋体" w:eastAsia="宋体"/>
        <w:b/>
        <w:i w:val="0"/>
        <w:color w:val="auto"/>
        <w:sz w:val="24"/>
        <w:szCs w:val="24"/>
      </w:rPr>
    </w:lvl>
    <w:lvl w:ilvl="2" w:tentative="0">
      <w:start w:val="1"/>
      <w:numFmt w:val="decimal"/>
      <w:pStyle w:val="4"/>
      <w:isLgl/>
      <w:suff w:val="nothing"/>
      <w:lvlText w:val="%1.%2.%3 "/>
      <w:lvlJc w:val="left"/>
      <w:pPr>
        <w:ind w:left="141" w:firstLine="0"/>
      </w:pPr>
      <w:rPr>
        <w:rFonts w:ascii="宋体" w:hAnsi="宋体" w:eastAsia="宋体"/>
        <w:b w:val="0"/>
        <w:bCs w:val="0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0" w:firstLine="0"/>
      </w:pPr>
      <w:rPr>
        <w:rFonts w:hint="default" w:ascii="宋体" w:hAnsi="宋体" w:eastAsia="宋体"/>
        <w:b w:val="0"/>
        <w:i w:val="0"/>
        <w:color w:val="00B0F0"/>
        <w:sz w:val="24"/>
      </w:rPr>
    </w:lvl>
    <w:lvl w:ilvl="4" w:tentative="0">
      <w:start w:val="1"/>
      <w:numFmt w:val="lowerLetter"/>
      <w:lvlText w:val="%5)"/>
      <w:lvlJc w:val="left"/>
      <w:pPr>
        <w:ind w:left="309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51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33" w:hanging="420"/>
      </w:pPr>
      <w:rPr>
        <w:rFonts w:hint="eastAsia"/>
      </w:rPr>
    </w:lvl>
    <w:lvl w:ilvl="7" w:tentative="0">
      <w:start w:val="1"/>
      <w:numFmt w:val="none"/>
      <w:pStyle w:val="52"/>
      <w:suff w:val="space"/>
      <w:lvlText w:val="插表"/>
      <w:lvlJc w:val="center"/>
      <w:pPr>
        <w:ind w:left="0" w:firstLine="0"/>
      </w:pPr>
      <w:rPr>
        <w:rFonts w:hint="eastAsia"/>
        <w:b/>
        <w:i w:val="0"/>
        <w:color w:val="auto"/>
        <w:sz w:val="24"/>
      </w:rPr>
    </w:lvl>
    <w:lvl w:ilvl="8" w:tentative="0">
      <w:start w:val="1"/>
      <w:numFmt w:val="none"/>
      <w:pStyle w:val="51"/>
      <w:suff w:val="space"/>
      <w:lvlText w:val="插图"/>
      <w:lvlJc w:val="center"/>
      <w:pPr>
        <w:ind w:left="0" w:firstLine="0"/>
      </w:pPr>
      <w:rPr>
        <w:rFonts w:hint="eastAsia"/>
        <w:b/>
        <w:i w:val="0"/>
        <w:color w:val="auto"/>
        <w:sz w:val="24"/>
      </w:rPr>
    </w:lvl>
  </w:abstractNum>
  <w:abstractNum w:abstractNumId="1">
    <w:nsid w:val="7F7A4B65"/>
    <w:multiLevelType w:val="singleLevel"/>
    <w:tmpl w:val="7F7A4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ZGJjZDE3NjQyZjM0YTUwYzFiMWVjMzllMWFmMDgifQ=="/>
  </w:docVars>
  <w:rsids>
    <w:rsidRoot w:val="00084D59"/>
    <w:rsid w:val="0000334D"/>
    <w:rsid w:val="00007437"/>
    <w:rsid w:val="0001417E"/>
    <w:rsid w:val="00017EDE"/>
    <w:rsid w:val="00025A42"/>
    <w:rsid w:val="00031E03"/>
    <w:rsid w:val="00031E11"/>
    <w:rsid w:val="000348EF"/>
    <w:rsid w:val="000361AA"/>
    <w:rsid w:val="0004103B"/>
    <w:rsid w:val="00043AB1"/>
    <w:rsid w:val="00053131"/>
    <w:rsid w:val="00054250"/>
    <w:rsid w:val="00065FB4"/>
    <w:rsid w:val="00072818"/>
    <w:rsid w:val="00084D59"/>
    <w:rsid w:val="00092141"/>
    <w:rsid w:val="000926A4"/>
    <w:rsid w:val="00093695"/>
    <w:rsid w:val="000A0631"/>
    <w:rsid w:val="000B1727"/>
    <w:rsid w:val="000B2048"/>
    <w:rsid w:val="000B4552"/>
    <w:rsid w:val="000B5870"/>
    <w:rsid w:val="000B79D4"/>
    <w:rsid w:val="000C3AFA"/>
    <w:rsid w:val="000C5E42"/>
    <w:rsid w:val="000C60FF"/>
    <w:rsid w:val="000C66FF"/>
    <w:rsid w:val="000D0941"/>
    <w:rsid w:val="000D785B"/>
    <w:rsid w:val="000D798A"/>
    <w:rsid w:val="000E2FEF"/>
    <w:rsid w:val="000F4E29"/>
    <w:rsid w:val="000F57EE"/>
    <w:rsid w:val="000F7B3C"/>
    <w:rsid w:val="000F7D61"/>
    <w:rsid w:val="000F7F0A"/>
    <w:rsid w:val="00100844"/>
    <w:rsid w:val="00104717"/>
    <w:rsid w:val="00106B11"/>
    <w:rsid w:val="00124522"/>
    <w:rsid w:val="001352DC"/>
    <w:rsid w:val="00135580"/>
    <w:rsid w:val="0013674B"/>
    <w:rsid w:val="00147C12"/>
    <w:rsid w:val="00151094"/>
    <w:rsid w:val="001520C5"/>
    <w:rsid w:val="00161072"/>
    <w:rsid w:val="001644ED"/>
    <w:rsid w:val="001750F1"/>
    <w:rsid w:val="00177CD7"/>
    <w:rsid w:val="00180A19"/>
    <w:rsid w:val="00182500"/>
    <w:rsid w:val="00190F3B"/>
    <w:rsid w:val="001919EE"/>
    <w:rsid w:val="001A0864"/>
    <w:rsid w:val="001B366B"/>
    <w:rsid w:val="001B7356"/>
    <w:rsid w:val="001C1F17"/>
    <w:rsid w:val="001C2BF7"/>
    <w:rsid w:val="001C4C75"/>
    <w:rsid w:val="001C5936"/>
    <w:rsid w:val="001C61EE"/>
    <w:rsid w:val="001C6A38"/>
    <w:rsid w:val="001C7B3B"/>
    <w:rsid w:val="001D6F07"/>
    <w:rsid w:val="001E077A"/>
    <w:rsid w:val="001E22E8"/>
    <w:rsid w:val="001E4526"/>
    <w:rsid w:val="001F224D"/>
    <w:rsid w:val="001F2BD2"/>
    <w:rsid w:val="001F459A"/>
    <w:rsid w:val="001F4893"/>
    <w:rsid w:val="00202B14"/>
    <w:rsid w:val="00204773"/>
    <w:rsid w:val="00224841"/>
    <w:rsid w:val="002251C9"/>
    <w:rsid w:val="0022520C"/>
    <w:rsid w:val="002257D2"/>
    <w:rsid w:val="00227F58"/>
    <w:rsid w:val="00234D9B"/>
    <w:rsid w:val="002358AE"/>
    <w:rsid w:val="00237FF1"/>
    <w:rsid w:val="002402DC"/>
    <w:rsid w:val="00241FB5"/>
    <w:rsid w:val="00242B5E"/>
    <w:rsid w:val="00244BFA"/>
    <w:rsid w:val="00245138"/>
    <w:rsid w:val="00246B25"/>
    <w:rsid w:val="00255F3B"/>
    <w:rsid w:val="00263129"/>
    <w:rsid w:val="0026603E"/>
    <w:rsid w:val="002805C2"/>
    <w:rsid w:val="00280A31"/>
    <w:rsid w:val="00291333"/>
    <w:rsid w:val="00291980"/>
    <w:rsid w:val="00294E73"/>
    <w:rsid w:val="002967F2"/>
    <w:rsid w:val="002A04CE"/>
    <w:rsid w:val="002A5084"/>
    <w:rsid w:val="002B0572"/>
    <w:rsid w:val="002B222D"/>
    <w:rsid w:val="002B73F6"/>
    <w:rsid w:val="002C013F"/>
    <w:rsid w:val="002C0FAC"/>
    <w:rsid w:val="002C2332"/>
    <w:rsid w:val="002C462B"/>
    <w:rsid w:val="002C5D03"/>
    <w:rsid w:val="002C62DC"/>
    <w:rsid w:val="002C7986"/>
    <w:rsid w:val="002C7D18"/>
    <w:rsid w:val="002D0397"/>
    <w:rsid w:val="002D075A"/>
    <w:rsid w:val="002D264D"/>
    <w:rsid w:val="002D6DDE"/>
    <w:rsid w:val="002D77B9"/>
    <w:rsid w:val="002E218B"/>
    <w:rsid w:val="002F06AB"/>
    <w:rsid w:val="002F6A15"/>
    <w:rsid w:val="00302819"/>
    <w:rsid w:val="00303CBD"/>
    <w:rsid w:val="003044C8"/>
    <w:rsid w:val="00304B76"/>
    <w:rsid w:val="00305DC4"/>
    <w:rsid w:val="0030769E"/>
    <w:rsid w:val="003168DE"/>
    <w:rsid w:val="00320B71"/>
    <w:rsid w:val="00324D35"/>
    <w:rsid w:val="00327A3B"/>
    <w:rsid w:val="00327AF6"/>
    <w:rsid w:val="003327B3"/>
    <w:rsid w:val="00333BFF"/>
    <w:rsid w:val="003348DE"/>
    <w:rsid w:val="0033707F"/>
    <w:rsid w:val="003427EF"/>
    <w:rsid w:val="00344A19"/>
    <w:rsid w:val="00365DEA"/>
    <w:rsid w:val="003668AF"/>
    <w:rsid w:val="003737DD"/>
    <w:rsid w:val="00381559"/>
    <w:rsid w:val="0038416E"/>
    <w:rsid w:val="003852A7"/>
    <w:rsid w:val="00387EC9"/>
    <w:rsid w:val="003909F1"/>
    <w:rsid w:val="003947CA"/>
    <w:rsid w:val="00396DE6"/>
    <w:rsid w:val="003A3B4E"/>
    <w:rsid w:val="003A5BFB"/>
    <w:rsid w:val="003A7500"/>
    <w:rsid w:val="003B290C"/>
    <w:rsid w:val="003B6AB0"/>
    <w:rsid w:val="003C4324"/>
    <w:rsid w:val="003C4507"/>
    <w:rsid w:val="003D1282"/>
    <w:rsid w:val="003D1BE2"/>
    <w:rsid w:val="003D6688"/>
    <w:rsid w:val="003E0B85"/>
    <w:rsid w:val="003E0FC3"/>
    <w:rsid w:val="003F13CB"/>
    <w:rsid w:val="003F14F3"/>
    <w:rsid w:val="003F46E3"/>
    <w:rsid w:val="00403A94"/>
    <w:rsid w:val="00404A15"/>
    <w:rsid w:val="00406387"/>
    <w:rsid w:val="004116EF"/>
    <w:rsid w:val="004141B8"/>
    <w:rsid w:val="004209B6"/>
    <w:rsid w:val="00421024"/>
    <w:rsid w:val="0042268A"/>
    <w:rsid w:val="00422A6A"/>
    <w:rsid w:val="0042548D"/>
    <w:rsid w:val="00430522"/>
    <w:rsid w:val="00431E12"/>
    <w:rsid w:val="0043510A"/>
    <w:rsid w:val="00436EAB"/>
    <w:rsid w:val="004413F7"/>
    <w:rsid w:val="004513E7"/>
    <w:rsid w:val="00453F6F"/>
    <w:rsid w:val="004629C9"/>
    <w:rsid w:val="00473DD8"/>
    <w:rsid w:val="004747ED"/>
    <w:rsid w:val="00474D28"/>
    <w:rsid w:val="00475F10"/>
    <w:rsid w:val="00480E2C"/>
    <w:rsid w:val="00484A2B"/>
    <w:rsid w:val="004857B3"/>
    <w:rsid w:val="004860F8"/>
    <w:rsid w:val="00493562"/>
    <w:rsid w:val="0049393F"/>
    <w:rsid w:val="004968B3"/>
    <w:rsid w:val="004A3BC8"/>
    <w:rsid w:val="004B2EF4"/>
    <w:rsid w:val="004B5A13"/>
    <w:rsid w:val="004B64B1"/>
    <w:rsid w:val="004C2520"/>
    <w:rsid w:val="004C4CC3"/>
    <w:rsid w:val="004C60EE"/>
    <w:rsid w:val="004D7136"/>
    <w:rsid w:val="004E2117"/>
    <w:rsid w:val="004E4E8C"/>
    <w:rsid w:val="004F5145"/>
    <w:rsid w:val="004F767F"/>
    <w:rsid w:val="00501881"/>
    <w:rsid w:val="00501EA8"/>
    <w:rsid w:val="00522898"/>
    <w:rsid w:val="00524B00"/>
    <w:rsid w:val="00525756"/>
    <w:rsid w:val="005345F6"/>
    <w:rsid w:val="005360D9"/>
    <w:rsid w:val="00540472"/>
    <w:rsid w:val="00546C46"/>
    <w:rsid w:val="00550D23"/>
    <w:rsid w:val="00551067"/>
    <w:rsid w:val="0055336F"/>
    <w:rsid w:val="0056541E"/>
    <w:rsid w:val="0058081B"/>
    <w:rsid w:val="005861B8"/>
    <w:rsid w:val="005878D5"/>
    <w:rsid w:val="0059093A"/>
    <w:rsid w:val="00592250"/>
    <w:rsid w:val="005946F8"/>
    <w:rsid w:val="005A22C4"/>
    <w:rsid w:val="005A480A"/>
    <w:rsid w:val="005B1835"/>
    <w:rsid w:val="005B43F3"/>
    <w:rsid w:val="005B6523"/>
    <w:rsid w:val="005B7BE6"/>
    <w:rsid w:val="005C0308"/>
    <w:rsid w:val="005C53D5"/>
    <w:rsid w:val="005E13E8"/>
    <w:rsid w:val="005E1698"/>
    <w:rsid w:val="005E4A65"/>
    <w:rsid w:val="005E569A"/>
    <w:rsid w:val="005E68D3"/>
    <w:rsid w:val="005F578C"/>
    <w:rsid w:val="00606B11"/>
    <w:rsid w:val="00611048"/>
    <w:rsid w:val="00611440"/>
    <w:rsid w:val="006233AA"/>
    <w:rsid w:val="006320B3"/>
    <w:rsid w:val="0063637A"/>
    <w:rsid w:val="00637014"/>
    <w:rsid w:val="00637A9C"/>
    <w:rsid w:val="00641AEF"/>
    <w:rsid w:val="00641D8C"/>
    <w:rsid w:val="006424C8"/>
    <w:rsid w:val="00643EE1"/>
    <w:rsid w:val="0064585C"/>
    <w:rsid w:val="00645ACF"/>
    <w:rsid w:val="00666FD2"/>
    <w:rsid w:val="00674783"/>
    <w:rsid w:val="0068097E"/>
    <w:rsid w:val="00687CDE"/>
    <w:rsid w:val="00690490"/>
    <w:rsid w:val="006A3B38"/>
    <w:rsid w:val="006A546A"/>
    <w:rsid w:val="006B1A7D"/>
    <w:rsid w:val="006B201F"/>
    <w:rsid w:val="006C0926"/>
    <w:rsid w:val="006C33AD"/>
    <w:rsid w:val="006D247E"/>
    <w:rsid w:val="006D3E76"/>
    <w:rsid w:val="006D5B22"/>
    <w:rsid w:val="006D6442"/>
    <w:rsid w:val="006D7BAC"/>
    <w:rsid w:val="006E06A9"/>
    <w:rsid w:val="006E3763"/>
    <w:rsid w:val="006F096A"/>
    <w:rsid w:val="006F0AEF"/>
    <w:rsid w:val="007011EE"/>
    <w:rsid w:val="00702A00"/>
    <w:rsid w:val="00706987"/>
    <w:rsid w:val="00707B9F"/>
    <w:rsid w:val="00710DE3"/>
    <w:rsid w:val="00710F17"/>
    <w:rsid w:val="0071434D"/>
    <w:rsid w:val="00723370"/>
    <w:rsid w:val="00734B26"/>
    <w:rsid w:val="007369B7"/>
    <w:rsid w:val="007466F7"/>
    <w:rsid w:val="007502FD"/>
    <w:rsid w:val="0075683A"/>
    <w:rsid w:val="00775756"/>
    <w:rsid w:val="00777D38"/>
    <w:rsid w:val="0078491A"/>
    <w:rsid w:val="00784A68"/>
    <w:rsid w:val="0079116D"/>
    <w:rsid w:val="007912B6"/>
    <w:rsid w:val="007963EB"/>
    <w:rsid w:val="00797676"/>
    <w:rsid w:val="007B02D9"/>
    <w:rsid w:val="007B2787"/>
    <w:rsid w:val="007B3A74"/>
    <w:rsid w:val="007B4D45"/>
    <w:rsid w:val="007B4EA2"/>
    <w:rsid w:val="007B6515"/>
    <w:rsid w:val="007C348F"/>
    <w:rsid w:val="007C5CA0"/>
    <w:rsid w:val="007D5192"/>
    <w:rsid w:val="007D6384"/>
    <w:rsid w:val="007E4196"/>
    <w:rsid w:val="007E4DE6"/>
    <w:rsid w:val="007E65EC"/>
    <w:rsid w:val="008047F4"/>
    <w:rsid w:val="00813041"/>
    <w:rsid w:val="00814A06"/>
    <w:rsid w:val="00815701"/>
    <w:rsid w:val="008170E1"/>
    <w:rsid w:val="008207D1"/>
    <w:rsid w:val="00820F2B"/>
    <w:rsid w:val="0082207C"/>
    <w:rsid w:val="00823853"/>
    <w:rsid w:val="0082523D"/>
    <w:rsid w:val="008258C6"/>
    <w:rsid w:val="00832761"/>
    <w:rsid w:val="00833001"/>
    <w:rsid w:val="00834F64"/>
    <w:rsid w:val="00843D75"/>
    <w:rsid w:val="008447D7"/>
    <w:rsid w:val="008449E8"/>
    <w:rsid w:val="00846F61"/>
    <w:rsid w:val="008522D2"/>
    <w:rsid w:val="00857C5F"/>
    <w:rsid w:val="0086172E"/>
    <w:rsid w:val="00861DC6"/>
    <w:rsid w:val="008671F6"/>
    <w:rsid w:val="008675B8"/>
    <w:rsid w:val="008711C6"/>
    <w:rsid w:val="00874744"/>
    <w:rsid w:val="00880D57"/>
    <w:rsid w:val="008848DE"/>
    <w:rsid w:val="00885AD7"/>
    <w:rsid w:val="008868E7"/>
    <w:rsid w:val="00887673"/>
    <w:rsid w:val="00896BE2"/>
    <w:rsid w:val="008A0CF3"/>
    <w:rsid w:val="008A2A17"/>
    <w:rsid w:val="008A6075"/>
    <w:rsid w:val="008A7378"/>
    <w:rsid w:val="008B0F93"/>
    <w:rsid w:val="008B39F7"/>
    <w:rsid w:val="008B5366"/>
    <w:rsid w:val="008B599B"/>
    <w:rsid w:val="008B6EF5"/>
    <w:rsid w:val="008C0F90"/>
    <w:rsid w:val="008C1919"/>
    <w:rsid w:val="008C38B3"/>
    <w:rsid w:val="008C6C40"/>
    <w:rsid w:val="008D0846"/>
    <w:rsid w:val="008D1F1B"/>
    <w:rsid w:val="008D3794"/>
    <w:rsid w:val="008D4A72"/>
    <w:rsid w:val="008E0EC1"/>
    <w:rsid w:val="008E3E06"/>
    <w:rsid w:val="008E62CA"/>
    <w:rsid w:val="008F1CFA"/>
    <w:rsid w:val="008F4AC7"/>
    <w:rsid w:val="008F6495"/>
    <w:rsid w:val="00901391"/>
    <w:rsid w:val="00910D3D"/>
    <w:rsid w:val="009153E5"/>
    <w:rsid w:val="00921789"/>
    <w:rsid w:val="009239D2"/>
    <w:rsid w:val="009302CA"/>
    <w:rsid w:val="009322DB"/>
    <w:rsid w:val="00935995"/>
    <w:rsid w:val="00936724"/>
    <w:rsid w:val="009418F2"/>
    <w:rsid w:val="00941916"/>
    <w:rsid w:val="00945809"/>
    <w:rsid w:val="0095120D"/>
    <w:rsid w:val="009520EF"/>
    <w:rsid w:val="00953AE0"/>
    <w:rsid w:val="00954585"/>
    <w:rsid w:val="00956C3F"/>
    <w:rsid w:val="0096180B"/>
    <w:rsid w:val="00963E3D"/>
    <w:rsid w:val="00966A69"/>
    <w:rsid w:val="00977AC0"/>
    <w:rsid w:val="009810BB"/>
    <w:rsid w:val="00983E75"/>
    <w:rsid w:val="00991DAD"/>
    <w:rsid w:val="00994435"/>
    <w:rsid w:val="00996B77"/>
    <w:rsid w:val="00996D07"/>
    <w:rsid w:val="009A0C8A"/>
    <w:rsid w:val="009A1763"/>
    <w:rsid w:val="009B2389"/>
    <w:rsid w:val="009B3DF6"/>
    <w:rsid w:val="009C20FE"/>
    <w:rsid w:val="009C7C25"/>
    <w:rsid w:val="009D22D9"/>
    <w:rsid w:val="009D6F24"/>
    <w:rsid w:val="009E0950"/>
    <w:rsid w:val="009E0D0C"/>
    <w:rsid w:val="009E3377"/>
    <w:rsid w:val="009E7D31"/>
    <w:rsid w:val="009F08CD"/>
    <w:rsid w:val="009F0C9D"/>
    <w:rsid w:val="009F1315"/>
    <w:rsid w:val="009F39EA"/>
    <w:rsid w:val="009F599B"/>
    <w:rsid w:val="00A0793F"/>
    <w:rsid w:val="00A07B84"/>
    <w:rsid w:val="00A10D11"/>
    <w:rsid w:val="00A1718B"/>
    <w:rsid w:val="00A20E58"/>
    <w:rsid w:val="00A2105D"/>
    <w:rsid w:val="00A2355F"/>
    <w:rsid w:val="00A25D9A"/>
    <w:rsid w:val="00A261D7"/>
    <w:rsid w:val="00A274EF"/>
    <w:rsid w:val="00A27A7C"/>
    <w:rsid w:val="00A34735"/>
    <w:rsid w:val="00A41A81"/>
    <w:rsid w:val="00A46AFA"/>
    <w:rsid w:val="00A5126E"/>
    <w:rsid w:val="00A575CF"/>
    <w:rsid w:val="00A672AB"/>
    <w:rsid w:val="00A7332E"/>
    <w:rsid w:val="00A73EC4"/>
    <w:rsid w:val="00A74E01"/>
    <w:rsid w:val="00A80A9F"/>
    <w:rsid w:val="00A82A2E"/>
    <w:rsid w:val="00A83618"/>
    <w:rsid w:val="00A85F29"/>
    <w:rsid w:val="00A90A47"/>
    <w:rsid w:val="00A9209D"/>
    <w:rsid w:val="00A95A64"/>
    <w:rsid w:val="00A97EC9"/>
    <w:rsid w:val="00AA6919"/>
    <w:rsid w:val="00AB227F"/>
    <w:rsid w:val="00AB6696"/>
    <w:rsid w:val="00AB6B7B"/>
    <w:rsid w:val="00AC0DBB"/>
    <w:rsid w:val="00AC3498"/>
    <w:rsid w:val="00AC393C"/>
    <w:rsid w:val="00AD0458"/>
    <w:rsid w:val="00AD6932"/>
    <w:rsid w:val="00AF2A61"/>
    <w:rsid w:val="00B00967"/>
    <w:rsid w:val="00B01EFA"/>
    <w:rsid w:val="00B03526"/>
    <w:rsid w:val="00B038FC"/>
    <w:rsid w:val="00B04842"/>
    <w:rsid w:val="00B067DE"/>
    <w:rsid w:val="00B232E3"/>
    <w:rsid w:val="00B24B92"/>
    <w:rsid w:val="00B25D0D"/>
    <w:rsid w:val="00B25EDB"/>
    <w:rsid w:val="00B3078B"/>
    <w:rsid w:val="00B3783A"/>
    <w:rsid w:val="00B4373A"/>
    <w:rsid w:val="00B44CDC"/>
    <w:rsid w:val="00B50ABF"/>
    <w:rsid w:val="00B51D3E"/>
    <w:rsid w:val="00B52742"/>
    <w:rsid w:val="00B54FFD"/>
    <w:rsid w:val="00B60DAB"/>
    <w:rsid w:val="00B61E99"/>
    <w:rsid w:val="00B639C9"/>
    <w:rsid w:val="00B64DC5"/>
    <w:rsid w:val="00B65997"/>
    <w:rsid w:val="00B662E7"/>
    <w:rsid w:val="00B700E0"/>
    <w:rsid w:val="00B71841"/>
    <w:rsid w:val="00B71F9D"/>
    <w:rsid w:val="00B7787A"/>
    <w:rsid w:val="00B77CDA"/>
    <w:rsid w:val="00B803CB"/>
    <w:rsid w:val="00B87C9B"/>
    <w:rsid w:val="00B90AB6"/>
    <w:rsid w:val="00B969E7"/>
    <w:rsid w:val="00B96AF4"/>
    <w:rsid w:val="00BA4975"/>
    <w:rsid w:val="00BA7680"/>
    <w:rsid w:val="00BB1070"/>
    <w:rsid w:val="00BB53DC"/>
    <w:rsid w:val="00BB5633"/>
    <w:rsid w:val="00BC3772"/>
    <w:rsid w:val="00BC54FC"/>
    <w:rsid w:val="00BD1BF1"/>
    <w:rsid w:val="00BD58B3"/>
    <w:rsid w:val="00BE7EB9"/>
    <w:rsid w:val="00BF544C"/>
    <w:rsid w:val="00BF561A"/>
    <w:rsid w:val="00BF5F2D"/>
    <w:rsid w:val="00C02B95"/>
    <w:rsid w:val="00C04689"/>
    <w:rsid w:val="00C101A9"/>
    <w:rsid w:val="00C11C94"/>
    <w:rsid w:val="00C12125"/>
    <w:rsid w:val="00C20765"/>
    <w:rsid w:val="00C20F97"/>
    <w:rsid w:val="00C23997"/>
    <w:rsid w:val="00C25C62"/>
    <w:rsid w:val="00C261AC"/>
    <w:rsid w:val="00C32D62"/>
    <w:rsid w:val="00C33173"/>
    <w:rsid w:val="00C333DE"/>
    <w:rsid w:val="00C4312E"/>
    <w:rsid w:val="00C447E1"/>
    <w:rsid w:val="00C52774"/>
    <w:rsid w:val="00C528DC"/>
    <w:rsid w:val="00C53BE1"/>
    <w:rsid w:val="00C645AF"/>
    <w:rsid w:val="00C71597"/>
    <w:rsid w:val="00C83C50"/>
    <w:rsid w:val="00C9158D"/>
    <w:rsid w:val="00C91F65"/>
    <w:rsid w:val="00C92EDE"/>
    <w:rsid w:val="00C944AB"/>
    <w:rsid w:val="00C95327"/>
    <w:rsid w:val="00CA032B"/>
    <w:rsid w:val="00CA0F47"/>
    <w:rsid w:val="00CA389F"/>
    <w:rsid w:val="00CB0443"/>
    <w:rsid w:val="00CB1F35"/>
    <w:rsid w:val="00CB33EB"/>
    <w:rsid w:val="00CB3BA5"/>
    <w:rsid w:val="00CB5AE0"/>
    <w:rsid w:val="00CC42DA"/>
    <w:rsid w:val="00CC6759"/>
    <w:rsid w:val="00CC69F9"/>
    <w:rsid w:val="00CD2B1F"/>
    <w:rsid w:val="00CE18D0"/>
    <w:rsid w:val="00CE5993"/>
    <w:rsid w:val="00CE5E07"/>
    <w:rsid w:val="00CE6C37"/>
    <w:rsid w:val="00CE7694"/>
    <w:rsid w:val="00CF4737"/>
    <w:rsid w:val="00CF6202"/>
    <w:rsid w:val="00D029F9"/>
    <w:rsid w:val="00D02D7F"/>
    <w:rsid w:val="00D05377"/>
    <w:rsid w:val="00D06A61"/>
    <w:rsid w:val="00D13704"/>
    <w:rsid w:val="00D15369"/>
    <w:rsid w:val="00D2096F"/>
    <w:rsid w:val="00D22E78"/>
    <w:rsid w:val="00D27603"/>
    <w:rsid w:val="00D355C7"/>
    <w:rsid w:val="00D36089"/>
    <w:rsid w:val="00D37DC8"/>
    <w:rsid w:val="00D478B5"/>
    <w:rsid w:val="00D5648A"/>
    <w:rsid w:val="00D57327"/>
    <w:rsid w:val="00D576FF"/>
    <w:rsid w:val="00D60D91"/>
    <w:rsid w:val="00D615E8"/>
    <w:rsid w:val="00D6384F"/>
    <w:rsid w:val="00D640E8"/>
    <w:rsid w:val="00D70FFC"/>
    <w:rsid w:val="00DA33C8"/>
    <w:rsid w:val="00DA6DB4"/>
    <w:rsid w:val="00DA7D3A"/>
    <w:rsid w:val="00DA7D5F"/>
    <w:rsid w:val="00DB0283"/>
    <w:rsid w:val="00DB1EF5"/>
    <w:rsid w:val="00DB2485"/>
    <w:rsid w:val="00DC3B59"/>
    <w:rsid w:val="00DC761B"/>
    <w:rsid w:val="00DD2EB2"/>
    <w:rsid w:val="00DE279B"/>
    <w:rsid w:val="00DF13BF"/>
    <w:rsid w:val="00DF1FC0"/>
    <w:rsid w:val="00DF3F51"/>
    <w:rsid w:val="00DF4832"/>
    <w:rsid w:val="00DF7483"/>
    <w:rsid w:val="00E02C31"/>
    <w:rsid w:val="00E10DED"/>
    <w:rsid w:val="00E1178D"/>
    <w:rsid w:val="00E24B8B"/>
    <w:rsid w:val="00E277F7"/>
    <w:rsid w:val="00E3179E"/>
    <w:rsid w:val="00E36C5A"/>
    <w:rsid w:val="00E37B18"/>
    <w:rsid w:val="00E43326"/>
    <w:rsid w:val="00E43426"/>
    <w:rsid w:val="00E44AAC"/>
    <w:rsid w:val="00E44C4E"/>
    <w:rsid w:val="00E53541"/>
    <w:rsid w:val="00E5623F"/>
    <w:rsid w:val="00E70728"/>
    <w:rsid w:val="00E7580D"/>
    <w:rsid w:val="00E8048A"/>
    <w:rsid w:val="00E97C25"/>
    <w:rsid w:val="00EA4C36"/>
    <w:rsid w:val="00EA7333"/>
    <w:rsid w:val="00EB1FD5"/>
    <w:rsid w:val="00EC0CBC"/>
    <w:rsid w:val="00EC7C55"/>
    <w:rsid w:val="00ED182D"/>
    <w:rsid w:val="00ED2816"/>
    <w:rsid w:val="00ED77AC"/>
    <w:rsid w:val="00EE38EF"/>
    <w:rsid w:val="00EE3D05"/>
    <w:rsid w:val="00EE58E1"/>
    <w:rsid w:val="00EF2260"/>
    <w:rsid w:val="00EF5D9A"/>
    <w:rsid w:val="00EF68A7"/>
    <w:rsid w:val="00F02A25"/>
    <w:rsid w:val="00F0438B"/>
    <w:rsid w:val="00F0454B"/>
    <w:rsid w:val="00F0641B"/>
    <w:rsid w:val="00F1794F"/>
    <w:rsid w:val="00F17AFF"/>
    <w:rsid w:val="00F20002"/>
    <w:rsid w:val="00F23E8E"/>
    <w:rsid w:val="00F24032"/>
    <w:rsid w:val="00F25286"/>
    <w:rsid w:val="00F340B4"/>
    <w:rsid w:val="00F406BD"/>
    <w:rsid w:val="00F40711"/>
    <w:rsid w:val="00F520ED"/>
    <w:rsid w:val="00F54CDE"/>
    <w:rsid w:val="00F60499"/>
    <w:rsid w:val="00F72CBD"/>
    <w:rsid w:val="00F76A55"/>
    <w:rsid w:val="00F81A43"/>
    <w:rsid w:val="00F82315"/>
    <w:rsid w:val="00F843BD"/>
    <w:rsid w:val="00F85C23"/>
    <w:rsid w:val="00F8793A"/>
    <w:rsid w:val="00F96483"/>
    <w:rsid w:val="00F97E03"/>
    <w:rsid w:val="00FA1A12"/>
    <w:rsid w:val="00FA3C04"/>
    <w:rsid w:val="00FA75DC"/>
    <w:rsid w:val="00FB1E5D"/>
    <w:rsid w:val="00FC0696"/>
    <w:rsid w:val="00FC375B"/>
    <w:rsid w:val="00FC4637"/>
    <w:rsid w:val="00FC7863"/>
    <w:rsid w:val="00FC7AEC"/>
    <w:rsid w:val="00FD34E3"/>
    <w:rsid w:val="00FD7D5D"/>
    <w:rsid w:val="00FE0E51"/>
    <w:rsid w:val="00FE4F81"/>
    <w:rsid w:val="00FF5966"/>
    <w:rsid w:val="03A32C74"/>
    <w:rsid w:val="049E3A48"/>
    <w:rsid w:val="0607543F"/>
    <w:rsid w:val="09586A92"/>
    <w:rsid w:val="0B4C1201"/>
    <w:rsid w:val="0C983EED"/>
    <w:rsid w:val="0D6445C7"/>
    <w:rsid w:val="104355C3"/>
    <w:rsid w:val="10CD6E56"/>
    <w:rsid w:val="12E52E35"/>
    <w:rsid w:val="13F473DF"/>
    <w:rsid w:val="15560646"/>
    <w:rsid w:val="15D024BB"/>
    <w:rsid w:val="163F1CA8"/>
    <w:rsid w:val="16434C9C"/>
    <w:rsid w:val="1844724D"/>
    <w:rsid w:val="18B449B0"/>
    <w:rsid w:val="19D04BD4"/>
    <w:rsid w:val="1BE04D63"/>
    <w:rsid w:val="1EC53454"/>
    <w:rsid w:val="225C1172"/>
    <w:rsid w:val="233063B6"/>
    <w:rsid w:val="24407927"/>
    <w:rsid w:val="2455408E"/>
    <w:rsid w:val="26AD21E6"/>
    <w:rsid w:val="27D61CBF"/>
    <w:rsid w:val="330A13F2"/>
    <w:rsid w:val="33F4166D"/>
    <w:rsid w:val="34094CD0"/>
    <w:rsid w:val="344A184E"/>
    <w:rsid w:val="352A3A26"/>
    <w:rsid w:val="36BF062C"/>
    <w:rsid w:val="38624F56"/>
    <w:rsid w:val="39D340CD"/>
    <w:rsid w:val="3B090B14"/>
    <w:rsid w:val="3FD23CCB"/>
    <w:rsid w:val="40477340"/>
    <w:rsid w:val="41EF3871"/>
    <w:rsid w:val="43314B21"/>
    <w:rsid w:val="433F7B40"/>
    <w:rsid w:val="465C3401"/>
    <w:rsid w:val="46EB7665"/>
    <w:rsid w:val="47276FAD"/>
    <w:rsid w:val="47C25748"/>
    <w:rsid w:val="490E1565"/>
    <w:rsid w:val="4D1464DB"/>
    <w:rsid w:val="4E255D1C"/>
    <w:rsid w:val="4EA8607B"/>
    <w:rsid w:val="502D50C3"/>
    <w:rsid w:val="50D521AD"/>
    <w:rsid w:val="517F149B"/>
    <w:rsid w:val="55505B09"/>
    <w:rsid w:val="59EF072E"/>
    <w:rsid w:val="5A176896"/>
    <w:rsid w:val="5A632B8A"/>
    <w:rsid w:val="5AE41083"/>
    <w:rsid w:val="5C863650"/>
    <w:rsid w:val="5D5E49BB"/>
    <w:rsid w:val="5DDE075C"/>
    <w:rsid w:val="5E310E00"/>
    <w:rsid w:val="5FE95394"/>
    <w:rsid w:val="6022658E"/>
    <w:rsid w:val="619A3C3E"/>
    <w:rsid w:val="65883256"/>
    <w:rsid w:val="6A1A34B7"/>
    <w:rsid w:val="6B5D0077"/>
    <w:rsid w:val="6D8E5F3B"/>
    <w:rsid w:val="6E294F28"/>
    <w:rsid w:val="6E87669D"/>
    <w:rsid w:val="70205EFC"/>
    <w:rsid w:val="7034444F"/>
    <w:rsid w:val="70866F91"/>
    <w:rsid w:val="723D4E0A"/>
    <w:rsid w:val="72A96DC6"/>
    <w:rsid w:val="73F6747D"/>
    <w:rsid w:val="744A5FAC"/>
    <w:rsid w:val="788D6D9D"/>
    <w:rsid w:val="78EE6B1F"/>
    <w:rsid w:val="7B04743F"/>
    <w:rsid w:val="7B16475A"/>
    <w:rsid w:val="7B2E6DC7"/>
    <w:rsid w:val="7DED3677"/>
    <w:rsid w:val="7EE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qFormat="1" w:unhideWhenUsed="0" w:uiPriority="0" w:semiHidden="0" w:name="Normal Indent"/>
    <w:lsdException w:unhideWhenUsed="0"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name="index heading"/>
    <w:lsdException w:qFormat="1" w:unhideWhenUsed="0" w:uiPriority="35" w:semiHidden="0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qFormat="1" w:unhideWhenUsed="0" w:uiPriority="0" w:name="annotation reference"/>
    <w:lsdException w:unhideWhenUsed="0" w:uiPriority="99" w:name="line number"/>
    <w:lsdException w:unhideWhenUsed="0" w:uiPriority="99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unhideWhenUsed="0" w:uiPriority="99" w:name="List"/>
    <w:lsdException w:unhideWhenUsed="0" w:uiPriority="99" w:name="List Bullet"/>
    <w:lsdException w:unhideWhenUsed="0" w:uiPriority="99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10" w:semiHidden="0" w:name="Title"/>
    <w:lsdException w:unhideWhenUsed="0" w:uiPriority="99" w:name="Closing"/>
    <w:lsdException w:unhideWhenUsed="0"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11" w:semiHidden="0" w:name="Subtitle"/>
    <w:lsdException w:unhideWhenUsed="0" w:uiPriority="99" w:name="Salutation"/>
    <w:lsdException w:qFormat="1" w:unhideWhenUsed="0" w:uiPriority="99" w:name="Date"/>
    <w:lsdException w:qFormat="1" w:uiPriority="99" w:semiHidden="0" w:name="Body Text First Indent"/>
    <w:lsdException w:unhideWhenUsed="0" w:uiPriority="99" w:name="Body Text First Indent 2"/>
    <w:lsdException w:unhideWhenUsed="0" w:uiPriority="99" w:name="Note Heading"/>
    <w:lsdException w:qFormat="1" w:unhideWhenUsed="0" w:uiPriority="0" w:semiHidden="0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nhideWhenUsed="0" w:uiPriority="0" w:semiHidden="0" w:name="Plain Text"/>
    <w:lsdException w:unhideWhenUsed="0" w:uiPriority="99" w:name="E-mail Signature"/>
    <w:lsdException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qFormat="1" w:unhideWhenUsed="0" w:uiPriority="0" w:semiHidden="0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pageBreakBefore/>
      <w:numPr>
        <w:ilvl w:val="0"/>
        <w:numId w:val="1"/>
      </w:numPr>
      <w:spacing w:before="120" w:after="100"/>
      <w:ind w:firstLineChars="0"/>
      <w:jc w:val="center"/>
      <w:outlineLvl w:val="0"/>
    </w:pPr>
    <w:rPr>
      <w:rFonts w:ascii="宋体" w:hAnsi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7"/>
    <w:autoRedefine/>
    <w:qFormat/>
    <w:uiPriority w:val="0"/>
    <w:pPr>
      <w:keepNext/>
      <w:keepLines/>
      <w:numPr>
        <w:ilvl w:val="1"/>
        <w:numId w:val="1"/>
      </w:numPr>
      <w:ind w:left="0" w:firstLineChars="0"/>
      <w:outlineLvl w:val="1"/>
    </w:pPr>
    <w:rPr>
      <w:rFonts w:ascii="Arial" w:hAnsi="Arial"/>
      <w:b/>
      <w:bCs/>
      <w:szCs w:val="32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Arial" w:hAnsi="Arial"/>
      <w:szCs w:val="32"/>
    </w:rPr>
  </w:style>
  <w:style w:type="paragraph" w:styleId="5">
    <w:name w:val="heading 4"/>
    <w:basedOn w:val="1"/>
    <w:next w:val="1"/>
    <w:link w:val="41"/>
    <w:autoRedefine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bCs/>
      <w:color w:val="00B0F0"/>
      <w:szCs w:val="28"/>
    </w:rPr>
  </w:style>
  <w:style w:type="paragraph" w:styleId="6">
    <w:name w:val="heading 5"/>
    <w:basedOn w:val="1"/>
    <w:next w:val="1"/>
    <w:link w:val="34"/>
    <w:autoRedefine/>
    <w:qFormat/>
    <w:uiPriority w:val="9"/>
    <w:pPr>
      <w:keepNext/>
      <w:keepLines/>
      <w:spacing w:before="280" w:after="290" w:line="376" w:lineRule="auto"/>
      <w:ind w:firstLine="562"/>
      <w:outlineLvl w:val="4"/>
    </w:pPr>
    <w:rPr>
      <w:b/>
      <w:bCs/>
      <w:kern w:val="0"/>
      <w:szCs w:val="28"/>
    </w:rPr>
  </w:style>
  <w:style w:type="paragraph" w:styleId="7">
    <w:name w:val="heading 6"/>
    <w:basedOn w:val="1"/>
    <w:next w:val="1"/>
    <w:link w:val="49"/>
    <w:autoRedefine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/>
      <w:b/>
      <w:bCs/>
      <w:szCs w:val="24"/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56"/>
    <w:autoRedefine/>
    <w:qFormat/>
    <w:uiPriority w:val="0"/>
    <w:pPr>
      <w:ind w:firstLine="420"/>
    </w:pPr>
    <w:rPr>
      <w:szCs w:val="28"/>
    </w:rPr>
  </w:style>
  <w:style w:type="paragraph" w:styleId="9">
    <w:name w:val="caption"/>
    <w:basedOn w:val="1"/>
    <w:next w:val="1"/>
    <w:autoRedefine/>
    <w:qFormat/>
    <w:uiPriority w:val="35"/>
    <w:rPr>
      <w:rFonts w:ascii="Calibri Light" w:hAnsi="Calibri Light" w:eastAsia="黑体"/>
      <w:sz w:val="20"/>
      <w:szCs w:val="20"/>
    </w:rPr>
  </w:style>
  <w:style w:type="paragraph" w:styleId="10">
    <w:name w:val="Document Map"/>
    <w:basedOn w:val="1"/>
    <w:link w:val="42"/>
    <w:autoRedefine/>
    <w:semiHidden/>
    <w:qFormat/>
    <w:uiPriority w:val="99"/>
    <w:rPr>
      <w:rFonts w:ascii="宋体" w:hAnsi="Calibri"/>
      <w:kern w:val="0"/>
      <w:sz w:val="18"/>
      <w:szCs w:val="18"/>
    </w:rPr>
  </w:style>
  <w:style w:type="paragraph" w:styleId="11">
    <w:name w:val="annotation text"/>
    <w:basedOn w:val="1"/>
    <w:link w:val="40"/>
    <w:autoRedefine/>
    <w:semiHidden/>
    <w:qFormat/>
    <w:uiPriority w:val="99"/>
  </w:style>
  <w:style w:type="paragraph" w:styleId="12">
    <w:name w:val="Body Text"/>
    <w:basedOn w:val="1"/>
    <w:link w:val="33"/>
    <w:autoRedefine/>
    <w:semiHidden/>
    <w:qFormat/>
    <w:uiPriority w:val="99"/>
    <w:pPr>
      <w:spacing w:after="120"/>
    </w:pPr>
  </w:style>
  <w:style w:type="paragraph" w:styleId="13">
    <w:name w:val="Body Text Indent"/>
    <w:basedOn w:val="1"/>
    <w:link w:val="65"/>
    <w:autoRedefine/>
    <w:semiHidden/>
    <w:qFormat/>
    <w:uiPriority w:val="99"/>
    <w:pPr>
      <w:spacing w:after="120"/>
      <w:ind w:left="420" w:leftChars="200"/>
    </w:pPr>
  </w:style>
  <w:style w:type="paragraph" w:styleId="14">
    <w:name w:val="toc 3"/>
    <w:basedOn w:val="1"/>
    <w:next w:val="1"/>
    <w:autoRedefine/>
    <w:qFormat/>
    <w:uiPriority w:val="39"/>
  </w:style>
  <w:style w:type="paragraph" w:styleId="15">
    <w:name w:val="Plain Text"/>
    <w:basedOn w:val="1"/>
    <w:autoRedefine/>
    <w:qFormat/>
    <w:uiPriority w:val="0"/>
    <w:rPr>
      <w:rFonts w:ascii="宋体" w:hAnsi="Courier New" w:cs="Courier New"/>
      <w:kern w:val="44"/>
      <w:szCs w:val="21"/>
    </w:rPr>
  </w:style>
  <w:style w:type="paragraph" w:styleId="16">
    <w:name w:val="Date"/>
    <w:basedOn w:val="1"/>
    <w:next w:val="1"/>
    <w:link w:val="45"/>
    <w:autoRedefine/>
    <w:semiHidden/>
    <w:qFormat/>
    <w:uiPriority w:val="99"/>
    <w:pPr>
      <w:ind w:left="100" w:leftChars="2500"/>
    </w:pPr>
  </w:style>
  <w:style w:type="paragraph" w:styleId="17">
    <w:name w:val="Balloon Text"/>
    <w:basedOn w:val="1"/>
    <w:link w:val="44"/>
    <w:autoRedefine/>
    <w:semiHidden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18">
    <w:name w:val="footer"/>
    <w:basedOn w:val="1"/>
    <w:link w:val="4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宋体" w:hAnsi="宋体"/>
      <w:sz w:val="21"/>
      <w:szCs w:val="18"/>
    </w:rPr>
  </w:style>
  <w:style w:type="paragraph" w:styleId="19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rFonts w:ascii="宋体" w:hAnsi="宋体"/>
      <w:kern w:val="0"/>
      <w:sz w:val="21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dot" w:pos="9060"/>
      </w:tabs>
      <w:ind w:firstLine="0" w:firstLineChars="0"/>
      <w:jc w:val="center"/>
    </w:pPr>
    <w:rPr>
      <w:b/>
      <w:sz w:val="28"/>
    </w:rPr>
  </w:style>
  <w:style w:type="paragraph" w:styleId="21">
    <w:name w:val="toc 2"/>
    <w:basedOn w:val="1"/>
    <w:next w:val="1"/>
    <w:autoRedefine/>
    <w:qFormat/>
    <w:uiPriority w:val="39"/>
    <w:pPr>
      <w:tabs>
        <w:tab w:val="right" w:leader="dot" w:pos="9060"/>
      </w:tabs>
      <w:ind w:firstLine="100" w:firstLineChars="100"/>
    </w:pPr>
  </w:style>
  <w:style w:type="paragraph" w:styleId="22">
    <w:name w:val="Body Text 2"/>
    <w:basedOn w:val="1"/>
    <w:autoRedefine/>
    <w:qFormat/>
    <w:uiPriority w:val="0"/>
    <w:pPr>
      <w:jc w:val="center"/>
    </w:pPr>
  </w:style>
  <w:style w:type="paragraph" w:styleId="2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4">
    <w:name w:val="annotation subject"/>
    <w:basedOn w:val="11"/>
    <w:next w:val="11"/>
    <w:link w:val="35"/>
    <w:autoRedefine/>
    <w:semiHidden/>
    <w:qFormat/>
    <w:uiPriority w:val="99"/>
    <w:rPr>
      <w:b/>
      <w:bCs/>
    </w:rPr>
  </w:style>
  <w:style w:type="paragraph" w:styleId="25">
    <w:name w:val="Body Text First Indent"/>
    <w:basedOn w:val="12"/>
    <w:link w:val="37"/>
    <w:autoRedefine/>
    <w:unhideWhenUsed/>
    <w:qFormat/>
    <w:uiPriority w:val="99"/>
    <w:pPr>
      <w:ind w:firstLine="420" w:firstLineChars="100"/>
      <w:jc w:val="both"/>
    </w:pPr>
    <w:rPr>
      <w:kern w:val="0"/>
      <w:szCs w:val="24"/>
    </w:rPr>
  </w:style>
  <w:style w:type="table" w:styleId="27">
    <w:name w:val="Table Grid"/>
    <w:basedOn w:val="26"/>
    <w:autoRedefine/>
    <w:qFormat/>
    <w:uiPriority w:val="59"/>
    <w:pPr>
      <w:jc w:val="center"/>
    </w:pPr>
    <w:rPr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character" w:styleId="29">
    <w:name w:val="FollowedHyperlink"/>
    <w:autoRedefine/>
    <w:unhideWhenUsed/>
    <w:qFormat/>
    <w:uiPriority w:val="99"/>
    <w:rPr>
      <w:color w:val="800080"/>
      <w:u w:val="single"/>
    </w:rPr>
  </w:style>
  <w:style w:type="character" w:styleId="30">
    <w:name w:val="Hyperlink"/>
    <w:autoRedefine/>
    <w:unhideWhenUsed/>
    <w:qFormat/>
    <w:uiPriority w:val="99"/>
    <w:rPr>
      <w:color w:val="0563C1"/>
      <w:u w:val="single"/>
    </w:rPr>
  </w:style>
  <w:style w:type="character" w:styleId="31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32">
    <w:name w:val="正文文本首行缩进 字符1"/>
    <w:basedOn w:val="33"/>
    <w:autoRedefine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33">
    <w:name w:val="正文文本 Char1"/>
    <w:link w:val="12"/>
    <w:autoRedefine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34">
    <w:name w:val="标题 5 Char"/>
    <w:link w:val="6"/>
    <w:autoRedefine/>
    <w:qFormat/>
    <w:uiPriority w:val="9"/>
    <w:rPr>
      <w:rFonts w:ascii="Times New Roman" w:hAnsi="Times New Roman"/>
      <w:b/>
      <w:bCs/>
      <w:sz w:val="24"/>
      <w:szCs w:val="28"/>
    </w:rPr>
  </w:style>
  <w:style w:type="character" w:customStyle="1" w:styleId="35">
    <w:name w:val="批注主题 Char"/>
    <w:link w:val="24"/>
    <w:autoRedefine/>
    <w:semiHidden/>
    <w:qFormat/>
    <w:uiPriority w:val="99"/>
    <w:rPr>
      <w:rFonts w:ascii="Times New Roman" w:hAnsi="Times New Roman"/>
      <w:b/>
      <w:bCs/>
      <w:kern w:val="2"/>
      <w:sz w:val="24"/>
      <w:szCs w:val="22"/>
    </w:rPr>
  </w:style>
  <w:style w:type="character" w:customStyle="1" w:styleId="36">
    <w:name w:val="标题 3 Char"/>
    <w:link w:val="4"/>
    <w:autoRedefine/>
    <w:qFormat/>
    <w:uiPriority w:val="0"/>
    <w:rPr>
      <w:rFonts w:ascii="Arial" w:hAnsi="Arial"/>
      <w:kern w:val="2"/>
      <w:sz w:val="24"/>
      <w:szCs w:val="32"/>
    </w:rPr>
  </w:style>
  <w:style w:type="character" w:customStyle="1" w:styleId="37">
    <w:name w:val="正文首行缩进 Char1"/>
    <w:link w:val="25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38">
    <w:name w:val="表格居中 Char"/>
    <w:link w:val="39"/>
    <w:autoRedefine/>
    <w:qFormat/>
    <w:uiPriority w:val="0"/>
    <w:rPr>
      <w:rFonts w:ascii="宋体" w:hAnsi="宋体"/>
      <w:sz w:val="21"/>
    </w:rPr>
  </w:style>
  <w:style w:type="paragraph" w:customStyle="1" w:styleId="39">
    <w:name w:val="表格居中"/>
    <w:basedOn w:val="1"/>
    <w:link w:val="38"/>
    <w:autoRedefine/>
    <w:qFormat/>
    <w:uiPriority w:val="0"/>
    <w:pPr>
      <w:ind w:firstLine="0" w:firstLineChars="0"/>
      <w:jc w:val="center"/>
    </w:pPr>
    <w:rPr>
      <w:rFonts w:ascii="宋体" w:hAnsi="宋体"/>
      <w:kern w:val="0"/>
      <w:sz w:val="21"/>
      <w:szCs w:val="20"/>
    </w:rPr>
  </w:style>
  <w:style w:type="character" w:customStyle="1" w:styleId="40">
    <w:name w:val="批注文字 Char"/>
    <w:link w:val="11"/>
    <w:autoRedefine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41">
    <w:name w:val="标题 4 Char"/>
    <w:link w:val="5"/>
    <w:autoRedefine/>
    <w:qFormat/>
    <w:uiPriority w:val="0"/>
    <w:rPr>
      <w:rFonts w:ascii="Times New Roman" w:hAnsi="Times New Roman"/>
      <w:bCs/>
      <w:color w:val="00B0F0"/>
      <w:kern w:val="2"/>
      <w:sz w:val="24"/>
      <w:szCs w:val="28"/>
    </w:rPr>
  </w:style>
  <w:style w:type="character" w:customStyle="1" w:styleId="42">
    <w:name w:val="文档结构图 Char"/>
    <w:link w:val="10"/>
    <w:autoRedefine/>
    <w:semiHidden/>
    <w:qFormat/>
    <w:uiPriority w:val="99"/>
    <w:rPr>
      <w:rFonts w:ascii="宋体"/>
      <w:sz w:val="18"/>
      <w:szCs w:val="18"/>
    </w:rPr>
  </w:style>
  <w:style w:type="character" w:customStyle="1" w:styleId="43">
    <w:name w:val="页眉 Char"/>
    <w:link w:val="19"/>
    <w:autoRedefine/>
    <w:qFormat/>
    <w:uiPriority w:val="0"/>
    <w:rPr>
      <w:rFonts w:ascii="宋体" w:hAnsi="宋体"/>
      <w:sz w:val="21"/>
      <w:szCs w:val="18"/>
    </w:rPr>
  </w:style>
  <w:style w:type="character" w:customStyle="1" w:styleId="44">
    <w:name w:val="批注框文本 Char"/>
    <w:link w:val="17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45">
    <w:name w:val="日期 Char"/>
    <w:link w:val="16"/>
    <w:autoRedefine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46">
    <w:name w:val="标题 1 Char"/>
    <w:link w:val="2"/>
    <w:autoRedefine/>
    <w:qFormat/>
    <w:uiPriority w:val="0"/>
    <w:rPr>
      <w:rFonts w:ascii="宋体" w:hAnsi="宋体"/>
      <w:b/>
      <w:bCs/>
      <w:kern w:val="44"/>
      <w:sz w:val="28"/>
      <w:szCs w:val="44"/>
    </w:rPr>
  </w:style>
  <w:style w:type="character" w:customStyle="1" w:styleId="47">
    <w:name w:val="标题 2 Char"/>
    <w:link w:val="3"/>
    <w:autoRedefine/>
    <w:qFormat/>
    <w:uiPriority w:val="0"/>
    <w:rPr>
      <w:rFonts w:ascii="Arial" w:hAnsi="Arial"/>
      <w:b/>
      <w:bCs/>
      <w:kern w:val="2"/>
      <w:sz w:val="24"/>
      <w:szCs w:val="32"/>
    </w:rPr>
  </w:style>
  <w:style w:type="character" w:customStyle="1" w:styleId="48">
    <w:name w:val="页脚 Char1"/>
    <w:link w:val="18"/>
    <w:autoRedefine/>
    <w:qFormat/>
    <w:uiPriority w:val="0"/>
    <w:rPr>
      <w:rFonts w:ascii="宋体" w:hAnsi="宋体"/>
      <w:kern w:val="2"/>
      <w:sz w:val="21"/>
      <w:szCs w:val="18"/>
      <w:lang w:val="en-US" w:eastAsia="zh-CN"/>
    </w:rPr>
  </w:style>
  <w:style w:type="character" w:customStyle="1" w:styleId="49">
    <w:name w:val="标题 6 Char"/>
    <w:link w:val="7"/>
    <w:autoRedefine/>
    <w:qFormat/>
    <w:uiPriority w:val="9"/>
    <w:rPr>
      <w:rFonts w:ascii="等线 Light" w:hAnsi="等线 Light"/>
      <w:b/>
      <w:bCs/>
      <w:kern w:val="2"/>
      <w:sz w:val="24"/>
      <w:szCs w:val="24"/>
    </w:rPr>
  </w:style>
  <w:style w:type="paragraph" w:customStyle="1" w:styleId="50">
    <w:name w:val="插图居中"/>
    <w:basedOn w:val="1"/>
    <w:next w:val="1"/>
    <w:autoRedefine/>
    <w:qFormat/>
    <w:uiPriority w:val="0"/>
    <w:pPr>
      <w:spacing w:before="50" w:beforeLines="50" w:after="50" w:afterLines="50"/>
      <w:ind w:firstLine="0" w:firstLineChars="0"/>
      <w:jc w:val="center"/>
    </w:pPr>
  </w:style>
  <w:style w:type="paragraph" w:customStyle="1" w:styleId="51">
    <w:name w:val="题 注  插图"/>
    <w:basedOn w:val="1"/>
    <w:next w:val="1"/>
    <w:autoRedefine/>
    <w:qFormat/>
    <w:uiPriority w:val="0"/>
    <w:pPr>
      <w:numPr>
        <w:ilvl w:val="8"/>
        <w:numId w:val="1"/>
      </w:numPr>
      <w:ind w:firstLineChars="0"/>
      <w:jc w:val="center"/>
    </w:pPr>
    <w:rPr>
      <w:rFonts w:ascii="Arial" w:hAnsi="Arial"/>
      <w:b/>
    </w:rPr>
  </w:style>
  <w:style w:type="paragraph" w:customStyle="1" w:styleId="52">
    <w:name w:val="题 注  插表"/>
    <w:basedOn w:val="1"/>
    <w:next w:val="1"/>
    <w:autoRedefine/>
    <w:qFormat/>
    <w:uiPriority w:val="0"/>
    <w:pPr>
      <w:numPr>
        <w:ilvl w:val="7"/>
        <w:numId w:val="1"/>
      </w:numPr>
      <w:ind w:firstLineChars="0"/>
      <w:jc w:val="center"/>
    </w:pPr>
    <w:rPr>
      <w:b/>
    </w:rPr>
  </w:style>
  <w:style w:type="table" w:customStyle="1" w:styleId="53">
    <w:name w:val="网格表 1 浅色1"/>
    <w:basedOn w:val="26"/>
    <w:autoRedefine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4">
    <w:name w:val="无格式表格 21"/>
    <w:basedOn w:val="26"/>
    <w:autoRedefine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5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6">
    <w:name w:val="正文缩进 Char"/>
    <w:link w:val="8"/>
    <w:autoRedefine/>
    <w:qFormat/>
    <w:uiPriority w:val="0"/>
    <w:rPr>
      <w:kern w:val="2"/>
      <w:sz w:val="24"/>
      <w:szCs w:val="28"/>
    </w:rPr>
  </w:style>
  <w:style w:type="character" w:customStyle="1" w:styleId="57">
    <w:name w:val="宝安表格缩进 Char"/>
    <w:link w:val="58"/>
    <w:autoRedefine/>
    <w:semiHidden/>
    <w:qFormat/>
    <w:uiPriority w:val="0"/>
    <w:rPr>
      <w:kern w:val="2"/>
      <w:sz w:val="21"/>
      <w:szCs w:val="22"/>
    </w:rPr>
  </w:style>
  <w:style w:type="paragraph" w:customStyle="1" w:styleId="58">
    <w:name w:val="宝安表格缩进"/>
    <w:next w:val="1"/>
    <w:link w:val="57"/>
    <w:autoRedefine/>
    <w:semiHidden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_Style 56"/>
    <w:basedOn w:val="12"/>
    <w:next w:val="25"/>
    <w:link w:val="63"/>
    <w:autoRedefine/>
    <w:qFormat/>
    <w:uiPriority w:val="0"/>
    <w:pPr>
      <w:spacing w:after="0" w:line="440" w:lineRule="exact"/>
      <w:jc w:val="both"/>
    </w:pPr>
    <w:rPr>
      <w:rFonts w:ascii="宋体" w:hAnsi="宋体"/>
    </w:rPr>
  </w:style>
  <w:style w:type="character" w:customStyle="1" w:styleId="60">
    <w:name w:val="页脚 Char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61">
    <w:name w:val="表格"/>
    <w:basedOn w:val="1"/>
    <w:autoRedefine/>
    <w:semiHidden/>
    <w:qFormat/>
    <w:uiPriority w:val="0"/>
    <w:pPr>
      <w:adjustRightInd w:val="0"/>
      <w:snapToGrid w:val="0"/>
      <w:spacing w:before="100" w:beforeAutospacing="1" w:after="100" w:afterAutospacing="1" w:line="0" w:lineRule="atLeast"/>
      <w:jc w:val="center"/>
    </w:pPr>
    <w:rPr>
      <w:rFonts w:ascii="仿宋_GB2312" w:hAnsi="宋体" w:eastAsia="仿宋_GB2312"/>
      <w:color w:val="000000"/>
      <w:kern w:val="0"/>
      <w:sz w:val="28"/>
      <w:szCs w:val="20"/>
    </w:rPr>
  </w:style>
  <w:style w:type="character" w:customStyle="1" w:styleId="62">
    <w:name w:val="正文文本 Char"/>
    <w:autoRedefine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63">
    <w:name w:val="正文首行缩进 Char"/>
    <w:link w:val="59"/>
    <w:autoRedefine/>
    <w:qFormat/>
    <w:uiPriority w:val="0"/>
    <w:rPr>
      <w:rFonts w:ascii="宋体" w:hAnsi="宋体"/>
      <w:kern w:val="2"/>
      <w:sz w:val="24"/>
      <w:szCs w:val="22"/>
    </w:rPr>
  </w:style>
  <w:style w:type="paragraph" w:customStyle="1" w:styleId="64">
    <w:name w:val="表格缩进2字符"/>
    <w:basedOn w:val="61"/>
    <w:autoRedefine/>
    <w:semiHidden/>
    <w:qFormat/>
    <w:uiPriority w:val="0"/>
    <w:pPr>
      <w:widowControl/>
      <w:adjustRightInd/>
      <w:snapToGrid/>
      <w:spacing w:before="0" w:beforeAutospacing="0" w:after="0" w:afterAutospacing="0" w:line="240" w:lineRule="auto"/>
      <w:ind w:firstLine="420"/>
      <w:textAlignment w:val="center"/>
    </w:pPr>
    <w:rPr>
      <w:rFonts w:ascii="Times New Roman" w:hAnsi="Times New Roman" w:eastAsia="宋体" w:cs="宋体"/>
      <w:color w:val="auto"/>
      <w:sz w:val="21"/>
    </w:rPr>
  </w:style>
  <w:style w:type="character" w:customStyle="1" w:styleId="65">
    <w:name w:val="正文文本缩进 Char"/>
    <w:basedOn w:val="28"/>
    <w:link w:val="13"/>
    <w:autoRedefine/>
    <w:semiHidden/>
    <w:qFormat/>
    <w:uiPriority w:val="99"/>
    <w:rPr>
      <w:kern w:val="2"/>
      <w:sz w:val="24"/>
      <w:szCs w:val="22"/>
    </w:rPr>
  </w:style>
  <w:style w:type="paragraph" w:customStyle="1" w:styleId="66">
    <w:name w:val="封面表格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802</Characters>
  <Lines>3</Lines>
  <Paragraphs>1</Paragraphs>
  <TotalTime>0</TotalTime>
  <ScaleCrop>false</ScaleCrop>
  <LinksUpToDate>false</LinksUpToDate>
  <CharactersWithSpaces>817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2022-07-20T15:49:00Z</dcterms:created>
  <dc:creator>w</dc:creator>
  <cp:lastModifiedBy>达@716</cp:lastModifiedBy>
  <cp:lastPrinted>2021-06-10T02:44:00Z</cp:lastPrinted>
  <dcterms:modified xsi:type="dcterms:W3CDTF">2026-03-24T08:31:21Z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2152CCAC21C74CB8BE69A50A94F9E6FB_13</vt:lpwstr>
  </property>
  <property fmtid="{D5CDD505-2E9C-101B-9397-08002B2CF9AE}" pid="4" name="KSOTemplateDocerSaveRecord">
    <vt:lpwstr>eyJoZGlkIjoiOTkwMjE3ZGUxMzRhMzlmYjNhNzBlOWExNmQ1MTVhOTAiLCJ1c2VySWQiOiI0NzU0MjIyMDkifQ==</vt:lpwstr>
  </property>
</Properties>
</file>