
<file path=[Content_Types].xml><?xml version="1.0" encoding="utf-8"?>
<Types xmlns="http://schemas.openxmlformats.org/package/2006/content-types">
  <Default Extension="png" ContentType="image/png"/>
  <Default Extension="wmf" ContentType="image/x-wmf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E36CE">
      <w:pPr>
        <w:snapToGrid w:val="0"/>
        <w:rPr>
          <w:rFonts w:asciiTheme="minorHAnsi" w:hAnsiTheme="minorHAnsi" w:eastAsiaTheme="minorEastAsia"/>
          <w:szCs w:val="22"/>
          <w:lang w:val="en-US"/>
        </w:rPr>
      </w:pPr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10D9679D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7F689F4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BB3CEFE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围护结构性能提升报告书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居住建筑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文体中心</w:t>
            </w:r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150DE6AF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bookmarkEnd w:id="6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BKA80618</w:t>
            </w:r>
          </w:p>
          <w:p w14:paraId="51578803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5EA5522A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7" w:name="二维码"/>
      <w:bookmarkEnd w:id="7"/>
      <w:r>
        <w:drawing>
          <wp:inline distT="0" distB="0" distL="0" distR="0">
            <wp:extent cx="1009650" cy="10096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FDF0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1"/>
    <w:p w14:paraId="56138A25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江苏-南通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建设单位"/>
            <w:bookmarkEnd w:id="9"/>
            <w:r>
              <w:rPr>
                <w:rFonts w:hint="eastAsia" w:ascii="微软雅黑" w:hAnsi="微软雅黑" w:eastAsia="微软雅黑"/>
                <w:sz w:val="24"/>
                <w:szCs w:val="24"/>
              </w:rPr>
              <w:t>如东县河口镇人民政府</w:t>
            </w:r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10" w:name="设计单位"/>
            <w:bookmarkEnd w:id="10"/>
            <w:r>
              <w:rPr>
                <w:rFonts w:hint="eastAsia" w:ascii="微软雅黑" w:hAnsi="微软雅黑" w:eastAsia="微软雅黑"/>
                <w:sz w:val="24"/>
                <w:szCs w:val="24"/>
              </w:rPr>
              <w:t>南通源诚建筑设计有限公司</w:t>
            </w:r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卜华周</w:t>
            </w: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陆春枫</w:t>
            </w: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黄帆</w:t>
            </w: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2025年12月25日</w:t>
            </w:r>
            <w:bookmarkEnd w:id="11"/>
          </w:p>
        </w:tc>
      </w:tr>
    </w:tbl>
    <w:p w14:paraId="76F6AA01">
      <w:pPr>
        <w:snapToGrid w:val="0"/>
        <w:rPr>
          <w:rFonts w:asciiTheme="minorHAnsi" w:hAnsiTheme="minorHAnsi" w:eastAsiaTheme="minorEastAsia" w:cstheme="minorBidi"/>
          <w:kern w:val="2"/>
          <w:szCs w:val="22"/>
        </w:rPr>
      </w:pPr>
    </w:p>
    <w:p w14:paraId="6FE4EF9B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节能设计BECS2025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20250505(PLUS)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T13376201525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14:paraId="17918547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6291D46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_Toc13181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_Toc13181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92AAC5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_Toc27928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_Toc27928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0C8680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_Toc18223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3 建筑大样</w:t>
      </w:r>
      <w:r>
        <w:tab/>
      </w:r>
      <w:r>
        <w:fldChar w:fldCharType="begin"/>
      </w:r>
      <w:r>
        <w:instrText xml:space="preserve"> PAGEREF _Toc18223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E1C388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_Toc30178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4 工程材料</w:t>
      </w:r>
      <w:r>
        <w:tab/>
      </w:r>
      <w:r>
        <w:fldChar w:fldCharType="begin"/>
      </w:r>
      <w:r>
        <w:instrText xml:space="preserve"> PAGEREF _Toc30178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208285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_Toc32216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rFonts w:hint="eastAsia"/>
          <w:kern w:val="2"/>
          <w:szCs w:val="24"/>
          <w:lang w:val="en-US"/>
        </w:rPr>
        <w:t>普通材料</w:t>
      </w:r>
      <w:r>
        <w:tab/>
      </w:r>
      <w:r>
        <w:fldChar w:fldCharType="begin"/>
      </w:r>
      <w:r>
        <w:instrText xml:space="preserve"> PAGEREF _Toc32216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BCEEE7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_Toc2300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rFonts w:hint="eastAsia"/>
          <w:kern w:val="2"/>
          <w:szCs w:val="24"/>
          <w:lang w:val="en-US"/>
        </w:rPr>
        <w:t>其他材料</w:t>
      </w:r>
      <w:r>
        <w:tab/>
      </w:r>
      <w:r>
        <w:fldChar w:fldCharType="begin"/>
      </w:r>
      <w:r>
        <w:instrText xml:space="preserve"> PAGEREF _Toc2300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0A4BBC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_Toc8430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5 围护结构做法简要说明</w:t>
      </w:r>
      <w:r>
        <w:tab/>
      </w:r>
      <w:r>
        <w:fldChar w:fldCharType="begin"/>
      </w:r>
      <w:r>
        <w:instrText xml:space="preserve"> PAGEREF _Toc8430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BC13A4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_Toc1452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6 体形系数</w:t>
      </w:r>
      <w:r>
        <w:tab/>
      </w:r>
      <w:r>
        <w:fldChar w:fldCharType="begin"/>
      </w:r>
      <w:r>
        <w:instrText xml:space="preserve"> PAGEREF _Toc1452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BD3545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_Toc1956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6.1 </w:t>
      </w:r>
      <w:r>
        <w:rPr>
          <w:rFonts w:hint="eastAsia"/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_Toc1956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40CD1E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_Toc3926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6.2 </w:t>
      </w:r>
      <w:r>
        <w:rPr>
          <w:rFonts w:hint="eastAsia"/>
          <w:kern w:val="2"/>
          <w:szCs w:val="24"/>
          <w:lang w:val="en-US"/>
        </w:rPr>
        <w:t>楼层信息表</w:t>
      </w:r>
      <w:r>
        <w:tab/>
      </w:r>
      <w:r>
        <w:fldChar w:fldCharType="begin"/>
      </w:r>
      <w:r>
        <w:instrText xml:space="preserve"> PAGEREF _Toc3926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087E69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_Toc13535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7 窗墙比</w:t>
      </w:r>
      <w:r>
        <w:tab/>
      </w:r>
      <w:r>
        <w:fldChar w:fldCharType="begin"/>
      </w:r>
      <w:r>
        <w:instrText xml:space="preserve"> PAGEREF _Toc13535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AD7722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_Toc7700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8 天窗</w:t>
      </w:r>
      <w:r>
        <w:tab/>
      </w:r>
      <w:r>
        <w:fldChar w:fldCharType="begin"/>
      </w:r>
      <w:r>
        <w:instrText xml:space="preserve"> PAGEREF _Toc7700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13198E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_Toc26103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8.1 </w:t>
      </w:r>
      <w:r>
        <w:rPr>
          <w:rFonts w:hint="eastAsia"/>
          <w:kern w:val="2"/>
          <w:szCs w:val="24"/>
          <w:lang w:val="en-US"/>
        </w:rPr>
        <w:t>天窗热工</w:t>
      </w:r>
      <w:r>
        <w:tab/>
      </w:r>
      <w:r>
        <w:fldChar w:fldCharType="begin"/>
      </w:r>
      <w:r>
        <w:instrText xml:space="preserve"> PAGEREF _Toc26103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1E8740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_Toc4346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9 屋顶</w:t>
      </w:r>
      <w:r>
        <w:tab/>
      </w:r>
      <w:r>
        <w:fldChar w:fldCharType="begin"/>
      </w:r>
      <w:r>
        <w:instrText xml:space="preserve"> PAGEREF _Toc4346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50DE64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_Toc8286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9.1 </w:t>
      </w:r>
      <w:r>
        <w:rPr>
          <w:rFonts w:hint="eastAsia"/>
          <w:kern w:val="2"/>
          <w:szCs w:val="24"/>
          <w:lang w:val="en-US"/>
        </w:rPr>
        <w:t>屋面构造</w:t>
      </w:r>
      <w:r>
        <w:tab/>
      </w:r>
      <w:r>
        <w:fldChar w:fldCharType="begin"/>
      </w:r>
      <w:r>
        <w:instrText xml:space="preserve"> PAGEREF _Toc8286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1F180F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_Toc14234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10 外墙</w:t>
      </w:r>
      <w:r>
        <w:tab/>
      </w:r>
      <w:r>
        <w:fldChar w:fldCharType="begin"/>
      </w:r>
      <w:r>
        <w:instrText xml:space="preserve"> PAGEREF _Toc14234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43D3C6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_Toc32162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10.1 </w:t>
      </w:r>
      <w:r>
        <w:rPr>
          <w:rFonts w:hint="eastAsia"/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_Toc32162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8F22A0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_Toc13441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10.2 </w:t>
      </w:r>
      <w:r>
        <w:rPr>
          <w:rFonts w:hint="eastAsia"/>
          <w:kern w:val="2"/>
          <w:szCs w:val="24"/>
          <w:lang w:val="en-US"/>
        </w:rPr>
        <w:t>外墙线性热桥</w:t>
      </w:r>
      <w:r>
        <w:tab/>
      </w:r>
      <w:r>
        <w:fldChar w:fldCharType="begin"/>
      </w:r>
      <w:r>
        <w:instrText xml:space="preserve"> PAGEREF _Toc13441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F52510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_Toc12395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10.3 </w:t>
      </w:r>
      <w:r>
        <w:rPr>
          <w:rFonts w:hint="eastAsia"/>
          <w:kern w:val="2"/>
          <w:szCs w:val="24"/>
          <w:lang w:val="en-US"/>
        </w:rPr>
        <w:t>标准指定的外墙平均传热系数计算方法</w:t>
      </w:r>
      <w:r>
        <w:tab/>
      </w:r>
      <w:r>
        <w:fldChar w:fldCharType="begin"/>
      </w:r>
      <w:r>
        <w:instrText xml:space="preserve"> PAGEREF _Toc12395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1201B2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_Toc26823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10.4 </w:t>
      </w:r>
      <w:r>
        <w:rPr>
          <w:rFonts w:hint="eastAsia"/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_Toc26823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3F1988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_Toc21081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>11 外窗</w:t>
      </w:r>
      <w:r>
        <w:tab/>
      </w:r>
      <w:r>
        <w:fldChar w:fldCharType="begin"/>
      </w:r>
      <w:r>
        <w:instrText xml:space="preserve"> PAGEREF _Toc21081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4FEAC5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_Toc22754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12 </w:t>
      </w:r>
      <w:r>
        <w:t>规定性指标检查结论</w:t>
      </w:r>
      <w:r>
        <w:tab/>
      </w:r>
      <w:r>
        <w:fldChar w:fldCharType="begin"/>
      </w:r>
      <w:r>
        <w:instrText xml:space="preserve"> PAGEREF _Toc22754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hint="eastAsia"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rPr>
          <w:rFonts w:hint="eastAsia"/>
        </w:r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  <w:rPr>
          <w:rFonts w:hint="eastAsia"/>
        </w:rPr>
      </w:pPr>
    </w:p>
    <w:p w14:paraId="1F3E3909">
      <w:pPr>
        <w:pStyle w:val="2"/>
      </w:pPr>
      <w:bookmarkStart w:id="15" w:name="_Toc316568035"/>
      <w:bookmarkStart w:id="16" w:name="_Toc13181"/>
      <w:bookmarkStart w:id="17" w:name="_Toc134610461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9" w:name="工程名称"/>
            <w:r>
              <w:t>文体中心</w:t>
            </w:r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0" w:name="工程地点"/>
            <w:r>
              <w:t>江苏-南通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1" w:name="气候分区"/>
            <w:r>
              <w:t>夏热冬冷A区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14243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310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9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1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34.5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54025.83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11061.74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167.5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0.50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hint="eastAsia"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0.50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27928"/>
      <w:bookmarkStart w:id="34" w:name="_Toc134610462"/>
      <w:bookmarkStart w:id="35" w:name="_Toc316568036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7" w:name="计算依据"/>
      <w:bookmarkEnd w:id="37"/>
      <w:r>
        <w:rPr>
          <w:rFonts w:hint="eastAsia"/>
          <w:kern w:val="2"/>
          <w:szCs w:val="24"/>
          <w:lang w:val="en-US"/>
        </w:rPr>
        <w:t>1. 《建筑节能与可再生能源利用通用规范》GB55015-2021</w:t>
      </w:r>
    </w:p>
    <w:p w14:paraId="6F19703E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2. 《绿色建筑评价标准》GB/T 50378-2019（2024年版）</w:t>
      </w:r>
    </w:p>
    <w:p w14:paraId="465BCB4C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3. 《民用建筑热工设计规范》GB50176-2016</w:t>
      </w:r>
    </w:p>
    <w:p w14:paraId="291CAFEA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4. 《建筑幕墙、门窗通用技术条件》GB/T31433-2015</w:t>
      </w:r>
    </w:p>
    <w:p w14:paraId="363C21A2">
      <w:pPr>
        <w:pStyle w:val="2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8" w:name="_Toc18223"/>
      <w:r>
        <w:rPr>
          <w:rFonts w:hint="eastAsia"/>
          <w:kern w:val="2"/>
          <w:szCs w:val="24"/>
          <w:lang w:val="en-US"/>
        </w:rPr>
        <w:t>建筑大样</w:t>
      </w:r>
      <w:bookmarkEnd w:id="38"/>
    </w:p>
    <w:p w14:paraId="0D96A7AE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0383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43D31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-1层平面</w:t>
      </w:r>
    </w:p>
    <w:p w14:paraId="48681419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9432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C00C8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1层平面</w:t>
      </w:r>
    </w:p>
    <w:p w14:paraId="5D709B26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9146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FDE86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2层平面</w:t>
      </w:r>
    </w:p>
    <w:p w14:paraId="51AA72F9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31146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FA2D2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3层平面</w:t>
      </w:r>
    </w:p>
    <w:p w14:paraId="7A302AC2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7908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EEB88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4层平面</w:t>
      </w:r>
    </w:p>
    <w:p w14:paraId="0CA8E841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8956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F99E1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5层平面</w:t>
      </w:r>
    </w:p>
    <w:p w14:paraId="5CB0971E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28003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0C4BD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6层平面</w:t>
      </w:r>
    </w:p>
    <w:p w14:paraId="68E29819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52578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C54E7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7层平面</w:t>
      </w:r>
    </w:p>
    <w:p w14:paraId="5B762059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52578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E1031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8层平面</w:t>
      </w:r>
    </w:p>
    <w:p w14:paraId="075CB965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drawing>
          <wp:inline distT="0" distB="0" distL="0" distR="0">
            <wp:extent cx="5667375" cy="17811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FEC4E">
      <w:pPr>
        <w:widowControl w:val="0"/>
        <w:jc w:val="center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9层平面</w:t>
      </w:r>
    </w:p>
    <w:p w14:paraId="7E4FF7FE">
      <w:pPr>
        <w:pStyle w:val="2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39" w:name="_Toc30178"/>
      <w:r>
        <w:rPr>
          <w:rFonts w:hint="eastAsia"/>
          <w:kern w:val="2"/>
          <w:szCs w:val="24"/>
          <w:lang w:val="en-US"/>
        </w:rPr>
        <w:t>工程材料</w:t>
      </w:r>
      <w:bookmarkEnd w:id="39"/>
    </w:p>
    <w:p w14:paraId="5BB21810">
      <w:pPr>
        <w:pStyle w:val="4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40" w:name="_Toc32216"/>
      <w:r>
        <w:rPr>
          <w:rFonts w:hint="eastAsia"/>
          <w:kern w:val="2"/>
          <w:szCs w:val="24"/>
          <w:lang w:val="en-US"/>
        </w:rPr>
        <w:t>普通材料</w:t>
      </w:r>
      <w:bookmarkEnd w:id="40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2C781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A9822AC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F6D827C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5C468D3C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3D47AE6A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5A4CD924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129D631D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6CD66BC">
            <w:pPr>
              <w:jc w:val="center"/>
            </w:pPr>
            <w:r>
              <w:t>数据来源</w:t>
            </w:r>
          </w:p>
        </w:tc>
      </w:tr>
      <w:tr w14:paraId="3009DC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E9F613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A19FC5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3C98B9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91853FE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30BE4C39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2427137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739CC4D6">
            <w:pPr>
              <w:jc w:val="center"/>
            </w:pPr>
          </w:p>
        </w:tc>
      </w:tr>
      <w:tr w14:paraId="19CC09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511D5A">
            <w:r>
              <w:t>水泥砂浆抹面</w:t>
            </w:r>
          </w:p>
        </w:tc>
        <w:tc>
          <w:tcPr>
            <w:vAlign w:val="center"/>
          </w:tcPr>
          <w:p w14:paraId="187EE94A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9E8F28D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800EDC0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66C49CBC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8BA49CE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16AD285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AE85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8E23F2">
            <w:r>
              <w:t>专用砂浆抹平</w:t>
            </w:r>
          </w:p>
        </w:tc>
        <w:tc>
          <w:tcPr>
            <w:vAlign w:val="center"/>
          </w:tcPr>
          <w:p w14:paraId="00277F31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AE8D2B1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7AFF65B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6CAB9A3F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A181389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4C79A5DC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7928B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9B39BC">
            <w:r>
              <w:t>玻纤增强水泥基卷材</w:t>
            </w:r>
          </w:p>
        </w:tc>
        <w:tc>
          <w:tcPr>
            <w:vAlign w:val="center"/>
          </w:tcPr>
          <w:p w14:paraId="249D9F3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72F15BD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BA0F6F5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14A6D9A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1073E23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05750FD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053451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AFB185">
            <w:r>
              <w:t>DPM20水泥砂浆</w:t>
            </w:r>
          </w:p>
        </w:tc>
        <w:tc>
          <w:tcPr>
            <w:vAlign w:val="center"/>
          </w:tcPr>
          <w:p w14:paraId="05ED090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350FF1D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7900D91D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287DEA14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D774355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4CF51E8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166F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4C05D9">
            <w:r>
              <w:t>聚合物防水砂浆</w:t>
            </w:r>
          </w:p>
        </w:tc>
        <w:tc>
          <w:tcPr>
            <w:vAlign w:val="center"/>
          </w:tcPr>
          <w:p w14:paraId="5DAD5864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C1901FA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1A562777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87A757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D58312F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6AC6299E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A5E3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C84F0D">
            <w:r>
              <w:t>抗裂砂浆压入耐碱玻纤网格布</w:t>
            </w:r>
          </w:p>
        </w:tc>
        <w:tc>
          <w:tcPr>
            <w:vAlign w:val="center"/>
          </w:tcPr>
          <w:p w14:paraId="17DF8E47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B4CE82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539156A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0EC34FA2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B371C2B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0FAB9E8E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2413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DB2B11">
            <w:r>
              <w:t>石灰砂浆</w:t>
            </w:r>
          </w:p>
        </w:tc>
        <w:tc>
          <w:tcPr>
            <w:vAlign w:val="center"/>
          </w:tcPr>
          <w:p w14:paraId="54153C19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5F7A2FD5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5A51A9E1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1C52C53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5EB3CDE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23F27AC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07E2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7D0118">
            <w:r>
              <w:t>钢筋混凝土</w:t>
            </w:r>
          </w:p>
        </w:tc>
        <w:tc>
          <w:tcPr>
            <w:vAlign w:val="center"/>
          </w:tcPr>
          <w:p w14:paraId="14C87E1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6B526820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C9F241C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738E36B8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15725E91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354FD339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9B4A7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F0FC89">
            <w:r>
              <w:t>C20细石混凝土</w:t>
            </w:r>
          </w:p>
        </w:tc>
        <w:tc>
          <w:tcPr>
            <w:vAlign w:val="center"/>
          </w:tcPr>
          <w:p w14:paraId="4FF3A0F6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2F14608A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6E4BF21C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0F38A7E3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8DEC60C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78C6DDBA">
            <w:r>
              <w:rPr>
                <w:sz w:val="18"/>
                <w:szCs w:val="18"/>
              </w:rPr>
              <w:t>DB34-T753-2007</w:t>
            </w:r>
          </w:p>
        </w:tc>
      </w:tr>
      <w:tr w14:paraId="4085B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FA6A50">
            <w:r>
              <w:t>C30细石砼刚性保护层兼找坡层</w:t>
            </w:r>
          </w:p>
        </w:tc>
        <w:tc>
          <w:tcPr>
            <w:vAlign w:val="center"/>
          </w:tcPr>
          <w:p w14:paraId="4E9F7FB7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D56C65D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6D18FC61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533EFDDB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4C13F3C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5B1B2BF4">
            <w:r>
              <w:rPr>
                <w:sz w:val="18"/>
                <w:szCs w:val="18"/>
              </w:rPr>
              <w:t>《江苏居住建筑热环境与节能设计标准》DB32/4066-2021</w:t>
            </w:r>
          </w:p>
        </w:tc>
      </w:tr>
      <w:tr w14:paraId="4F6B3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4B6539">
            <w:r>
              <w:t>挤塑聚苯板</w:t>
            </w:r>
          </w:p>
        </w:tc>
        <w:tc>
          <w:tcPr>
            <w:vAlign w:val="center"/>
          </w:tcPr>
          <w:p w14:paraId="00C07A5C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2DF0D848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1FAAC34F">
            <w:pPr>
              <w:jc w:val="right"/>
            </w:pPr>
            <w:r>
              <w:t>30.0</w:t>
            </w:r>
          </w:p>
        </w:tc>
        <w:tc>
          <w:tcPr>
            <w:vAlign w:val="center"/>
          </w:tcPr>
          <w:p w14:paraId="06486226">
            <w:pPr>
              <w:jc w:val="right"/>
            </w:pPr>
            <w:r>
              <w:t>4455.3</w:t>
            </w:r>
          </w:p>
        </w:tc>
        <w:tc>
          <w:tcPr>
            <w:vAlign w:val="center"/>
          </w:tcPr>
          <w:p w14:paraId="616614DC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7ABF8770">
            <w:r>
              <w:rPr>
                <w:sz w:val="18"/>
                <w:szCs w:val="18"/>
              </w:rPr>
              <w:t>《江苏居住建筑热环境与节能设计标准》DB32/4066-2021</w:t>
            </w:r>
          </w:p>
        </w:tc>
      </w:tr>
      <w:tr w14:paraId="628A96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89400A">
            <w:r>
              <w:t>挤塑聚苯乙烯泡沫板</w:t>
            </w:r>
          </w:p>
        </w:tc>
        <w:tc>
          <w:tcPr>
            <w:vAlign w:val="center"/>
          </w:tcPr>
          <w:p w14:paraId="2367ADBC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EBB0512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26CBA16A">
            <w:pPr>
              <w:jc w:val="right"/>
            </w:pPr>
            <w:r>
              <w:t>30.0</w:t>
            </w:r>
          </w:p>
        </w:tc>
        <w:tc>
          <w:tcPr>
            <w:vAlign w:val="center"/>
          </w:tcPr>
          <w:p w14:paraId="00A8E8ED">
            <w:pPr>
              <w:jc w:val="right"/>
            </w:pPr>
            <w:r>
              <w:t>4455.3</w:t>
            </w:r>
          </w:p>
        </w:tc>
        <w:tc>
          <w:tcPr>
            <w:vAlign w:val="center"/>
          </w:tcPr>
          <w:p w14:paraId="4933EDCA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34CEB92A">
            <w:r>
              <w:rPr>
                <w:sz w:val="18"/>
                <w:szCs w:val="18"/>
              </w:rPr>
              <w:t>《江苏居住建筑热环境与节能设计标准》DB32/4066-2021</w:t>
            </w:r>
          </w:p>
        </w:tc>
      </w:tr>
      <w:tr w14:paraId="65AF16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7D7C02">
            <w:r>
              <w:t>岩棉板</w:t>
            </w:r>
          </w:p>
        </w:tc>
        <w:tc>
          <w:tcPr>
            <w:vAlign w:val="center"/>
          </w:tcPr>
          <w:p w14:paraId="5BACE298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6E3A19FA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725B89E9">
            <w:pPr>
              <w:jc w:val="right"/>
            </w:pPr>
            <w:r>
              <w:t>140.0</w:t>
            </w:r>
          </w:p>
        </w:tc>
        <w:tc>
          <w:tcPr>
            <w:vAlign w:val="center"/>
          </w:tcPr>
          <w:p w14:paraId="32618F90">
            <w:pPr>
              <w:jc w:val="right"/>
            </w:pPr>
            <w:r>
              <w:t>1203.2</w:t>
            </w:r>
          </w:p>
        </w:tc>
        <w:tc>
          <w:tcPr>
            <w:vAlign w:val="center"/>
          </w:tcPr>
          <w:p w14:paraId="50F19630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46B26E8A">
            <w:r>
              <w:rPr>
                <w:sz w:val="18"/>
                <w:szCs w:val="18"/>
              </w:rPr>
              <w:t>JGJT 480-2019</w:t>
            </w:r>
          </w:p>
        </w:tc>
      </w:tr>
      <w:tr w14:paraId="499CC7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657BC5">
            <w:r>
              <w:t>无机保温砂浆Ⅰ型</w:t>
            </w:r>
          </w:p>
        </w:tc>
        <w:tc>
          <w:tcPr>
            <w:vAlign w:val="center"/>
          </w:tcPr>
          <w:p w14:paraId="6A2894EC">
            <w:pPr>
              <w:jc w:val="right"/>
            </w:pPr>
            <w:r>
              <w:t>0.070</w:t>
            </w:r>
          </w:p>
        </w:tc>
        <w:tc>
          <w:tcPr>
            <w:vAlign w:val="center"/>
          </w:tcPr>
          <w:p w14:paraId="728DC789">
            <w:pPr>
              <w:jc w:val="right"/>
            </w:pPr>
            <w:r>
              <w:t>1.200</w:t>
            </w:r>
          </w:p>
        </w:tc>
        <w:tc>
          <w:tcPr>
            <w:vAlign w:val="center"/>
          </w:tcPr>
          <w:p w14:paraId="424F4D56">
            <w:pPr>
              <w:jc w:val="right"/>
            </w:pPr>
            <w:r>
              <w:t>350.0</w:t>
            </w:r>
          </w:p>
        </w:tc>
        <w:tc>
          <w:tcPr>
            <w:vAlign w:val="center"/>
          </w:tcPr>
          <w:p w14:paraId="41BD78A5">
            <w:pPr>
              <w:jc w:val="right"/>
            </w:pPr>
            <w:r>
              <w:t>808.2</w:t>
            </w:r>
          </w:p>
        </w:tc>
        <w:tc>
          <w:tcPr>
            <w:vAlign w:val="center"/>
          </w:tcPr>
          <w:p w14:paraId="091B8BAD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3D290AD3">
            <w:r>
              <w:rPr>
                <w:sz w:val="18"/>
                <w:szCs w:val="18"/>
              </w:rPr>
              <w:t>JGJ/T 253-2019</w:t>
            </w:r>
          </w:p>
        </w:tc>
      </w:tr>
      <w:tr w14:paraId="5412C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FE332E">
            <w:r>
              <w:t>B06蒸压砂加气混凝土砌块</w:t>
            </w:r>
          </w:p>
        </w:tc>
        <w:tc>
          <w:tcPr>
            <w:vAlign w:val="center"/>
          </w:tcPr>
          <w:p w14:paraId="7E1980B4">
            <w:pPr>
              <w:jc w:val="right"/>
            </w:pPr>
            <w:r>
              <w:t>0.160</w:t>
            </w:r>
          </w:p>
        </w:tc>
        <w:tc>
          <w:tcPr>
            <w:vAlign w:val="center"/>
          </w:tcPr>
          <w:p w14:paraId="231BB64B">
            <w:pPr>
              <w:jc w:val="right"/>
            </w:pPr>
            <w:r>
              <w:t>2.710</w:t>
            </w:r>
          </w:p>
        </w:tc>
        <w:tc>
          <w:tcPr>
            <w:vAlign w:val="center"/>
          </w:tcPr>
          <w:p w14:paraId="79EEE5C0">
            <w:pPr>
              <w:jc w:val="right"/>
            </w:pPr>
            <w:r>
              <w:t>625.0</w:t>
            </w:r>
          </w:p>
        </w:tc>
        <w:tc>
          <w:tcPr>
            <w:vAlign w:val="center"/>
          </w:tcPr>
          <w:p w14:paraId="44EF052A">
            <w:pPr>
              <w:jc w:val="right"/>
            </w:pPr>
            <w:r>
              <w:t>1009.9</w:t>
            </w:r>
          </w:p>
        </w:tc>
        <w:tc>
          <w:tcPr>
            <w:vAlign w:val="center"/>
          </w:tcPr>
          <w:p w14:paraId="23470D46">
            <w:pPr>
              <w:jc w:val="right"/>
            </w:pPr>
            <w:r>
              <w:t>0.1200</w:t>
            </w:r>
          </w:p>
        </w:tc>
        <w:tc>
          <w:tcPr>
            <w:vAlign w:val="center"/>
          </w:tcPr>
          <w:p w14:paraId="28D3AFB3">
            <w:r>
              <w:rPr>
                <w:sz w:val="18"/>
                <w:szCs w:val="18"/>
              </w:rPr>
              <w:t>JGJ T17-2020</w:t>
            </w:r>
          </w:p>
        </w:tc>
      </w:tr>
    </w:tbl>
    <w:p w14:paraId="795D03D4">
      <w:pPr>
        <w:pStyle w:val="4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41" w:name="_Toc2300"/>
      <w:r>
        <w:rPr>
          <w:rFonts w:hint="eastAsia"/>
          <w:kern w:val="2"/>
          <w:szCs w:val="24"/>
          <w:lang w:val="en-US"/>
        </w:rPr>
        <w:t>其他材料</w:t>
      </w:r>
      <w:bookmarkEnd w:id="41"/>
    </w:p>
    <w:tbl>
      <w:tblPr>
        <w:tblStyle w:val="18"/>
        <w:tblW w:w="97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205"/>
        <w:gridCol w:w="1092"/>
        <w:gridCol w:w="4245"/>
      </w:tblGrid>
      <w:tr w14:paraId="1F78C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C88AB91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D699BDD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2662C487">
            <w:pPr>
              <w:jc w:val="center"/>
            </w:pPr>
            <w:r>
              <w:t>热阻R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2E011564">
            <w:pPr>
              <w:jc w:val="center"/>
            </w:pPr>
            <w:r>
              <w:t>太阳辐射吸收系数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B656D21">
            <w:pPr>
              <w:jc w:val="center"/>
            </w:pPr>
            <w:r>
              <w:t>备注</w:t>
            </w:r>
          </w:p>
        </w:tc>
      </w:tr>
      <w:tr w14:paraId="0FF598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8CADECD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8E41FC6">
            <w:pPr>
              <w:jc w:val="center"/>
            </w:pPr>
            <w:r>
              <w:t>mm</w:t>
            </w:r>
          </w:p>
        </w:tc>
        <w:tc>
          <w:tcPr>
            <w:shd w:val="clear" w:color="auto" w:fill="E6E6E6"/>
            <w:vAlign w:val="center"/>
          </w:tcPr>
          <w:p w14:paraId="7AC5128C">
            <w:pPr>
              <w:jc w:val="center"/>
            </w:pPr>
            <w:r>
              <w:t>(㎡K)/W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1F7CF3D3">
            <w:pPr>
              <w:jc w:val="center"/>
            </w:pPr>
          </w:p>
        </w:tc>
        <w:tc>
          <w:tcPr>
            <w:vMerge w:val="continue"/>
            <w:shd w:val="clear" w:color="auto" w:fill="E6E6E6"/>
            <w:vAlign w:val="center"/>
          </w:tcPr>
          <w:p w14:paraId="01FBA4DB">
            <w:pPr>
              <w:jc w:val="center"/>
            </w:pPr>
          </w:p>
        </w:tc>
      </w:tr>
      <w:tr w14:paraId="75C4A4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2B20D4">
            <w:r>
              <w:t>石材板</w:t>
            </w:r>
          </w:p>
        </w:tc>
        <w:tc>
          <w:tcPr>
            <w:vAlign w:val="center"/>
          </w:tcPr>
          <w:p w14:paraId="76F901B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14B067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203181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66FA316">
            <w:pPr>
              <w:rPr>
                <w:sz w:val="18"/>
                <w:szCs w:val="18"/>
              </w:rPr>
            </w:pPr>
          </w:p>
        </w:tc>
      </w:tr>
      <w:tr w14:paraId="31514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1259E0">
            <w:r>
              <w:t>饰面层</w:t>
            </w:r>
          </w:p>
        </w:tc>
        <w:tc>
          <w:tcPr>
            <w:vAlign w:val="center"/>
          </w:tcPr>
          <w:p w14:paraId="254D3FD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84F39E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1697B2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2324BAF">
            <w:pPr>
              <w:rPr>
                <w:sz w:val="18"/>
                <w:szCs w:val="18"/>
              </w:rPr>
            </w:pPr>
          </w:p>
        </w:tc>
      </w:tr>
      <w:tr w14:paraId="3D972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71E4BE">
            <w:r>
              <w:t>SBS改性沥青防水卷材</w:t>
            </w:r>
          </w:p>
        </w:tc>
        <w:tc>
          <w:tcPr>
            <w:vAlign w:val="center"/>
          </w:tcPr>
          <w:p w14:paraId="7E78AEA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0EFA81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B50636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1B4A76C">
            <w:pPr>
              <w:rPr>
                <w:sz w:val="18"/>
                <w:szCs w:val="18"/>
              </w:rPr>
            </w:pPr>
          </w:p>
        </w:tc>
      </w:tr>
      <w:tr w14:paraId="44EAF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6A83FF">
            <w:r>
              <w:t>非固化橡胶沥青防水涂料</w:t>
            </w:r>
          </w:p>
        </w:tc>
        <w:tc>
          <w:tcPr>
            <w:vAlign w:val="center"/>
          </w:tcPr>
          <w:p w14:paraId="14AFC76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F1DA97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A24F0C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5710643">
            <w:pPr>
              <w:rPr>
                <w:sz w:val="18"/>
                <w:szCs w:val="18"/>
              </w:rPr>
            </w:pPr>
          </w:p>
        </w:tc>
      </w:tr>
      <w:tr w14:paraId="75680E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422BEB">
            <w:r>
              <w:t>隔声垫层</w:t>
            </w:r>
          </w:p>
        </w:tc>
        <w:tc>
          <w:tcPr>
            <w:vAlign w:val="center"/>
          </w:tcPr>
          <w:p w14:paraId="3060B26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476338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FEE015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1D4B061">
            <w:pPr>
              <w:rPr>
                <w:sz w:val="18"/>
                <w:szCs w:val="18"/>
              </w:rPr>
            </w:pPr>
          </w:p>
        </w:tc>
      </w:tr>
      <w:tr w14:paraId="323D13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822D63">
            <w:r>
              <w:t>塑料膜浮铺</w:t>
            </w:r>
          </w:p>
        </w:tc>
        <w:tc>
          <w:tcPr>
            <w:vAlign w:val="center"/>
          </w:tcPr>
          <w:p w14:paraId="1F5375D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643383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DDB81C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452C6C2">
            <w:pPr>
              <w:rPr>
                <w:sz w:val="18"/>
                <w:szCs w:val="18"/>
              </w:rPr>
            </w:pPr>
          </w:p>
        </w:tc>
      </w:tr>
    </w:tbl>
    <w:p w14:paraId="29F46B6C">
      <w:pPr>
        <w:pStyle w:val="2"/>
        <w:widowControl w:val="0"/>
        <w:jc w:val="both"/>
        <w:rPr>
          <w:rFonts w:hint="eastAsia"/>
          <w:kern w:val="2"/>
          <w:szCs w:val="24"/>
          <w:lang w:val="en-US"/>
        </w:rPr>
      </w:pPr>
      <w:bookmarkStart w:id="42" w:name="_Toc8430"/>
      <w:r>
        <w:rPr>
          <w:rFonts w:hint="eastAsia"/>
          <w:kern w:val="2"/>
          <w:szCs w:val="24"/>
          <w:lang w:val="en-US"/>
        </w:rPr>
        <w:t>围护结构做法简要说明</w:t>
      </w:r>
      <w:bookmarkEnd w:id="42"/>
    </w:p>
    <w:p w14:paraId="2BFB4C9F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rFonts w:hint="eastAsia"/>
          <w:color w:val="0000FF"/>
          <w:kern w:val="2"/>
          <w:szCs w:val="24"/>
          <w:lang w:val="en-US"/>
        </w:rPr>
        <w:t>屋面构造 (K=0.397,D=3.225)：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14:paraId="50485DB9">
      <w:pPr>
        <w:widowControl w:val="0"/>
        <w:jc w:val="both"/>
        <w:rPr>
          <w:rFonts w:hint="eastAsia"/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石材板 5mm＋C30细石砼刚性保护层兼找坡层 50mm＋</w:t>
      </w:r>
      <w:r>
        <w:rPr>
          <w:rFonts w:hint="eastAsia"/>
          <w:color w:val="800000"/>
          <w:kern w:val="2"/>
          <w:szCs w:val="24"/>
          <w:lang w:val="en-US"/>
        </w:rPr>
        <w:t>挤塑聚苯板 85mm</w:t>
      </w:r>
      <w:r>
        <w:rPr>
          <w:rFonts w:hint="eastAsia"/>
          <w:color w:val="000000"/>
          <w:kern w:val="2"/>
          <w:szCs w:val="24"/>
          <w:lang w:val="en-US"/>
        </w:rPr>
        <w:t>＋SBS改性沥青防水卷材 1mm＋非固化橡胶沥青防水涂料 1mm＋</w:t>
      </w:r>
      <w:r>
        <w:rPr>
          <w:rFonts w:hint="eastAsia"/>
          <w:color w:val="800080"/>
          <w:kern w:val="2"/>
          <w:szCs w:val="24"/>
          <w:lang w:val="en-US"/>
        </w:rPr>
        <w:t>钢筋混凝土 120mm</w:t>
      </w:r>
    </w:p>
    <w:p w14:paraId="21F2FB94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rFonts w:hint="eastAsia"/>
          <w:color w:val="0000FF"/>
          <w:kern w:val="2"/>
          <w:szCs w:val="24"/>
          <w:lang w:val="en-US"/>
        </w:rPr>
        <w:t>外墙（填充墙）构造一 (K=0.487,D=4.399)：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14:paraId="72395B9D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岩棉板 40mm＋玻纤增强水泥基卷材 0.5mm＋聚合物防水砂浆 5mm＋专用砂浆抹平 20mm＋</w:t>
      </w:r>
      <w:r>
        <w:rPr>
          <w:rFonts w:hint="eastAsia"/>
          <w:color w:val="800000"/>
          <w:kern w:val="2"/>
          <w:szCs w:val="24"/>
          <w:lang w:val="en-US"/>
        </w:rPr>
        <w:t>B06蒸压砂加气混凝土砌块 200mm</w:t>
      </w:r>
    </w:p>
    <w:p w14:paraId="389E5FAB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rFonts w:hint="eastAsia"/>
          <w:color w:val="0000FF"/>
          <w:kern w:val="2"/>
          <w:szCs w:val="24"/>
          <w:lang w:val="en-US"/>
        </w:rPr>
        <w:t>热桥柱构造一 (K=0.858,D=3.415)：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14:paraId="7EF16E98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水泥砂浆抹面 20mm＋</w:t>
      </w:r>
      <w:r>
        <w:rPr>
          <w:rFonts w:hint="eastAsia"/>
          <w:color w:val="800000"/>
          <w:kern w:val="2"/>
          <w:szCs w:val="24"/>
          <w:lang w:val="en-US"/>
        </w:rPr>
        <w:t>岩棉板 40mm</w:t>
      </w:r>
      <w:r>
        <w:rPr>
          <w:rFonts w:hint="eastAsia"/>
          <w:color w:val="000000"/>
          <w:kern w:val="2"/>
          <w:szCs w:val="24"/>
          <w:lang w:val="en-US"/>
        </w:rPr>
        <w:t>＋水泥砂浆抹面 20mm＋</w:t>
      </w:r>
      <w:r>
        <w:rPr>
          <w:rFonts w:hint="eastAsia"/>
          <w:color w:val="800080"/>
          <w:kern w:val="2"/>
          <w:szCs w:val="24"/>
          <w:lang w:val="en-US"/>
        </w:rPr>
        <w:t>钢筋混凝土 200mm</w:t>
      </w:r>
      <w:r>
        <w:rPr>
          <w:rFonts w:hint="eastAsia"/>
          <w:color w:val="000000"/>
          <w:kern w:val="2"/>
          <w:szCs w:val="24"/>
          <w:lang w:val="en-US"/>
        </w:rPr>
        <w:t>＋石灰砂浆 20mm</w:t>
      </w:r>
    </w:p>
    <w:p w14:paraId="5FC33ACE">
      <w:pPr>
        <w:pStyle w:val="2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3" w:name="_Toc1452"/>
      <w:r>
        <w:rPr>
          <w:rFonts w:hint="eastAsia"/>
          <w:color w:val="000000"/>
          <w:kern w:val="2"/>
          <w:szCs w:val="24"/>
          <w:lang w:val="en-US"/>
        </w:rPr>
        <w:t>体形系数</w:t>
      </w:r>
      <w:bookmarkEnd w:id="43"/>
    </w:p>
    <w:p w14:paraId="4426AA2F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4" w:name="_Toc1956"/>
      <w:r>
        <w:rPr>
          <w:rFonts w:hint="eastAsia"/>
          <w:color w:val="000000"/>
          <w:kern w:val="2"/>
          <w:szCs w:val="24"/>
          <w:lang w:val="en-US"/>
        </w:rPr>
        <w:t>体形系数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3510F4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6D6215">
            <w:r>
              <w:t>外表面积(㎡)</w:t>
            </w:r>
          </w:p>
        </w:tc>
        <w:tc>
          <w:tcPr>
            <w:vAlign w:val="center"/>
          </w:tcPr>
          <w:p w14:paraId="1E0C430F">
            <w:r>
              <w:t>11061.74</w:t>
            </w:r>
          </w:p>
        </w:tc>
      </w:tr>
      <w:tr w14:paraId="3AC70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9F6637">
            <w:r>
              <w:t>建筑体积(m3)</w:t>
            </w:r>
          </w:p>
        </w:tc>
        <w:tc>
          <w:tcPr>
            <w:vAlign w:val="center"/>
          </w:tcPr>
          <w:p w14:paraId="4A39E35C">
            <w:r>
              <w:t>54025.83</w:t>
            </w:r>
          </w:p>
        </w:tc>
      </w:tr>
      <w:tr w14:paraId="4C570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A89989">
            <w:r>
              <w:t>体形系数</w:t>
            </w:r>
          </w:p>
        </w:tc>
        <w:tc>
          <w:tcPr>
            <w:vAlign w:val="center"/>
          </w:tcPr>
          <w:p w14:paraId="521EF03A">
            <w:r>
              <w:t>0.20</w:t>
            </w:r>
          </w:p>
        </w:tc>
      </w:tr>
    </w:tbl>
    <w:p w14:paraId="2EABB4DE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5" w:name="_Toc3926"/>
      <w:r>
        <w:rPr>
          <w:rFonts w:hint="eastAsia"/>
          <w:color w:val="000000"/>
          <w:kern w:val="2"/>
          <w:szCs w:val="24"/>
          <w:lang w:val="en-US"/>
        </w:rPr>
        <w:t>楼层信息表</w:t>
      </w:r>
      <w:bookmarkEnd w:id="4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680B9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0FEAE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A5E92AA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7E5601B5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6C1FC4D2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02B00D61">
            <w:pPr>
              <w:jc w:val="center"/>
            </w:pPr>
            <w:r>
              <w:t>计算体积(m3)</w:t>
            </w:r>
          </w:p>
        </w:tc>
      </w:tr>
      <w:tr w14:paraId="214091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1D7682">
            <w:r>
              <w:t>-1</w:t>
            </w:r>
          </w:p>
        </w:tc>
        <w:tc>
          <w:tcPr>
            <w:vAlign w:val="center"/>
          </w:tcPr>
          <w:p w14:paraId="38F469C8">
            <w:pPr>
              <w:jc w:val="right"/>
            </w:pPr>
            <w:r>
              <w:t>3.600</w:t>
            </w:r>
          </w:p>
        </w:tc>
        <w:tc>
          <w:tcPr>
            <w:vAlign w:val="center"/>
          </w:tcPr>
          <w:p w14:paraId="2F0C3265">
            <w:pPr>
              <w:jc w:val="right"/>
            </w:pPr>
            <w:r>
              <w:t>310.30</w:t>
            </w:r>
          </w:p>
        </w:tc>
        <w:tc>
          <w:tcPr>
            <w:vAlign w:val="center"/>
          </w:tcPr>
          <w:p w14:paraId="0D05CC5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025B321">
            <w:pPr>
              <w:jc w:val="right"/>
            </w:pPr>
            <w:r>
              <w:t>1118.93</w:t>
            </w:r>
          </w:p>
        </w:tc>
      </w:tr>
      <w:tr w14:paraId="03D66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A5E53D">
            <w:r>
              <w:t>1</w:t>
            </w:r>
          </w:p>
        </w:tc>
        <w:tc>
          <w:tcPr>
            <w:vAlign w:val="center"/>
          </w:tcPr>
          <w:p w14:paraId="65200ED3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55F641E9">
            <w:pPr>
              <w:jc w:val="right"/>
            </w:pPr>
            <w:r>
              <w:t>2080.28</w:t>
            </w:r>
          </w:p>
        </w:tc>
        <w:tc>
          <w:tcPr>
            <w:vAlign w:val="center"/>
          </w:tcPr>
          <w:p w14:paraId="7A5CDCF8">
            <w:pPr>
              <w:jc w:val="right"/>
            </w:pPr>
            <w:r>
              <w:t>1195.48</w:t>
            </w:r>
          </w:p>
        </w:tc>
        <w:tc>
          <w:tcPr>
            <w:vAlign w:val="center"/>
          </w:tcPr>
          <w:p w14:paraId="7331F89F">
            <w:pPr>
              <w:jc w:val="right"/>
            </w:pPr>
            <w:r>
              <w:t>9361.26</w:t>
            </w:r>
          </w:p>
        </w:tc>
      </w:tr>
      <w:tr w14:paraId="6B7AA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4B7335">
            <w:r>
              <w:t>2</w:t>
            </w:r>
          </w:p>
        </w:tc>
        <w:tc>
          <w:tcPr>
            <w:vAlign w:val="center"/>
          </w:tcPr>
          <w:p w14:paraId="224CC0E2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1EC06161">
            <w:pPr>
              <w:jc w:val="right"/>
            </w:pPr>
            <w:r>
              <w:t>1886.03</w:t>
            </w:r>
          </w:p>
        </w:tc>
        <w:tc>
          <w:tcPr>
            <w:vAlign w:val="center"/>
          </w:tcPr>
          <w:p w14:paraId="620E7184">
            <w:pPr>
              <w:jc w:val="right"/>
            </w:pPr>
            <w:r>
              <w:t>1436.18</w:t>
            </w:r>
          </w:p>
        </w:tc>
        <w:tc>
          <w:tcPr>
            <w:vAlign w:val="center"/>
          </w:tcPr>
          <w:p w14:paraId="677DD36C">
            <w:pPr>
              <w:jc w:val="right"/>
            </w:pPr>
            <w:r>
              <w:t>8487.12</w:t>
            </w:r>
          </w:p>
        </w:tc>
      </w:tr>
      <w:tr w14:paraId="451763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15D4C2">
            <w:r>
              <w:t>3</w:t>
            </w:r>
          </w:p>
        </w:tc>
        <w:tc>
          <w:tcPr>
            <w:vAlign w:val="center"/>
          </w:tcPr>
          <w:p w14:paraId="5149FE1B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229339F8">
            <w:pPr>
              <w:jc w:val="right"/>
            </w:pPr>
            <w:r>
              <w:t>1428.83</w:t>
            </w:r>
          </w:p>
        </w:tc>
        <w:tc>
          <w:tcPr>
            <w:vAlign w:val="center"/>
          </w:tcPr>
          <w:p w14:paraId="1C3C06C8">
            <w:pPr>
              <w:jc w:val="right"/>
            </w:pPr>
            <w:r>
              <w:t>1465.17</w:t>
            </w:r>
          </w:p>
        </w:tc>
        <w:tc>
          <w:tcPr>
            <w:vAlign w:val="center"/>
          </w:tcPr>
          <w:p w14:paraId="14BEAC38">
            <w:pPr>
              <w:jc w:val="right"/>
            </w:pPr>
            <w:r>
              <w:t>6429.73</w:t>
            </w:r>
          </w:p>
        </w:tc>
      </w:tr>
      <w:tr w14:paraId="2E11F4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EABEF7">
            <w:r>
              <w:t>4</w:t>
            </w:r>
          </w:p>
        </w:tc>
        <w:tc>
          <w:tcPr>
            <w:vAlign w:val="center"/>
          </w:tcPr>
          <w:p w14:paraId="5E6C5772">
            <w:pPr>
              <w:jc w:val="right"/>
            </w:pPr>
            <w:r>
              <w:t>4.200</w:t>
            </w:r>
          </w:p>
        </w:tc>
        <w:tc>
          <w:tcPr>
            <w:vAlign w:val="center"/>
          </w:tcPr>
          <w:p w14:paraId="57A8F286">
            <w:pPr>
              <w:jc w:val="right"/>
            </w:pPr>
            <w:r>
              <w:t>2015.68</w:t>
            </w:r>
          </w:p>
        </w:tc>
        <w:tc>
          <w:tcPr>
            <w:vAlign w:val="center"/>
          </w:tcPr>
          <w:p w14:paraId="62AAA7D8">
            <w:pPr>
              <w:jc w:val="right"/>
            </w:pPr>
            <w:r>
              <w:t>1715.99</w:t>
            </w:r>
          </w:p>
        </w:tc>
        <w:tc>
          <w:tcPr>
            <w:vAlign w:val="center"/>
          </w:tcPr>
          <w:p w14:paraId="36580AB1">
            <w:pPr>
              <w:jc w:val="right"/>
            </w:pPr>
            <w:r>
              <w:t>8465.84</w:t>
            </w:r>
          </w:p>
        </w:tc>
      </w:tr>
      <w:tr w14:paraId="17F98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213185">
            <w:r>
              <w:t>5</w:t>
            </w:r>
          </w:p>
        </w:tc>
        <w:tc>
          <w:tcPr>
            <w:vAlign w:val="center"/>
          </w:tcPr>
          <w:p w14:paraId="7E08C248">
            <w:pPr>
              <w:jc w:val="right"/>
            </w:pPr>
            <w:r>
              <w:t>3.300</w:t>
            </w:r>
          </w:p>
        </w:tc>
        <w:tc>
          <w:tcPr>
            <w:vAlign w:val="center"/>
          </w:tcPr>
          <w:p w14:paraId="200F1BDF">
            <w:pPr>
              <w:jc w:val="right"/>
            </w:pPr>
            <w:r>
              <w:t>2156.49</w:t>
            </w:r>
          </w:p>
        </w:tc>
        <w:tc>
          <w:tcPr>
            <w:vAlign w:val="center"/>
          </w:tcPr>
          <w:p w14:paraId="30544011">
            <w:pPr>
              <w:jc w:val="right"/>
            </w:pPr>
            <w:r>
              <w:t>1138.33</w:t>
            </w:r>
          </w:p>
        </w:tc>
        <w:tc>
          <w:tcPr>
            <w:vAlign w:val="center"/>
          </w:tcPr>
          <w:p w14:paraId="72F153FF">
            <w:pPr>
              <w:jc w:val="right"/>
            </w:pPr>
            <w:r>
              <w:t>7116.42</w:t>
            </w:r>
          </w:p>
        </w:tc>
      </w:tr>
      <w:tr w14:paraId="676CE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5C0141">
            <w:r>
              <w:t>6</w:t>
            </w:r>
          </w:p>
        </w:tc>
        <w:tc>
          <w:tcPr>
            <w:vAlign w:val="center"/>
          </w:tcPr>
          <w:p w14:paraId="7E6A0E26">
            <w:pPr>
              <w:jc w:val="right"/>
            </w:pPr>
            <w:r>
              <w:t>1.200</w:t>
            </w:r>
          </w:p>
        </w:tc>
        <w:tc>
          <w:tcPr>
            <w:vAlign w:val="center"/>
          </w:tcPr>
          <w:p w14:paraId="290108DE">
            <w:pPr>
              <w:jc w:val="right"/>
            </w:pPr>
            <w:r>
              <w:t>1822.24</w:t>
            </w:r>
          </w:p>
        </w:tc>
        <w:tc>
          <w:tcPr>
            <w:vAlign w:val="center"/>
          </w:tcPr>
          <w:p w14:paraId="148EAD4B">
            <w:pPr>
              <w:jc w:val="right"/>
            </w:pPr>
            <w:r>
              <w:t>570.37</w:t>
            </w:r>
          </w:p>
        </w:tc>
        <w:tc>
          <w:tcPr>
            <w:vAlign w:val="center"/>
          </w:tcPr>
          <w:p w14:paraId="79DA2601">
            <w:pPr>
              <w:jc w:val="right"/>
            </w:pPr>
            <w:r>
              <w:t>2186.69</w:t>
            </w:r>
          </w:p>
        </w:tc>
      </w:tr>
      <w:tr w14:paraId="6EB2F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F57DB4">
            <w:r>
              <w:t>7</w:t>
            </w:r>
          </w:p>
        </w:tc>
        <w:tc>
          <w:tcPr>
            <w:vAlign w:val="center"/>
          </w:tcPr>
          <w:p w14:paraId="229349BE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0EFC52AD">
            <w:pPr>
              <w:jc w:val="right"/>
            </w:pPr>
            <w:r>
              <w:t>1415.71</w:t>
            </w:r>
          </w:p>
        </w:tc>
        <w:tc>
          <w:tcPr>
            <w:vAlign w:val="center"/>
          </w:tcPr>
          <w:p w14:paraId="62394C3D">
            <w:pPr>
              <w:jc w:val="right"/>
            </w:pPr>
            <w:r>
              <w:t>1264.80</w:t>
            </w:r>
          </w:p>
        </w:tc>
        <w:tc>
          <w:tcPr>
            <w:vAlign w:val="center"/>
          </w:tcPr>
          <w:p w14:paraId="277ED2C9">
            <w:pPr>
              <w:jc w:val="right"/>
            </w:pPr>
            <w:r>
              <w:t>6370.70</w:t>
            </w:r>
          </w:p>
        </w:tc>
      </w:tr>
      <w:tr w14:paraId="204A7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04BD16">
            <w:r>
              <w:t>8</w:t>
            </w:r>
          </w:p>
        </w:tc>
        <w:tc>
          <w:tcPr>
            <w:vAlign w:val="center"/>
          </w:tcPr>
          <w:p w14:paraId="3D1E2DD4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1B19EF7C">
            <w:pPr>
              <w:jc w:val="right"/>
            </w:pPr>
            <w:r>
              <w:t>1415.72</w:t>
            </w:r>
          </w:p>
        </w:tc>
        <w:tc>
          <w:tcPr>
            <w:vAlign w:val="center"/>
          </w:tcPr>
          <w:p w14:paraId="0B9230FA">
            <w:pPr>
              <w:jc w:val="right"/>
            </w:pPr>
            <w:r>
              <w:t>769.84</w:t>
            </w:r>
          </w:p>
        </w:tc>
        <w:tc>
          <w:tcPr>
            <w:vAlign w:val="center"/>
          </w:tcPr>
          <w:p w14:paraId="3EAE3A66">
            <w:pPr>
              <w:jc w:val="right"/>
            </w:pPr>
            <w:r>
              <w:t>5521.31</w:t>
            </w:r>
          </w:p>
        </w:tc>
      </w:tr>
      <w:tr w14:paraId="703CE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76994D">
            <w:r>
              <w:t>9</w:t>
            </w:r>
          </w:p>
        </w:tc>
        <w:tc>
          <w:tcPr>
            <w:vAlign w:val="center"/>
          </w:tcPr>
          <w:p w14:paraId="7896CDF8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197CB8EF">
            <w:pPr>
              <w:jc w:val="right"/>
            </w:pPr>
            <w:r>
              <w:t>22.25</w:t>
            </w:r>
          </w:p>
        </w:tc>
        <w:tc>
          <w:tcPr>
            <w:vAlign w:val="center"/>
          </w:tcPr>
          <w:p w14:paraId="225062DB">
            <w:pPr>
              <w:jc w:val="right"/>
            </w:pPr>
            <w:r>
              <w:t>1483.34</w:t>
            </w:r>
          </w:p>
        </w:tc>
        <w:tc>
          <w:tcPr>
            <w:vAlign w:val="center"/>
          </w:tcPr>
          <w:p w14:paraId="2C7C2CB4">
            <w:pPr>
              <w:jc w:val="right"/>
            </w:pPr>
            <w:r>
              <w:t>86.77</w:t>
            </w:r>
          </w:p>
        </w:tc>
      </w:tr>
      <w:tr w14:paraId="5EA37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2C457D">
            <w:r>
              <w:t>屋顶</w:t>
            </w:r>
          </w:p>
        </w:tc>
        <w:tc>
          <w:tcPr>
            <w:vAlign w:val="center"/>
          </w:tcPr>
          <w:p w14:paraId="7E7B754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EE0747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9A7360">
            <w:pPr>
              <w:jc w:val="right"/>
            </w:pPr>
            <w:r>
              <w:t>22.25</w:t>
            </w:r>
          </w:p>
        </w:tc>
        <w:tc>
          <w:tcPr>
            <w:vAlign w:val="center"/>
          </w:tcPr>
          <w:p w14:paraId="521AF2F8">
            <w:pPr>
              <w:jc w:val="right"/>
            </w:pPr>
            <w:r>
              <w:t>－</w:t>
            </w:r>
          </w:p>
        </w:tc>
      </w:tr>
      <w:tr w14:paraId="642F0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B7FA7F">
            <w:r>
              <w:t>合计</w:t>
            </w:r>
          </w:p>
        </w:tc>
        <w:tc>
          <w:tcPr>
            <w:vAlign w:val="center"/>
          </w:tcPr>
          <w:p w14:paraId="1DBC0999">
            <w:pPr>
              <w:jc w:val="right"/>
            </w:pPr>
            <w:r>
              <w:t>34.50</w:t>
            </w:r>
          </w:p>
        </w:tc>
        <w:tc>
          <w:tcPr>
            <w:vAlign w:val="center"/>
          </w:tcPr>
          <w:p w14:paraId="35A23753">
            <w:pPr>
              <w:jc w:val="right"/>
            </w:pPr>
            <w:r>
              <w:t>14553.52</w:t>
            </w:r>
          </w:p>
        </w:tc>
        <w:tc>
          <w:tcPr>
            <w:vAlign w:val="center"/>
          </w:tcPr>
          <w:p w14:paraId="21C7F903">
            <w:pPr>
              <w:jc w:val="right"/>
            </w:pPr>
            <w:r>
              <w:t>11061.74</w:t>
            </w:r>
          </w:p>
        </w:tc>
        <w:tc>
          <w:tcPr>
            <w:vAlign w:val="center"/>
          </w:tcPr>
          <w:p w14:paraId="2A6ABCD5">
            <w:pPr>
              <w:jc w:val="right"/>
            </w:pPr>
            <w:r>
              <w:t>54025.83</w:t>
            </w:r>
          </w:p>
        </w:tc>
      </w:tr>
    </w:tbl>
    <w:p w14:paraId="6499B3E3">
      <w:pPr>
        <w:pStyle w:val="2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6" w:name="_Toc13535"/>
      <w:r>
        <w:rPr>
          <w:rFonts w:hint="eastAsia"/>
          <w:color w:val="000000"/>
          <w:kern w:val="2"/>
          <w:szCs w:val="24"/>
          <w:lang w:val="en-US"/>
        </w:rPr>
        <w:t>窗墙比</w:t>
      </w:r>
      <w:bookmarkEnd w:id="46"/>
    </w:p>
    <w:p w14:paraId="2B7CC093">
      <w:pPr>
        <w:pStyle w:val="2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7" w:name="_Toc7700"/>
      <w:r>
        <w:rPr>
          <w:rFonts w:hint="eastAsia"/>
          <w:color w:val="000000"/>
          <w:kern w:val="2"/>
          <w:szCs w:val="24"/>
          <w:lang w:val="en-US"/>
        </w:rPr>
        <w:t>天窗</w:t>
      </w:r>
      <w:bookmarkEnd w:id="47"/>
    </w:p>
    <w:p w14:paraId="249AB0DF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8" w:name="_Toc26103"/>
      <w:r>
        <w:rPr>
          <w:rFonts w:hint="eastAsia"/>
          <w:color w:val="000000"/>
          <w:kern w:val="2"/>
          <w:szCs w:val="24"/>
          <w:lang w:val="en-US"/>
        </w:rPr>
        <w:t>天窗热工</w:t>
      </w:r>
      <w:bookmarkEnd w:id="48"/>
    </w:p>
    <w:p w14:paraId="4B586EA5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14:paraId="631DE042">
      <w:pPr>
        <w:pStyle w:val="2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49" w:name="_Toc4346"/>
      <w:r>
        <w:rPr>
          <w:rFonts w:hint="eastAsia"/>
          <w:color w:val="000000"/>
          <w:kern w:val="2"/>
          <w:szCs w:val="24"/>
          <w:lang w:val="en-US"/>
        </w:rPr>
        <w:t>屋顶</w:t>
      </w:r>
      <w:bookmarkEnd w:id="49"/>
    </w:p>
    <w:p w14:paraId="32FA8A4B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0" w:name="_Toc8286"/>
      <w:r>
        <w:rPr>
          <w:rFonts w:hint="eastAsia"/>
          <w:color w:val="000000"/>
          <w:kern w:val="2"/>
          <w:szCs w:val="24"/>
          <w:lang w:val="en-US"/>
        </w:rPr>
        <w:t>屋面构造</w:t>
      </w:r>
      <w:bookmarkEnd w:id="5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FD1F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EB43FF0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7DEEB6EE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007C63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5637C9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BD3844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B9B2D2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84B2E4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996E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A698DA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2520D3E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B63EDC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DE2292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B221317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EEE47A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E590153">
            <w:pPr>
              <w:jc w:val="center"/>
            </w:pPr>
            <w:r>
              <w:t>D=R*S</w:t>
            </w:r>
          </w:p>
        </w:tc>
      </w:tr>
      <w:tr w14:paraId="594835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08727E">
            <w:r>
              <w:t>石材板</w:t>
            </w:r>
          </w:p>
        </w:tc>
        <w:tc>
          <w:tcPr>
            <w:vAlign w:val="center"/>
          </w:tcPr>
          <w:p w14:paraId="13FCEB67">
            <w:pPr>
              <w:jc w:val="right"/>
            </w:pPr>
            <w:r>
              <w:t>5</w:t>
            </w:r>
          </w:p>
        </w:tc>
        <w:tc>
          <w:tcPr>
            <w:vAlign w:val="center"/>
          </w:tcPr>
          <w:p w14:paraId="6D14A70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D965D1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3B1E08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9EEE34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909948B">
            <w:pPr>
              <w:jc w:val="right"/>
            </w:pPr>
            <w:r>
              <w:t>－</w:t>
            </w:r>
          </w:p>
        </w:tc>
      </w:tr>
      <w:tr w14:paraId="30B7D2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67FDE9">
            <w:r>
              <w:t>C30细石砼刚性保护层兼找坡层</w:t>
            </w:r>
          </w:p>
        </w:tc>
        <w:tc>
          <w:tcPr>
            <w:vAlign w:val="center"/>
          </w:tcPr>
          <w:p w14:paraId="74F1DAB9">
            <w:pPr>
              <w:jc w:val="right"/>
            </w:pPr>
            <w:r>
              <w:t>50</w:t>
            </w:r>
          </w:p>
        </w:tc>
        <w:tc>
          <w:tcPr>
            <w:vAlign w:val="center"/>
          </w:tcPr>
          <w:p w14:paraId="7D52A73E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2610588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75B9271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FD72A2D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37CD62B7">
            <w:pPr>
              <w:jc w:val="right"/>
            </w:pPr>
            <w:r>
              <w:t>0.509</w:t>
            </w:r>
          </w:p>
        </w:tc>
      </w:tr>
      <w:tr w14:paraId="0356A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9C945D">
            <w:r>
              <w:t>挤塑聚苯板</w:t>
            </w:r>
          </w:p>
        </w:tc>
        <w:tc>
          <w:tcPr>
            <w:vAlign w:val="center"/>
          </w:tcPr>
          <w:p w14:paraId="6AF2F73C">
            <w:pPr>
              <w:jc w:val="right"/>
            </w:pPr>
            <w:r>
              <w:t>85</w:t>
            </w:r>
          </w:p>
        </w:tc>
        <w:tc>
          <w:tcPr>
            <w:vAlign w:val="center"/>
          </w:tcPr>
          <w:p w14:paraId="2B8D3BE8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00EE067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526EE351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5AE723ED">
            <w:pPr>
              <w:jc w:val="right"/>
            </w:pPr>
            <w:r>
              <w:t>2.267</w:t>
            </w:r>
          </w:p>
        </w:tc>
        <w:tc>
          <w:tcPr>
            <w:vAlign w:val="center"/>
          </w:tcPr>
          <w:p w14:paraId="72DBD123">
            <w:pPr>
              <w:jc w:val="right"/>
            </w:pPr>
            <w:r>
              <w:t>1.530</w:t>
            </w:r>
          </w:p>
        </w:tc>
      </w:tr>
      <w:tr w14:paraId="035635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D33469">
            <w:r>
              <w:t>SBS改性沥青防水卷材</w:t>
            </w:r>
          </w:p>
        </w:tc>
        <w:tc>
          <w:tcPr>
            <w:vAlign w:val="center"/>
          </w:tcPr>
          <w:p w14:paraId="7C8F77D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83D0F6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190905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F14916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CB8A4A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FE3BB8">
            <w:pPr>
              <w:jc w:val="right"/>
            </w:pPr>
            <w:r>
              <w:t>－</w:t>
            </w:r>
          </w:p>
        </w:tc>
      </w:tr>
      <w:tr w14:paraId="2FDDA0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F40C1C">
            <w:r>
              <w:t>非固化橡胶沥青防水涂料</w:t>
            </w:r>
          </w:p>
        </w:tc>
        <w:tc>
          <w:tcPr>
            <w:vAlign w:val="center"/>
          </w:tcPr>
          <w:p w14:paraId="2A6687A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DC756C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1789A8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5631DB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D7EECC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2E73FB8">
            <w:pPr>
              <w:jc w:val="right"/>
            </w:pPr>
            <w:r>
              <w:t>－</w:t>
            </w:r>
          </w:p>
        </w:tc>
      </w:tr>
      <w:tr w14:paraId="12226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A69505">
            <w:r>
              <w:t>钢筋混凝土</w:t>
            </w:r>
          </w:p>
        </w:tc>
        <w:tc>
          <w:tcPr>
            <w:vAlign w:val="center"/>
          </w:tcPr>
          <w:p w14:paraId="27166D27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79C3C8E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BEC18EB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927386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F2E2B76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65D0DDFA">
            <w:pPr>
              <w:jc w:val="right"/>
            </w:pPr>
            <w:r>
              <w:t>1.186</w:t>
            </w:r>
          </w:p>
        </w:tc>
      </w:tr>
      <w:tr w14:paraId="52F20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7B2476">
            <w:r>
              <w:t>各层之和∑</w:t>
            </w:r>
          </w:p>
        </w:tc>
        <w:tc>
          <w:tcPr>
            <w:vAlign w:val="center"/>
          </w:tcPr>
          <w:p w14:paraId="0850D310">
            <w:pPr>
              <w:jc w:val="right"/>
            </w:pPr>
            <w:r>
              <w:t>262</w:t>
            </w:r>
          </w:p>
        </w:tc>
        <w:tc>
          <w:tcPr>
            <w:vAlign w:val="center"/>
          </w:tcPr>
          <w:p w14:paraId="65EACDA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DE32CB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052A0B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51A83A9">
            <w:pPr>
              <w:jc w:val="right"/>
            </w:pPr>
            <w:r>
              <w:t>2.369</w:t>
            </w:r>
          </w:p>
        </w:tc>
        <w:tc>
          <w:tcPr>
            <w:vAlign w:val="center"/>
          </w:tcPr>
          <w:p w14:paraId="2BF490C8">
            <w:pPr>
              <w:jc w:val="right"/>
            </w:pPr>
            <w:r>
              <w:t>3.225</w:t>
            </w:r>
          </w:p>
        </w:tc>
      </w:tr>
      <w:tr w14:paraId="0D31E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769EE6">
            <w:r>
              <w:t>外表面太阳辐射吸收系数</w:t>
            </w:r>
          </w:p>
        </w:tc>
        <w:tc>
          <w:tcPr>
            <w:gridSpan w:val="6"/>
          </w:tcPr>
          <w:p w14:paraId="0802587F">
            <w:pPr>
              <w:jc w:val="center"/>
            </w:pPr>
            <w:r>
              <w:t>0.50</w:t>
            </w:r>
          </w:p>
        </w:tc>
      </w:tr>
      <w:tr w14:paraId="3B5A8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D51134">
            <w:r>
              <w:t>传热系数K=1/(0.15+∑R)</w:t>
            </w:r>
          </w:p>
        </w:tc>
        <w:tc>
          <w:tcPr>
            <w:gridSpan w:val="6"/>
          </w:tcPr>
          <w:p w14:paraId="719DAC7A">
            <w:pPr>
              <w:jc w:val="center"/>
            </w:pPr>
            <w:r>
              <w:t>0.40</w:t>
            </w:r>
          </w:p>
        </w:tc>
      </w:tr>
      <w:tr w14:paraId="1B410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B40C87">
            <w:r>
              <w:t>标准依据</w:t>
            </w:r>
          </w:p>
        </w:tc>
        <w:tc>
          <w:tcPr>
            <w:gridSpan w:val="6"/>
          </w:tcPr>
          <w:p w14:paraId="345B1023">
            <w:r>
              <w:t>《绿色建筑评价标准》GB/T 50378-2019（2024年版）第7.2.4条、《建筑节能与可再生能源利用通用规范》GB55015-2021第3.1.8条</w:t>
            </w:r>
          </w:p>
        </w:tc>
      </w:tr>
      <w:tr w14:paraId="63F1CC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0EE136">
            <w:r>
              <w:t>标准要求</w:t>
            </w:r>
          </w:p>
        </w:tc>
        <w:tc>
          <w:tcPr>
            <w:gridSpan w:val="6"/>
          </w:tcPr>
          <w:p w14:paraId="6D149868">
            <w:r>
              <w:t>按表3.1.8-6~7的要求提高(K≤0.40)</w:t>
            </w:r>
          </w:p>
        </w:tc>
      </w:tr>
      <w:tr w14:paraId="39415A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1E93CA">
            <w:r>
              <w:t>结论</w:t>
            </w:r>
          </w:p>
        </w:tc>
        <w:tc>
          <w:tcPr>
            <w:gridSpan w:val="6"/>
          </w:tcPr>
          <w:p w14:paraId="66900D8E">
            <w:r>
              <w:t>提高 %</w:t>
            </w:r>
          </w:p>
        </w:tc>
      </w:tr>
    </w:tbl>
    <w:p w14:paraId="02B1F93E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55A828BA">
      <w:pPr>
        <w:pStyle w:val="2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1" w:name="_Toc14234"/>
      <w:r>
        <w:rPr>
          <w:rFonts w:hint="eastAsia"/>
          <w:color w:val="000000"/>
          <w:kern w:val="2"/>
          <w:szCs w:val="24"/>
          <w:lang w:val="en-US"/>
        </w:rPr>
        <w:t>外墙</w:t>
      </w:r>
      <w:bookmarkEnd w:id="51"/>
    </w:p>
    <w:p w14:paraId="46F7227A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2" w:name="_Toc32162"/>
      <w:r>
        <w:rPr>
          <w:rFonts w:hint="eastAsia"/>
          <w:color w:val="000000"/>
          <w:kern w:val="2"/>
          <w:szCs w:val="24"/>
          <w:lang w:val="en-US"/>
        </w:rPr>
        <w:t>外墙相关构造</w:t>
      </w:r>
      <w:bookmarkEnd w:id="52"/>
    </w:p>
    <w:p w14:paraId="3AC7B63A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外墙（填充墙）构造一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E7960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AD55BC5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0D653F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3CD5CF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C519E4F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434DBB3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90B6D25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6E6EA4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772F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34F64F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7C934EE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D26249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8476733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85DE534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B5B9D33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A632ADA">
            <w:pPr>
              <w:jc w:val="center"/>
            </w:pPr>
            <w:r>
              <w:t>D=R*S</w:t>
            </w:r>
          </w:p>
        </w:tc>
      </w:tr>
      <w:tr w14:paraId="2029A0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E419EF">
            <w:r>
              <w:t>岩棉板</w:t>
            </w:r>
          </w:p>
        </w:tc>
        <w:tc>
          <w:tcPr>
            <w:vAlign w:val="center"/>
          </w:tcPr>
          <w:p w14:paraId="71D77794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49FBB35E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3F1F5A2E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328D76CD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457E1364">
            <w:pPr>
              <w:jc w:val="right"/>
            </w:pPr>
            <w:r>
              <w:t>0.833</w:t>
            </w:r>
          </w:p>
        </w:tc>
        <w:tc>
          <w:tcPr>
            <w:vAlign w:val="center"/>
          </w:tcPr>
          <w:p w14:paraId="383E2603">
            <w:pPr>
              <w:jc w:val="right"/>
            </w:pPr>
            <w:r>
              <w:t>0.700</w:t>
            </w:r>
          </w:p>
        </w:tc>
      </w:tr>
      <w:tr w14:paraId="07EA3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ADE764">
            <w:r>
              <w:t>玻纤增强水泥基卷材</w:t>
            </w:r>
          </w:p>
        </w:tc>
        <w:tc>
          <w:tcPr>
            <w:vAlign w:val="center"/>
          </w:tcPr>
          <w:p w14:paraId="092D26B2">
            <w:pPr>
              <w:jc w:val="right"/>
            </w:pPr>
            <w:r>
              <w:t>0.5</w:t>
            </w:r>
          </w:p>
        </w:tc>
        <w:tc>
          <w:tcPr>
            <w:vAlign w:val="center"/>
          </w:tcPr>
          <w:p w14:paraId="3A324F3E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9FC7EF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7B6AEFC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3209F7C">
            <w:pPr>
              <w:jc w:val="right"/>
            </w:pPr>
            <w:r>
              <w:t>0.001</w:t>
            </w:r>
          </w:p>
        </w:tc>
        <w:tc>
          <w:tcPr>
            <w:vAlign w:val="center"/>
          </w:tcPr>
          <w:p w14:paraId="77F56FCE">
            <w:pPr>
              <w:jc w:val="right"/>
            </w:pPr>
            <w:r>
              <w:t>0.006</w:t>
            </w:r>
          </w:p>
        </w:tc>
      </w:tr>
      <w:tr w14:paraId="57740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52B706">
            <w:r>
              <w:t>聚合物防水砂浆</w:t>
            </w:r>
          </w:p>
        </w:tc>
        <w:tc>
          <w:tcPr>
            <w:vAlign w:val="center"/>
          </w:tcPr>
          <w:p w14:paraId="48229222">
            <w:pPr>
              <w:jc w:val="right"/>
            </w:pPr>
            <w:r>
              <w:t>5</w:t>
            </w:r>
          </w:p>
        </w:tc>
        <w:tc>
          <w:tcPr>
            <w:vAlign w:val="center"/>
          </w:tcPr>
          <w:p w14:paraId="096AFDB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13606D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FF6D0F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BEC2A16">
            <w:pPr>
              <w:jc w:val="right"/>
            </w:pPr>
            <w:r>
              <w:t>0.005</w:t>
            </w:r>
          </w:p>
        </w:tc>
        <w:tc>
          <w:tcPr>
            <w:vAlign w:val="center"/>
          </w:tcPr>
          <w:p w14:paraId="63C78835">
            <w:pPr>
              <w:jc w:val="right"/>
            </w:pPr>
            <w:r>
              <w:t>0.061</w:t>
            </w:r>
          </w:p>
        </w:tc>
      </w:tr>
      <w:tr w14:paraId="0ED61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7AE0CA">
            <w:r>
              <w:t>专用砂浆抹平</w:t>
            </w:r>
          </w:p>
        </w:tc>
        <w:tc>
          <w:tcPr>
            <w:vAlign w:val="center"/>
          </w:tcPr>
          <w:p w14:paraId="2ECDE1A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C7AB3D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912ECD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0D40D6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E02E530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3DF2A26">
            <w:pPr>
              <w:jc w:val="right"/>
            </w:pPr>
            <w:r>
              <w:t>0.245</w:t>
            </w:r>
          </w:p>
        </w:tc>
      </w:tr>
      <w:tr w14:paraId="46732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15B8A3">
            <w:r>
              <w:t>B06蒸压砂加气混凝土砌块</w:t>
            </w:r>
          </w:p>
        </w:tc>
        <w:tc>
          <w:tcPr>
            <w:vAlign w:val="center"/>
          </w:tcPr>
          <w:p w14:paraId="31C74A0D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14BF54D0">
            <w:pPr>
              <w:jc w:val="right"/>
            </w:pPr>
            <w:r>
              <w:t>0.160</w:t>
            </w:r>
          </w:p>
        </w:tc>
        <w:tc>
          <w:tcPr>
            <w:vAlign w:val="center"/>
          </w:tcPr>
          <w:p w14:paraId="561970A4">
            <w:pPr>
              <w:jc w:val="right"/>
            </w:pPr>
            <w:r>
              <w:t>2.710</w:t>
            </w:r>
          </w:p>
        </w:tc>
        <w:tc>
          <w:tcPr>
            <w:vAlign w:val="center"/>
          </w:tcPr>
          <w:p w14:paraId="572A1121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65EE56E0">
            <w:pPr>
              <w:jc w:val="right"/>
            </w:pPr>
            <w:r>
              <w:t>1.042</w:t>
            </w:r>
          </w:p>
        </w:tc>
        <w:tc>
          <w:tcPr>
            <w:vAlign w:val="center"/>
          </w:tcPr>
          <w:p w14:paraId="18B9FD96">
            <w:pPr>
              <w:jc w:val="right"/>
            </w:pPr>
            <w:r>
              <w:t>3.388</w:t>
            </w:r>
          </w:p>
        </w:tc>
      </w:tr>
      <w:tr w14:paraId="4BD5B3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6B895B">
            <w:r>
              <w:t>各层之和∑</w:t>
            </w:r>
          </w:p>
        </w:tc>
        <w:tc>
          <w:tcPr>
            <w:vAlign w:val="center"/>
          </w:tcPr>
          <w:p w14:paraId="65796257">
            <w:pPr>
              <w:jc w:val="right"/>
            </w:pPr>
            <w:r>
              <w:t>265.5</w:t>
            </w:r>
          </w:p>
        </w:tc>
        <w:tc>
          <w:tcPr>
            <w:vAlign w:val="center"/>
          </w:tcPr>
          <w:p w14:paraId="6B2B60B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377158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D507EB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9A67262">
            <w:pPr>
              <w:jc w:val="right"/>
            </w:pPr>
            <w:r>
              <w:t>1.902</w:t>
            </w:r>
          </w:p>
        </w:tc>
        <w:tc>
          <w:tcPr>
            <w:vAlign w:val="center"/>
          </w:tcPr>
          <w:p w14:paraId="48956C05">
            <w:pPr>
              <w:jc w:val="right"/>
            </w:pPr>
            <w:r>
              <w:t>4.399</w:t>
            </w:r>
          </w:p>
        </w:tc>
      </w:tr>
      <w:tr w14:paraId="54C7AA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E8AB7F">
            <w:r>
              <w:t>外表面太阳辐射吸收系数</w:t>
            </w:r>
          </w:p>
        </w:tc>
        <w:tc>
          <w:tcPr>
            <w:gridSpan w:val="6"/>
          </w:tcPr>
          <w:p w14:paraId="40F12565">
            <w:pPr>
              <w:jc w:val="center"/>
            </w:pPr>
            <w:r>
              <w:t>0.50</w:t>
            </w:r>
          </w:p>
        </w:tc>
      </w:tr>
      <w:tr w14:paraId="149104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E329AD">
            <w:r>
              <w:t>传热系数K=1/(0.15+∑R)</w:t>
            </w:r>
          </w:p>
        </w:tc>
        <w:tc>
          <w:tcPr>
            <w:gridSpan w:val="6"/>
          </w:tcPr>
          <w:p w14:paraId="3ADF56E2">
            <w:pPr>
              <w:jc w:val="center"/>
            </w:pPr>
            <w:r>
              <w:t>0.49</w:t>
            </w:r>
          </w:p>
        </w:tc>
      </w:tr>
      <w:tr w14:paraId="5C111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464915">
            <w:r>
              <w:t>考虑线性热桥后K</w:t>
            </w:r>
          </w:p>
        </w:tc>
        <w:tc>
          <w:tcPr>
            <w:gridSpan w:val="6"/>
          </w:tcPr>
          <w:p w14:paraId="6D26D681">
            <w:pPr>
              <w:jc w:val="center"/>
            </w:pPr>
            <w:r>
              <w:t>0.49 + 154.60/6623.95 = 0.51</w:t>
            </w:r>
          </w:p>
        </w:tc>
      </w:tr>
    </w:tbl>
    <w:p w14:paraId="7FA3F652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49276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50DCD8B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81553D2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AA3867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6632531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1801AB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0E26F2F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D529E2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0E472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507AD0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2CA63F4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03A219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20295C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7B0EEE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A80D5B2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91AE5EE">
            <w:pPr>
              <w:jc w:val="center"/>
            </w:pPr>
            <w:r>
              <w:t>D=R*S</w:t>
            </w:r>
          </w:p>
        </w:tc>
      </w:tr>
      <w:tr w14:paraId="102ED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492A68">
            <w:r>
              <w:t>水泥砂浆抹面</w:t>
            </w:r>
          </w:p>
        </w:tc>
        <w:tc>
          <w:tcPr>
            <w:vAlign w:val="center"/>
          </w:tcPr>
          <w:p w14:paraId="6A954651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0B5296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B74F8FE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A1E330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491CBAB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283EC84C">
            <w:pPr>
              <w:jc w:val="right"/>
            </w:pPr>
            <w:r>
              <w:t>0.245</w:t>
            </w:r>
          </w:p>
        </w:tc>
      </w:tr>
      <w:tr w14:paraId="134D92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99AA71">
            <w:r>
              <w:t>岩棉板</w:t>
            </w:r>
          </w:p>
        </w:tc>
        <w:tc>
          <w:tcPr>
            <w:vAlign w:val="center"/>
          </w:tcPr>
          <w:p w14:paraId="56B5AD46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5CE980F7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73542248">
            <w:pPr>
              <w:jc w:val="right"/>
            </w:pPr>
            <w:r>
              <w:t>0.700</w:t>
            </w:r>
          </w:p>
        </w:tc>
        <w:tc>
          <w:tcPr>
            <w:vAlign w:val="center"/>
          </w:tcPr>
          <w:p w14:paraId="16C602B7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79E97997">
            <w:pPr>
              <w:jc w:val="right"/>
            </w:pPr>
            <w:r>
              <w:t>0.833</w:t>
            </w:r>
          </w:p>
        </w:tc>
        <w:tc>
          <w:tcPr>
            <w:vAlign w:val="center"/>
          </w:tcPr>
          <w:p w14:paraId="286C5A45">
            <w:pPr>
              <w:jc w:val="right"/>
            </w:pPr>
            <w:r>
              <w:t>0.700</w:t>
            </w:r>
          </w:p>
        </w:tc>
      </w:tr>
      <w:tr w14:paraId="22AD0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63C470">
            <w:r>
              <w:t>水泥砂浆抹面</w:t>
            </w:r>
          </w:p>
        </w:tc>
        <w:tc>
          <w:tcPr>
            <w:vAlign w:val="center"/>
          </w:tcPr>
          <w:p w14:paraId="612249E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1FCF17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4FC0BAE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35D0FF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3C7DBF8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0D933D0">
            <w:pPr>
              <w:jc w:val="right"/>
            </w:pPr>
            <w:r>
              <w:t>0.245</w:t>
            </w:r>
          </w:p>
        </w:tc>
      </w:tr>
      <w:tr w14:paraId="7CB4A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D4739D">
            <w:r>
              <w:t>钢筋混凝土</w:t>
            </w:r>
          </w:p>
        </w:tc>
        <w:tc>
          <w:tcPr>
            <w:vAlign w:val="center"/>
          </w:tcPr>
          <w:p w14:paraId="5EE77136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198D277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FA9F026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B717A5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3D63132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7EAFFA86">
            <w:pPr>
              <w:jc w:val="right"/>
            </w:pPr>
            <w:r>
              <w:t>1.977</w:t>
            </w:r>
          </w:p>
        </w:tc>
      </w:tr>
      <w:tr w14:paraId="7683B3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5450B9">
            <w:r>
              <w:t>石灰砂浆</w:t>
            </w:r>
          </w:p>
        </w:tc>
        <w:tc>
          <w:tcPr>
            <w:vAlign w:val="center"/>
          </w:tcPr>
          <w:p w14:paraId="0F7DAC6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CBC9DA7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060153EE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57346C7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E306B44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726D0464">
            <w:pPr>
              <w:jc w:val="right"/>
            </w:pPr>
            <w:r>
              <w:t>0.249</w:t>
            </w:r>
          </w:p>
        </w:tc>
      </w:tr>
      <w:tr w14:paraId="5CF11C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F088A9">
            <w:r>
              <w:t>各层之和∑</w:t>
            </w:r>
          </w:p>
        </w:tc>
        <w:tc>
          <w:tcPr>
            <w:vAlign w:val="center"/>
          </w:tcPr>
          <w:p w14:paraId="623071F0">
            <w:pPr>
              <w:jc w:val="right"/>
            </w:pPr>
            <w:r>
              <w:t>300</w:t>
            </w:r>
          </w:p>
        </w:tc>
        <w:tc>
          <w:tcPr>
            <w:vAlign w:val="center"/>
          </w:tcPr>
          <w:p w14:paraId="569486D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88CD2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60C9C7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30A258C">
            <w:pPr>
              <w:jc w:val="right"/>
            </w:pPr>
            <w:r>
              <w:t>1.016</w:t>
            </w:r>
          </w:p>
        </w:tc>
        <w:tc>
          <w:tcPr>
            <w:vAlign w:val="center"/>
          </w:tcPr>
          <w:p w14:paraId="7E0B6F45">
            <w:pPr>
              <w:jc w:val="right"/>
            </w:pPr>
            <w:r>
              <w:t>3.415</w:t>
            </w:r>
          </w:p>
        </w:tc>
      </w:tr>
      <w:tr w14:paraId="12F49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7CF91F">
            <w:r>
              <w:t>外表面太阳辐射吸收系数</w:t>
            </w:r>
          </w:p>
        </w:tc>
        <w:tc>
          <w:tcPr>
            <w:gridSpan w:val="6"/>
          </w:tcPr>
          <w:p w14:paraId="41B19770">
            <w:pPr>
              <w:jc w:val="center"/>
            </w:pPr>
            <w:r>
              <w:t>0.50</w:t>
            </w:r>
          </w:p>
        </w:tc>
      </w:tr>
      <w:tr w14:paraId="0C8FD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7DE8A9">
            <w:r>
              <w:t>传热系数K=1/(0.15+∑R)</w:t>
            </w:r>
          </w:p>
        </w:tc>
        <w:tc>
          <w:tcPr>
            <w:gridSpan w:val="6"/>
          </w:tcPr>
          <w:p w14:paraId="5BE25FB3">
            <w:pPr>
              <w:jc w:val="center"/>
            </w:pPr>
            <w:r>
              <w:t>0.86</w:t>
            </w:r>
          </w:p>
        </w:tc>
      </w:tr>
    </w:tbl>
    <w:p w14:paraId="72FB8EBF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3" w:name="_Toc13441"/>
      <w:r>
        <w:rPr>
          <w:rFonts w:hint="eastAsia"/>
          <w:color w:val="000000"/>
          <w:kern w:val="2"/>
          <w:szCs w:val="24"/>
          <w:lang w:val="en-US"/>
        </w:rPr>
        <w:t>外墙线性热桥</w:t>
      </w:r>
      <w:bookmarkEnd w:id="5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314"/>
        <w:gridCol w:w="1443"/>
        <w:gridCol w:w="1697"/>
        <w:gridCol w:w="1499"/>
        <w:gridCol w:w="1499"/>
      </w:tblGrid>
      <w:tr w14:paraId="4621B5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3B72B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68A5A0A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3255EC59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1729BD19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6375F0A3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7C2601A6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0B22B1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79EAEBD">
            <w:pPr>
              <w:jc w:val="center"/>
            </w:pPr>
            <w:r>
              <w:t>南</w:t>
            </w:r>
          </w:p>
        </w:tc>
        <w:tc>
          <w:tcPr>
            <w:vAlign w:val="center"/>
          </w:tcPr>
          <w:p w14:paraId="10FC7DFE">
            <w:r>
              <w:t>外墙－屋顶</w:t>
            </w:r>
          </w:p>
        </w:tc>
        <w:tc>
          <w:tcPr>
            <w:vAlign w:val="center"/>
          </w:tcPr>
          <w:p w14:paraId="37AD674C">
            <w:r>
              <w:t>OW-R5</w:t>
            </w:r>
          </w:p>
        </w:tc>
        <w:tc>
          <w:tcPr>
            <w:vAlign w:val="center"/>
          </w:tcPr>
          <w:p w14:paraId="58D522CF">
            <w:pPr>
              <w:jc w:val="right"/>
            </w:pPr>
            <w:r>
              <w:t>0.237</w:t>
            </w:r>
          </w:p>
        </w:tc>
        <w:tc>
          <w:tcPr>
            <w:vAlign w:val="center"/>
          </w:tcPr>
          <w:p w14:paraId="0EACC0FC">
            <w:pPr>
              <w:jc w:val="right"/>
            </w:pPr>
            <w:r>
              <w:t>33.27</w:t>
            </w:r>
          </w:p>
        </w:tc>
        <w:tc>
          <w:tcPr>
            <w:vAlign w:val="center"/>
          </w:tcPr>
          <w:p w14:paraId="12563380">
            <w:pPr>
              <w:jc w:val="right"/>
            </w:pPr>
            <w:r>
              <w:t>7.90</w:t>
            </w:r>
          </w:p>
        </w:tc>
      </w:tr>
      <w:tr w14:paraId="2F478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B569C3">
            <w:pPr>
              <w:jc w:val="center"/>
            </w:pPr>
          </w:p>
        </w:tc>
        <w:tc>
          <w:tcPr>
            <w:vAlign w:val="center"/>
          </w:tcPr>
          <w:p w14:paraId="25A78677">
            <w:r>
              <w:t>外墙－窗左右口</w:t>
            </w:r>
          </w:p>
        </w:tc>
        <w:tc>
          <w:tcPr>
            <w:vAlign w:val="center"/>
          </w:tcPr>
          <w:p w14:paraId="191C12D1">
            <w:r>
              <w:t>OW-WR4</w:t>
            </w:r>
          </w:p>
        </w:tc>
        <w:tc>
          <w:tcPr>
            <w:vAlign w:val="center"/>
          </w:tcPr>
          <w:p w14:paraId="6DEB45E6">
            <w:pPr>
              <w:jc w:val="right"/>
            </w:pPr>
            <w:r>
              <w:t>0.103</w:t>
            </w:r>
          </w:p>
        </w:tc>
        <w:tc>
          <w:tcPr>
            <w:vAlign w:val="center"/>
          </w:tcPr>
          <w:p w14:paraId="4A150E34">
            <w:pPr>
              <w:jc w:val="right"/>
            </w:pPr>
            <w:r>
              <w:t>8.40</w:t>
            </w:r>
          </w:p>
        </w:tc>
        <w:tc>
          <w:tcPr>
            <w:vAlign w:val="center"/>
          </w:tcPr>
          <w:p w14:paraId="0D43AFBA">
            <w:pPr>
              <w:jc w:val="right"/>
            </w:pPr>
            <w:r>
              <w:t>0.86</w:t>
            </w:r>
          </w:p>
        </w:tc>
      </w:tr>
      <w:tr w14:paraId="7420CB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0A1F25C">
            <w:pPr>
              <w:jc w:val="center"/>
            </w:pPr>
          </w:p>
        </w:tc>
        <w:tc>
          <w:tcPr>
            <w:vAlign w:val="center"/>
          </w:tcPr>
          <w:p w14:paraId="7DC93E42">
            <w:r>
              <w:t>外墙－窗上口</w:t>
            </w:r>
          </w:p>
        </w:tc>
        <w:tc>
          <w:tcPr>
            <w:vAlign w:val="center"/>
          </w:tcPr>
          <w:p w14:paraId="0E0E2655">
            <w:r>
              <w:t>OW-WU4</w:t>
            </w:r>
          </w:p>
        </w:tc>
        <w:tc>
          <w:tcPr>
            <w:vAlign w:val="center"/>
          </w:tcPr>
          <w:p w14:paraId="1F184781">
            <w:pPr>
              <w:jc w:val="right"/>
            </w:pPr>
            <w:r>
              <w:t>0.103</w:t>
            </w:r>
          </w:p>
        </w:tc>
        <w:tc>
          <w:tcPr>
            <w:vAlign w:val="center"/>
          </w:tcPr>
          <w:p w14:paraId="614B0DE1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3298F92F">
            <w:pPr>
              <w:jc w:val="right"/>
            </w:pPr>
            <w:r>
              <w:t>0.25</w:t>
            </w:r>
          </w:p>
        </w:tc>
      </w:tr>
      <w:tr w14:paraId="1F716D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695C3F">
            <w:pPr>
              <w:jc w:val="center"/>
            </w:pPr>
          </w:p>
        </w:tc>
        <w:tc>
          <w:tcPr>
            <w:vAlign w:val="center"/>
          </w:tcPr>
          <w:p w14:paraId="54353F15">
            <w:r>
              <w:t>外墙－凹墙角</w:t>
            </w:r>
          </w:p>
        </w:tc>
        <w:tc>
          <w:tcPr>
            <w:vAlign w:val="center"/>
          </w:tcPr>
          <w:p w14:paraId="1D485070">
            <w:r>
              <w:t>OW-C2</w:t>
            </w:r>
          </w:p>
        </w:tc>
        <w:tc>
          <w:tcPr>
            <w:vAlign w:val="center"/>
          </w:tcPr>
          <w:p w14:paraId="5BDDA966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20D3F482">
            <w:pPr>
              <w:jc w:val="right"/>
            </w:pPr>
            <w:r>
              <w:t>23.95</w:t>
            </w:r>
          </w:p>
        </w:tc>
        <w:tc>
          <w:tcPr>
            <w:vAlign w:val="center"/>
          </w:tcPr>
          <w:p w14:paraId="3E5CB96C">
            <w:pPr>
              <w:jc w:val="right"/>
            </w:pPr>
            <w:r>
              <w:t>0.12</w:t>
            </w:r>
          </w:p>
        </w:tc>
      </w:tr>
      <w:tr w14:paraId="009BE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C9D599">
            <w:pPr>
              <w:jc w:val="center"/>
            </w:pPr>
          </w:p>
        </w:tc>
        <w:tc>
          <w:tcPr>
            <w:vAlign w:val="center"/>
          </w:tcPr>
          <w:p w14:paraId="22000AF6">
            <w:r>
              <w:t>外墙－挑空楼板</w:t>
            </w:r>
          </w:p>
        </w:tc>
        <w:tc>
          <w:tcPr>
            <w:vAlign w:val="center"/>
          </w:tcPr>
          <w:p w14:paraId="2D9FC252">
            <w:r>
              <w:t>OW-FW2</w:t>
            </w:r>
          </w:p>
        </w:tc>
        <w:tc>
          <w:tcPr>
            <w:vAlign w:val="center"/>
          </w:tcPr>
          <w:p w14:paraId="27F602B6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0AEB2FFE">
            <w:pPr>
              <w:jc w:val="right"/>
            </w:pPr>
            <w:r>
              <w:t>157.95</w:t>
            </w:r>
          </w:p>
        </w:tc>
        <w:tc>
          <w:tcPr>
            <w:vAlign w:val="center"/>
          </w:tcPr>
          <w:p w14:paraId="29E0FEEE">
            <w:pPr>
              <w:jc w:val="right"/>
            </w:pPr>
            <w:r>
              <w:t>33.17</w:t>
            </w:r>
          </w:p>
        </w:tc>
      </w:tr>
      <w:tr w14:paraId="205338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30DD55">
            <w:pPr>
              <w:jc w:val="center"/>
            </w:pPr>
          </w:p>
        </w:tc>
        <w:tc>
          <w:tcPr>
            <w:vAlign w:val="center"/>
          </w:tcPr>
          <w:p w14:paraId="5A3BF963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70D4D0A7"/>
        </w:tc>
        <w:tc>
          <w:tcPr>
            <w:vAlign w:val="center"/>
          </w:tcPr>
          <w:p w14:paraId="2DFAB4AE">
            <w:pPr>
              <w:jc w:val="right"/>
            </w:pPr>
            <w:r>
              <w:t>42.30</w:t>
            </w:r>
          </w:p>
        </w:tc>
      </w:tr>
      <w:tr w14:paraId="2937A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AA6F15D">
            <w:pPr>
              <w:jc w:val="center"/>
            </w:pPr>
            <w:r>
              <w:t>北</w:t>
            </w:r>
          </w:p>
        </w:tc>
        <w:tc>
          <w:tcPr>
            <w:vAlign w:val="center"/>
          </w:tcPr>
          <w:p w14:paraId="69C3855F">
            <w:r>
              <w:t>外墙－屋顶</w:t>
            </w:r>
          </w:p>
        </w:tc>
        <w:tc>
          <w:tcPr>
            <w:vAlign w:val="center"/>
          </w:tcPr>
          <w:p w14:paraId="364C84E2">
            <w:r>
              <w:t>OW-R5</w:t>
            </w:r>
          </w:p>
        </w:tc>
        <w:tc>
          <w:tcPr>
            <w:vAlign w:val="center"/>
          </w:tcPr>
          <w:p w14:paraId="2A124066">
            <w:pPr>
              <w:jc w:val="right"/>
            </w:pPr>
            <w:r>
              <w:t>0.237</w:t>
            </w:r>
          </w:p>
        </w:tc>
        <w:tc>
          <w:tcPr>
            <w:vAlign w:val="center"/>
          </w:tcPr>
          <w:p w14:paraId="49770E79">
            <w:pPr>
              <w:jc w:val="right"/>
            </w:pPr>
            <w:r>
              <w:t>32.97</w:t>
            </w:r>
          </w:p>
        </w:tc>
        <w:tc>
          <w:tcPr>
            <w:vAlign w:val="center"/>
          </w:tcPr>
          <w:p w14:paraId="2DA2DDA8">
            <w:pPr>
              <w:jc w:val="right"/>
            </w:pPr>
            <w:r>
              <w:t>7.83</w:t>
            </w:r>
          </w:p>
        </w:tc>
      </w:tr>
      <w:tr w14:paraId="28ECE4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261E64">
            <w:pPr>
              <w:jc w:val="center"/>
            </w:pPr>
          </w:p>
        </w:tc>
        <w:tc>
          <w:tcPr>
            <w:vAlign w:val="center"/>
          </w:tcPr>
          <w:p w14:paraId="6561B987">
            <w:r>
              <w:t>外墙－凹墙角</w:t>
            </w:r>
          </w:p>
        </w:tc>
        <w:tc>
          <w:tcPr>
            <w:vAlign w:val="center"/>
          </w:tcPr>
          <w:p w14:paraId="42733CAE">
            <w:r>
              <w:t>OW-C2</w:t>
            </w:r>
          </w:p>
        </w:tc>
        <w:tc>
          <w:tcPr>
            <w:vAlign w:val="center"/>
          </w:tcPr>
          <w:p w14:paraId="474B39BD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5F6534F5">
            <w:pPr>
              <w:jc w:val="right"/>
            </w:pPr>
            <w:r>
              <w:t>23.30</w:t>
            </w:r>
          </w:p>
        </w:tc>
        <w:tc>
          <w:tcPr>
            <w:vAlign w:val="center"/>
          </w:tcPr>
          <w:p w14:paraId="630B5822">
            <w:pPr>
              <w:jc w:val="right"/>
            </w:pPr>
            <w:r>
              <w:t>0.12</w:t>
            </w:r>
          </w:p>
        </w:tc>
      </w:tr>
      <w:tr w14:paraId="03E6BF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A5F3E0">
            <w:pPr>
              <w:jc w:val="center"/>
            </w:pPr>
          </w:p>
        </w:tc>
        <w:tc>
          <w:tcPr>
            <w:vAlign w:val="center"/>
          </w:tcPr>
          <w:p w14:paraId="78916FF8">
            <w:r>
              <w:t>外墙－挑空楼板</w:t>
            </w:r>
          </w:p>
        </w:tc>
        <w:tc>
          <w:tcPr>
            <w:vAlign w:val="center"/>
          </w:tcPr>
          <w:p w14:paraId="7F9238A8">
            <w:r>
              <w:t>OW-FW2</w:t>
            </w:r>
          </w:p>
        </w:tc>
        <w:tc>
          <w:tcPr>
            <w:vAlign w:val="center"/>
          </w:tcPr>
          <w:p w14:paraId="472998F3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27BC4325">
            <w:pPr>
              <w:jc w:val="right"/>
            </w:pPr>
            <w:r>
              <w:t>95.13</w:t>
            </w:r>
          </w:p>
        </w:tc>
        <w:tc>
          <w:tcPr>
            <w:vAlign w:val="center"/>
          </w:tcPr>
          <w:p w14:paraId="190A1E24">
            <w:pPr>
              <w:jc w:val="right"/>
            </w:pPr>
            <w:r>
              <w:t>19.98</w:t>
            </w:r>
          </w:p>
        </w:tc>
      </w:tr>
      <w:tr w14:paraId="1B0762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2A1FBA">
            <w:pPr>
              <w:jc w:val="center"/>
            </w:pPr>
          </w:p>
        </w:tc>
        <w:tc>
          <w:tcPr>
            <w:vAlign w:val="center"/>
          </w:tcPr>
          <w:p w14:paraId="00DB560B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4F9BFE2B"/>
        </w:tc>
        <w:tc>
          <w:tcPr>
            <w:vAlign w:val="center"/>
          </w:tcPr>
          <w:p w14:paraId="68498CDD">
            <w:pPr>
              <w:jc w:val="right"/>
            </w:pPr>
            <w:r>
              <w:t>27.92</w:t>
            </w:r>
          </w:p>
        </w:tc>
      </w:tr>
      <w:tr w14:paraId="0F2D2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AE3A469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685D554F">
            <w:r>
              <w:t>外墙－屋顶</w:t>
            </w:r>
          </w:p>
        </w:tc>
        <w:tc>
          <w:tcPr>
            <w:vAlign w:val="center"/>
          </w:tcPr>
          <w:p w14:paraId="75D9DB5F">
            <w:r>
              <w:t>OW-R5</w:t>
            </w:r>
          </w:p>
        </w:tc>
        <w:tc>
          <w:tcPr>
            <w:vAlign w:val="center"/>
          </w:tcPr>
          <w:p w14:paraId="1E443705">
            <w:pPr>
              <w:jc w:val="right"/>
            </w:pPr>
            <w:r>
              <w:t>0.237</w:t>
            </w:r>
          </w:p>
        </w:tc>
        <w:tc>
          <w:tcPr>
            <w:vAlign w:val="center"/>
          </w:tcPr>
          <w:p w14:paraId="1253D7C4">
            <w:pPr>
              <w:jc w:val="right"/>
            </w:pPr>
            <w:r>
              <w:t>28.41</w:t>
            </w:r>
          </w:p>
        </w:tc>
        <w:tc>
          <w:tcPr>
            <w:vAlign w:val="center"/>
          </w:tcPr>
          <w:p w14:paraId="5B5898AE">
            <w:pPr>
              <w:jc w:val="right"/>
            </w:pPr>
            <w:r>
              <w:t>6.74</w:t>
            </w:r>
          </w:p>
        </w:tc>
      </w:tr>
      <w:tr w14:paraId="1E87D3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0B4252">
            <w:pPr>
              <w:jc w:val="center"/>
            </w:pPr>
          </w:p>
        </w:tc>
        <w:tc>
          <w:tcPr>
            <w:vAlign w:val="center"/>
          </w:tcPr>
          <w:p w14:paraId="4747AB81">
            <w:r>
              <w:t>外墙－窗左右口</w:t>
            </w:r>
          </w:p>
        </w:tc>
        <w:tc>
          <w:tcPr>
            <w:vAlign w:val="center"/>
          </w:tcPr>
          <w:p w14:paraId="392866AF">
            <w:r>
              <w:t>OW-WR4</w:t>
            </w:r>
          </w:p>
        </w:tc>
        <w:tc>
          <w:tcPr>
            <w:vAlign w:val="center"/>
          </w:tcPr>
          <w:p w14:paraId="75ED9AE6">
            <w:pPr>
              <w:jc w:val="right"/>
            </w:pPr>
            <w:r>
              <w:t>0.103</w:t>
            </w:r>
          </w:p>
        </w:tc>
        <w:tc>
          <w:tcPr>
            <w:vAlign w:val="center"/>
          </w:tcPr>
          <w:p w14:paraId="38AED958">
            <w:pPr>
              <w:jc w:val="right"/>
            </w:pPr>
            <w:r>
              <w:t>39.60</w:t>
            </w:r>
          </w:p>
        </w:tc>
        <w:tc>
          <w:tcPr>
            <w:vAlign w:val="center"/>
          </w:tcPr>
          <w:p w14:paraId="23EB9E4C">
            <w:pPr>
              <w:jc w:val="right"/>
            </w:pPr>
            <w:r>
              <w:t>4.06</w:t>
            </w:r>
          </w:p>
        </w:tc>
      </w:tr>
      <w:tr w14:paraId="01DC5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D5FDC8">
            <w:pPr>
              <w:jc w:val="center"/>
            </w:pPr>
          </w:p>
        </w:tc>
        <w:tc>
          <w:tcPr>
            <w:vAlign w:val="center"/>
          </w:tcPr>
          <w:p w14:paraId="0B757B38">
            <w:r>
              <w:t>外墙－窗上口</w:t>
            </w:r>
          </w:p>
        </w:tc>
        <w:tc>
          <w:tcPr>
            <w:vAlign w:val="center"/>
          </w:tcPr>
          <w:p w14:paraId="51A98438">
            <w:r>
              <w:t>OW-WU4</w:t>
            </w:r>
          </w:p>
        </w:tc>
        <w:tc>
          <w:tcPr>
            <w:vAlign w:val="center"/>
          </w:tcPr>
          <w:p w14:paraId="1B114426">
            <w:pPr>
              <w:jc w:val="right"/>
            </w:pPr>
            <w:r>
              <w:t>0.103</w:t>
            </w:r>
          </w:p>
        </w:tc>
        <w:tc>
          <w:tcPr>
            <w:vAlign w:val="center"/>
          </w:tcPr>
          <w:p w14:paraId="33696065">
            <w:pPr>
              <w:jc w:val="right"/>
            </w:pPr>
            <w:r>
              <w:t>9.50</w:t>
            </w:r>
          </w:p>
        </w:tc>
        <w:tc>
          <w:tcPr>
            <w:vAlign w:val="center"/>
          </w:tcPr>
          <w:p w14:paraId="5E9025C6">
            <w:pPr>
              <w:jc w:val="right"/>
            </w:pPr>
            <w:r>
              <w:t>0.97</w:t>
            </w:r>
          </w:p>
        </w:tc>
      </w:tr>
      <w:tr w14:paraId="50A2D0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6062846">
            <w:pPr>
              <w:jc w:val="center"/>
            </w:pPr>
          </w:p>
        </w:tc>
        <w:tc>
          <w:tcPr>
            <w:vAlign w:val="center"/>
          </w:tcPr>
          <w:p w14:paraId="38AAEFFC">
            <w:r>
              <w:t>外墙－凹墙角</w:t>
            </w:r>
          </w:p>
        </w:tc>
        <w:tc>
          <w:tcPr>
            <w:vAlign w:val="center"/>
          </w:tcPr>
          <w:p w14:paraId="5A583ACB">
            <w:r>
              <w:t>OW-C2</w:t>
            </w:r>
          </w:p>
        </w:tc>
        <w:tc>
          <w:tcPr>
            <w:vAlign w:val="center"/>
          </w:tcPr>
          <w:p w14:paraId="401B1EB1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11A549CD">
            <w:pPr>
              <w:jc w:val="right"/>
            </w:pPr>
            <w:r>
              <w:t>20.85</w:t>
            </w:r>
          </w:p>
        </w:tc>
        <w:tc>
          <w:tcPr>
            <w:vAlign w:val="center"/>
          </w:tcPr>
          <w:p w14:paraId="78639732">
            <w:pPr>
              <w:jc w:val="right"/>
            </w:pPr>
            <w:r>
              <w:t>0.10</w:t>
            </w:r>
          </w:p>
        </w:tc>
      </w:tr>
      <w:tr w14:paraId="2C0895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CFB10B">
            <w:pPr>
              <w:jc w:val="center"/>
            </w:pPr>
          </w:p>
        </w:tc>
        <w:tc>
          <w:tcPr>
            <w:vAlign w:val="center"/>
          </w:tcPr>
          <w:p w14:paraId="483BD6BB">
            <w:r>
              <w:t>外墙－挑空楼板</w:t>
            </w:r>
          </w:p>
        </w:tc>
        <w:tc>
          <w:tcPr>
            <w:vAlign w:val="center"/>
          </w:tcPr>
          <w:p w14:paraId="656EE705">
            <w:r>
              <w:t>OW-FW2</w:t>
            </w:r>
          </w:p>
        </w:tc>
        <w:tc>
          <w:tcPr>
            <w:vAlign w:val="center"/>
          </w:tcPr>
          <w:p w14:paraId="6CDEF6D0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0287960F">
            <w:pPr>
              <w:jc w:val="right"/>
            </w:pPr>
            <w:r>
              <w:t>133.50</w:t>
            </w:r>
          </w:p>
        </w:tc>
        <w:tc>
          <w:tcPr>
            <w:vAlign w:val="center"/>
          </w:tcPr>
          <w:p w14:paraId="174EAA37">
            <w:pPr>
              <w:jc w:val="right"/>
            </w:pPr>
            <w:r>
              <w:t>28.03</w:t>
            </w:r>
          </w:p>
        </w:tc>
      </w:tr>
      <w:tr w14:paraId="12A82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AAB11F3">
            <w:pPr>
              <w:jc w:val="center"/>
            </w:pPr>
          </w:p>
        </w:tc>
        <w:tc>
          <w:tcPr>
            <w:vAlign w:val="center"/>
          </w:tcPr>
          <w:p w14:paraId="5868A5DC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3DB2ED24"/>
        </w:tc>
        <w:tc>
          <w:tcPr>
            <w:vAlign w:val="center"/>
          </w:tcPr>
          <w:p w14:paraId="1832EFEE">
            <w:pPr>
              <w:jc w:val="right"/>
            </w:pPr>
            <w:r>
              <w:t>39.92</w:t>
            </w:r>
          </w:p>
        </w:tc>
      </w:tr>
      <w:tr w14:paraId="0B7EA9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6E833B5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0F9A6757">
            <w:r>
              <w:t>外墙－屋顶</w:t>
            </w:r>
          </w:p>
        </w:tc>
        <w:tc>
          <w:tcPr>
            <w:vAlign w:val="center"/>
          </w:tcPr>
          <w:p w14:paraId="157EFFD9">
            <w:r>
              <w:t>OW-R5</w:t>
            </w:r>
          </w:p>
        </w:tc>
        <w:tc>
          <w:tcPr>
            <w:vAlign w:val="center"/>
          </w:tcPr>
          <w:p w14:paraId="366B6AA9">
            <w:pPr>
              <w:jc w:val="right"/>
            </w:pPr>
            <w:r>
              <w:t>0.237</w:t>
            </w:r>
          </w:p>
        </w:tc>
        <w:tc>
          <w:tcPr>
            <w:vAlign w:val="center"/>
          </w:tcPr>
          <w:p w14:paraId="311306E2">
            <w:pPr>
              <w:jc w:val="right"/>
            </w:pPr>
            <w:r>
              <w:t>28.41</w:t>
            </w:r>
          </w:p>
        </w:tc>
        <w:tc>
          <w:tcPr>
            <w:vAlign w:val="center"/>
          </w:tcPr>
          <w:p w14:paraId="177FA5A7">
            <w:pPr>
              <w:jc w:val="right"/>
            </w:pPr>
            <w:r>
              <w:t>6.74</w:t>
            </w:r>
          </w:p>
        </w:tc>
      </w:tr>
      <w:tr w14:paraId="17064F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2FA392">
            <w:pPr>
              <w:jc w:val="center"/>
            </w:pPr>
          </w:p>
        </w:tc>
        <w:tc>
          <w:tcPr>
            <w:vAlign w:val="center"/>
          </w:tcPr>
          <w:p w14:paraId="76AD09FF">
            <w:r>
              <w:t>外墙－窗左右口</w:t>
            </w:r>
          </w:p>
        </w:tc>
        <w:tc>
          <w:tcPr>
            <w:vAlign w:val="center"/>
          </w:tcPr>
          <w:p w14:paraId="08597A07">
            <w:r>
              <w:t>OW-WR4</w:t>
            </w:r>
          </w:p>
        </w:tc>
        <w:tc>
          <w:tcPr>
            <w:vAlign w:val="center"/>
          </w:tcPr>
          <w:p w14:paraId="0279A9EE">
            <w:pPr>
              <w:jc w:val="right"/>
            </w:pPr>
            <w:r>
              <w:t>0.103</w:t>
            </w:r>
          </w:p>
        </w:tc>
        <w:tc>
          <w:tcPr>
            <w:vAlign w:val="center"/>
          </w:tcPr>
          <w:p w14:paraId="03A6B863">
            <w:pPr>
              <w:jc w:val="right"/>
            </w:pPr>
            <w:r>
              <w:t>4.20</w:t>
            </w:r>
          </w:p>
        </w:tc>
        <w:tc>
          <w:tcPr>
            <w:vAlign w:val="center"/>
          </w:tcPr>
          <w:p w14:paraId="372CE6BD">
            <w:pPr>
              <w:jc w:val="right"/>
            </w:pPr>
            <w:r>
              <w:t>0.43</w:t>
            </w:r>
          </w:p>
        </w:tc>
      </w:tr>
      <w:tr w14:paraId="3AC5AF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5B906A">
            <w:pPr>
              <w:jc w:val="center"/>
            </w:pPr>
          </w:p>
        </w:tc>
        <w:tc>
          <w:tcPr>
            <w:vAlign w:val="center"/>
          </w:tcPr>
          <w:p w14:paraId="58085C19">
            <w:r>
              <w:t>外墙－窗上口</w:t>
            </w:r>
          </w:p>
        </w:tc>
        <w:tc>
          <w:tcPr>
            <w:vAlign w:val="center"/>
          </w:tcPr>
          <w:p w14:paraId="1D67352F">
            <w:r>
              <w:t>OW-WU4</w:t>
            </w:r>
          </w:p>
        </w:tc>
        <w:tc>
          <w:tcPr>
            <w:vAlign w:val="center"/>
          </w:tcPr>
          <w:p w14:paraId="01050DD5">
            <w:pPr>
              <w:jc w:val="right"/>
            </w:pPr>
            <w:r>
              <w:t>0.103</w:t>
            </w:r>
          </w:p>
        </w:tc>
        <w:tc>
          <w:tcPr>
            <w:vAlign w:val="center"/>
          </w:tcPr>
          <w:p w14:paraId="691B3CEC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24A90873">
            <w:pPr>
              <w:jc w:val="right"/>
            </w:pPr>
            <w:r>
              <w:t>0.12</w:t>
            </w:r>
          </w:p>
        </w:tc>
      </w:tr>
      <w:tr w14:paraId="1C22B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7ADA3C">
            <w:pPr>
              <w:jc w:val="center"/>
            </w:pPr>
          </w:p>
        </w:tc>
        <w:tc>
          <w:tcPr>
            <w:vAlign w:val="center"/>
          </w:tcPr>
          <w:p w14:paraId="60418D79">
            <w:r>
              <w:t>外墙－凹墙角</w:t>
            </w:r>
          </w:p>
        </w:tc>
        <w:tc>
          <w:tcPr>
            <w:vAlign w:val="center"/>
          </w:tcPr>
          <w:p w14:paraId="32535FED">
            <w:r>
              <w:t>OW-C2</w:t>
            </w:r>
          </w:p>
        </w:tc>
        <w:tc>
          <w:tcPr>
            <w:vAlign w:val="center"/>
          </w:tcPr>
          <w:p w14:paraId="00B6E170">
            <w:pPr>
              <w:jc w:val="right"/>
            </w:pPr>
            <w:r>
              <w:t>0.01/2=0.005</w:t>
            </w:r>
          </w:p>
        </w:tc>
        <w:tc>
          <w:tcPr>
            <w:vAlign w:val="center"/>
          </w:tcPr>
          <w:p w14:paraId="1AB43953">
            <w:pPr>
              <w:jc w:val="right"/>
            </w:pPr>
            <w:r>
              <w:t>26.40</w:t>
            </w:r>
          </w:p>
        </w:tc>
        <w:tc>
          <w:tcPr>
            <w:vAlign w:val="center"/>
          </w:tcPr>
          <w:p w14:paraId="69603466">
            <w:pPr>
              <w:jc w:val="right"/>
            </w:pPr>
            <w:r>
              <w:t>0.13</w:t>
            </w:r>
          </w:p>
        </w:tc>
      </w:tr>
      <w:tr w14:paraId="4321E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D55285">
            <w:pPr>
              <w:jc w:val="center"/>
            </w:pPr>
          </w:p>
        </w:tc>
        <w:tc>
          <w:tcPr>
            <w:vAlign w:val="center"/>
          </w:tcPr>
          <w:p w14:paraId="4C451B32">
            <w:r>
              <w:t>外墙－挑空楼板</w:t>
            </w:r>
          </w:p>
        </w:tc>
        <w:tc>
          <w:tcPr>
            <w:vAlign w:val="center"/>
          </w:tcPr>
          <w:p w14:paraId="04253FC8">
            <w:r>
              <w:t>OW-FW2</w:t>
            </w:r>
          </w:p>
        </w:tc>
        <w:tc>
          <w:tcPr>
            <w:vAlign w:val="center"/>
          </w:tcPr>
          <w:p w14:paraId="576ECF38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699A2D4D">
            <w:pPr>
              <w:jc w:val="right"/>
            </w:pPr>
            <w:r>
              <w:t>176.38</w:t>
            </w:r>
          </w:p>
        </w:tc>
        <w:tc>
          <w:tcPr>
            <w:vAlign w:val="center"/>
          </w:tcPr>
          <w:p w14:paraId="2432B82D">
            <w:pPr>
              <w:jc w:val="right"/>
            </w:pPr>
            <w:r>
              <w:t>37.04</w:t>
            </w:r>
          </w:p>
        </w:tc>
      </w:tr>
      <w:tr w14:paraId="6E1848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98E205">
            <w:pPr>
              <w:jc w:val="center"/>
            </w:pPr>
          </w:p>
        </w:tc>
        <w:tc>
          <w:tcPr>
            <w:vAlign w:val="center"/>
          </w:tcPr>
          <w:p w14:paraId="185127D7">
            <w:pPr>
              <w:jc w:val="center"/>
            </w:pPr>
            <w:r>
              <w:t>合计</w:t>
            </w:r>
          </w:p>
        </w:tc>
        <w:tc>
          <w:tcPr>
            <w:gridSpan w:val="3"/>
            <w:vAlign w:val="center"/>
          </w:tcPr>
          <w:p w14:paraId="6317A16F"/>
        </w:tc>
        <w:tc>
          <w:tcPr>
            <w:vAlign w:val="center"/>
          </w:tcPr>
          <w:p w14:paraId="2B8069A1">
            <w:pPr>
              <w:jc w:val="right"/>
            </w:pPr>
            <w:r>
              <w:t>44.47</w:t>
            </w:r>
          </w:p>
        </w:tc>
      </w:tr>
      <w:tr w14:paraId="6DB9F0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3101C6">
            <w:pPr>
              <w:jc w:val="center"/>
            </w:pPr>
            <w:r>
              <w:t>总计</w:t>
            </w:r>
          </w:p>
        </w:tc>
        <w:tc>
          <w:tcPr>
            <w:gridSpan w:val="4"/>
            <w:vAlign w:val="center"/>
          </w:tcPr>
          <w:p w14:paraId="2B0086AC"/>
        </w:tc>
        <w:tc>
          <w:tcPr>
            <w:vAlign w:val="center"/>
          </w:tcPr>
          <w:p w14:paraId="3D8099C3">
            <w:pPr>
              <w:jc w:val="right"/>
            </w:pPr>
            <w:r>
              <w:t>154.60</w:t>
            </w:r>
          </w:p>
        </w:tc>
      </w:tr>
    </w:tbl>
    <w:p w14:paraId="41DE878B">
      <w:pPr>
        <w:pStyle w:val="5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热桥节点图</w:t>
      </w: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251DC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4D162C5E">
            <w:r>
              <w:t>外墙－屋顶：OW-R5</w:t>
            </w:r>
          </w:p>
        </w:tc>
        <w:tc>
          <w:tcPr>
            <w:vAlign w:val="bottom"/>
          </w:tcPr>
          <w:p w14:paraId="32E997DC">
            <w:r>
              <w:t>外墙－窗左右口：OW-WR4</w:t>
            </w:r>
          </w:p>
        </w:tc>
      </w:tr>
      <w:tr w14:paraId="25A93D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003E10A0">
            <w:r>
              <w:drawing>
                <wp:inline distT="0" distB="0" distL="0" distR="0">
                  <wp:extent cx="2943225" cy="2105025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59E4BA1C">
            <w:r>
              <w:drawing>
                <wp:inline distT="0" distB="0" distL="0" distR="0">
                  <wp:extent cx="2943225" cy="2333625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BE8649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784F78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31B8B463">
            <w:r>
              <w:t>外墙－窗上口：OW-WU4</w:t>
            </w:r>
          </w:p>
        </w:tc>
        <w:tc>
          <w:tcPr>
            <w:vAlign w:val="bottom"/>
          </w:tcPr>
          <w:p w14:paraId="4B6F93DF">
            <w:r>
              <w:t>外墙－凹墙角：OW-C2</w:t>
            </w:r>
          </w:p>
        </w:tc>
      </w:tr>
      <w:tr w14:paraId="5E51CD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39B1031E">
            <w:r>
              <w:drawing>
                <wp:inline distT="0" distB="0" distL="0" distR="0">
                  <wp:extent cx="2943225" cy="294322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7656BF21">
            <w:r>
              <w:drawing>
                <wp:inline distT="0" distB="0" distL="0" distR="0">
                  <wp:extent cx="2943225" cy="2943225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E4EA4E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tbl>
      <w:tblPr>
        <w:tblStyle w:val="18"/>
        <w:tblW w:w="9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35"/>
      </w:tblGrid>
      <w:tr w14:paraId="07120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106362C2">
            <w:r>
              <w:t>外墙－挑空楼板：OW-FW2</w:t>
            </w:r>
          </w:p>
        </w:tc>
        <w:tc>
          <w:tcPr>
            <w:vAlign w:val="bottom"/>
          </w:tcPr>
          <w:p w14:paraId="7DA341F6"/>
        </w:tc>
      </w:tr>
      <w:tr w14:paraId="7AC8FC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bottom"/>
          </w:tcPr>
          <w:p w14:paraId="6116A965">
            <w:r>
              <w:drawing>
                <wp:inline distT="0" distB="0" distL="0" distR="0">
                  <wp:extent cx="2943225" cy="248602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48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bottom"/>
          </w:tcPr>
          <w:p w14:paraId="4150A468"/>
        </w:tc>
      </w:tr>
    </w:tbl>
    <w:p w14:paraId="32B8DAE8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4" w:name="_Toc12395"/>
      <w:r>
        <w:rPr>
          <w:rFonts w:hint="eastAsia"/>
          <w:color w:val="000000"/>
          <w:kern w:val="2"/>
          <w:szCs w:val="24"/>
          <w:lang w:val="en-US"/>
        </w:rPr>
        <w:t>标准指定的外墙平均传热系数计算方法</w:t>
      </w:r>
      <w:bookmarkEnd w:id="54"/>
    </w:p>
    <w:p w14:paraId="4C13483B">
      <w:pPr>
        <w:pStyle w:val="3"/>
        <w:ind w:firstLine="199" w:firstLineChars="95"/>
        <w:rPr>
          <w:color w:val="000000"/>
        </w:rPr>
      </w:pPr>
      <w:bookmarkStart w:id="55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1AC6F05A">
      <w:pPr>
        <w:pStyle w:val="3"/>
        <w:ind w:firstLine="1785" w:firstLineChars="595"/>
        <w:rPr>
          <w:rFonts w:ascii="宋体" w:hAnsi="宋体"/>
          <w:lang w:val="en-US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</w:rPr>
        <w:t xml:space="preserve">     W/(m</w:t>
      </w:r>
      <w:r>
        <w:rPr>
          <w:rFonts w:hint="eastAsia"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</w:rPr>
        <w:t>K)</w:t>
      </w:r>
    </w:p>
    <w:p w14:paraId="5CFF7C45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>K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  <w:vertAlign w:val="subscript"/>
        </w:rPr>
        <w:t>m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hint="eastAsia" w:ascii="宋体" w:hAnsi="宋体"/>
          <w:spacing w:val="4"/>
          <w:kern w:val="0"/>
          <w:szCs w:val="21"/>
          <w:fitText w:val="4515" w:id="-1410600704"/>
        </w:rPr>
        <w:t xml:space="preserve">—— 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单元墙体的平均传热系数，W/(m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  <w:vertAlign w:val="superscript"/>
        </w:rPr>
        <w:t>2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K)</w:t>
      </w:r>
      <w:r>
        <w:rPr>
          <w:rFonts w:hint="eastAsia" w:ascii="宋体" w:hAnsi="宋体"/>
          <w:color w:val="000000"/>
          <w:spacing w:val="19"/>
          <w:kern w:val="0"/>
          <w:szCs w:val="21"/>
          <w:fitText w:val="4515" w:id="-1410600704"/>
        </w:rPr>
        <w:t>；</w:t>
      </w:r>
    </w:p>
    <w:p w14:paraId="504F3929">
      <w:pPr>
        <w:spacing w:line="360" w:lineRule="auto"/>
        <w:ind w:firstLine="1680" w:firstLineChars="8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0A50A86C">
      <w:pPr>
        <w:spacing w:line="360" w:lineRule="auto"/>
        <w:ind w:firstLine="1470" w:firstLineChars="70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单元墙体上的第j个结构性热桥的线传热系数，W/(mK)；</w:t>
      </w:r>
    </w:p>
    <w:p w14:paraId="5359F87F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3D9F01FE">
      <w:pPr>
        <w:spacing w:line="360" w:lineRule="auto"/>
        <w:rPr>
          <w:rFonts w:ascii="宋体" w:hAnsi="宋体"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p w14:paraId="19036F4B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</w:p>
    <w:bookmarkEnd w:id="55"/>
    <w:p w14:paraId="3FBB76F2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7548F656">
      <w:pPr>
        <w:pStyle w:val="4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6" w:name="_Toc26823"/>
      <w:r>
        <w:rPr>
          <w:rFonts w:hint="eastAsia"/>
          <w:color w:val="000000"/>
          <w:kern w:val="2"/>
          <w:szCs w:val="24"/>
          <w:lang w:val="en-US"/>
        </w:rPr>
        <w:t>外墙平均热工特性</w:t>
      </w:r>
      <w:bookmarkEnd w:id="56"/>
    </w:p>
    <w:p w14:paraId="36A610D2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5A27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A04A4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2DC738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7F500E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6BA7E6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A302A19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7CA2C31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D95DCB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71F772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D8303E">
            <w:r>
              <w:t>外墙（填充墙）构造一</w:t>
            </w:r>
          </w:p>
        </w:tc>
        <w:tc>
          <w:tcPr>
            <w:vAlign w:val="center"/>
          </w:tcPr>
          <w:p w14:paraId="5F877DFF">
            <w:r>
              <w:t>主墙体</w:t>
            </w:r>
          </w:p>
        </w:tc>
        <w:tc>
          <w:tcPr>
            <w:vAlign w:val="center"/>
          </w:tcPr>
          <w:p w14:paraId="7BE2852E">
            <w:pPr>
              <w:jc w:val="right"/>
            </w:pPr>
            <w:r>
              <w:t>1556.48</w:t>
            </w:r>
          </w:p>
        </w:tc>
        <w:tc>
          <w:tcPr>
            <w:vAlign w:val="center"/>
          </w:tcPr>
          <w:p w14:paraId="62BF19F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43C90CB">
            <w:pPr>
              <w:jc w:val="right"/>
            </w:pPr>
            <w:r>
              <w:t>0.49</w:t>
            </w:r>
          </w:p>
        </w:tc>
        <w:tc>
          <w:tcPr>
            <w:vAlign w:val="center"/>
          </w:tcPr>
          <w:p w14:paraId="7BF9C6D6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28FE389B">
            <w:pPr>
              <w:jc w:val="right"/>
            </w:pPr>
            <w:r>
              <w:t>0.50</w:t>
            </w:r>
          </w:p>
        </w:tc>
      </w:tr>
      <w:tr w14:paraId="6E022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11D86B">
            <w:r>
              <w:t>考虑线性热桥后K</w:t>
            </w:r>
          </w:p>
        </w:tc>
        <w:tc>
          <w:tcPr>
            <w:gridSpan w:val="6"/>
          </w:tcPr>
          <w:p w14:paraId="4C28E3AD">
            <w:pPr>
              <w:jc w:val="center"/>
            </w:pPr>
            <w:r>
              <w:t>0.49 + 42.30/1556.48 = 0.52</w:t>
            </w:r>
          </w:p>
        </w:tc>
      </w:tr>
    </w:tbl>
    <w:p w14:paraId="5B49F889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D153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60AD6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02B2263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FABFAB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6248BCD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222D9E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61146B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B567091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A339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61AFC2">
            <w:r>
              <w:t>外墙（填充墙）构造一</w:t>
            </w:r>
          </w:p>
        </w:tc>
        <w:tc>
          <w:tcPr>
            <w:vAlign w:val="center"/>
          </w:tcPr>
          <w:p w14:paraId="58862C57">
            <w:r>
              <w:t>主墙体</w:t>
            </w:r>
          </w:p>
        </w:tc>
        <w:tc>
          <w:tcPr>
            <w:vAlign w:val="center"/>
          </w:tcPr>
          <w:p w14:paraId="67E79EB5">
            <w:pPr>
              <w:jc w:val="right"/>
            </w:pPr>
            <w:r>
              <w:t>1565.21</w:t>
            </w:r>
          </w:p>
        </w:tc>
        <w:tc>
          <w:tcPr>
            <w:vAlign w:val="center"/>
          </w:tcPr>
          <w:p w14:paraId="1715F431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5167ECF6">
            <w:pPr>
              <w:jc w:val="right"/>
            </w:pPr>
            <w:r>
              <w:t>0.49</w:t>
            </w:r>
          </w:p>
        </w:tc>
        <w:tc>
          <w:tcPr>
            <w:vAlign w:val="center"/>
          </w:tcPr>
          <w:p w14:paraId="31590425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099CC3E6">
            <w:pPr>
              <w:jc w:val="right"/>
            </w:pPr>
            <w:r>
              <w:t>0.50</w:t>
            </w:r>
          </w:p>
        </w:tc>
      </w:tr>
      <w:tr w14:paraId="071A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2014FF">
            <w:r>
              <w:t>考虑线性热桥后K</w:t>
            </w:r>
          </w:p>
        </w:tc>
        <w:tc>
          <w:tcPr>
            <w:gridSpan w:val="6"/>
          </w:tcPr>
          <w:p w14:paraId="7AF88B4F">
            <w:pPr>
              <w:jc w:val="center"/>
            </w:pPr>
            <w:r>
              <w:t>0.49 + 27.92/1565.21 = 0.51</w:t>
            </w:r>
          </w:p>
        </w:tc>
      </w:tr>
    </w:tbl>
    <w:p w14:paraId="0D5C35C8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6CF29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BEFDEA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FCA1072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9EF9EAC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0AD6ACF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D5B1CB8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747E143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8994FA2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14AF6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9196D1">
            <w:r>
              <w:t>外墙（填充墙）构造一</w:t>
            </w:r>
          </w:p>
        </w:tc>
        <w:tc>
          <w:tcPr>
            <w:vAlign w:val="center"/>
          </w:tcPr>
          <w:p w14:paraId="511FE241">
            <w:r>
              <w:t>主墙体</w:t>
            </w:r>
          </w:p>
        </w:tc>
        <w:tc>
          <w:tcPr>
            <w:vAlign w:val="center"/>
          </w:tcPr>
          <w:p w14:paraId="7C3583D6">
            <w:pPr>
              <w:jc w:val="right"/>
            </w:pPr>
            <w:r>
              <w:t>1741.84</w:t>
            </w:r>
          </w:p>
        </w:tc>
        <w:tc>
          <w:tcPr>
            <w:vAlign w:val="center"/>
          </w:tcPr>
          <w:p w14:paraId="2733646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256A012E">
            <w:pPr>
              <w:jc w:val="right"/>
            </w:pPr>
            <w:r>
              <w:t>0.49</w:t>
            </w:r>
          </w:p>
        </w:tc>
        <w:tc>
          <w:tcPr>
            <w:vAlign w:val="center"/>
          </w:tcPr>
          <w:p w14:paraId="733CB0C3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1A5C47C7">
            <w:pPr>
              <w:jc w:val="right"/>
            </w:pPr>
            <w:r>
              <w:t>0.50</w:t>
            </w:r>
          </w:p>
        </w:tc>
      </w:tr>
      <w:tr w14:paraId="7429E3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CBADD3">
            <w:r>
              <w:t>考虑线性热桥后K</w:t>
            </w:r>
          </w:p>
        </w:tc>
        <w:tc>
          <w:tcPr>
            <w:gridSpan w:val="6"/>
          </w:tcPr>
          <w:p w14:paraId="51267877">
            <w:pPr>
              <w:jc w:val="center"/>
            </w:pPr>
            <w:r>
              <w:t>0.49 + 39.92/1741.84 = 0.51</w:t>
            </w:r>
          </w:p>
        </w:tc>
      </w:tr>
    </w:tbl>
    <w:p w14:paraId="67B765E0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E59C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2675E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484C85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BD2E3F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9E5D68C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B98C4A7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8511571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3EEA89D6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1762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7D83B7">
            <w:r>
              <w:t>外墙（填充墙）构造一</w:t>
            </w:r>
          </w:p>
        </w:tc>
        <w:tc>
          <w:tcPr>
            <w:vAlign w:val="center"/>
          </w:tcPr>
          <w:p w14:paraId="77449DFC">
            <w:r>
              <w:t>主墙体</w:t>
            </w:r>
          </w:p>
        </w:tc>
        <w:tc>
          <w:tcPr>
            <w:vAlign w:val="center"/>
          </w:tcPr>
          <w:p w14:paraId="56628C89">
            <w:pPr>
              <w:jc w:val="right"/>
            </w:pPr>
            <w:r>
              <w:t>1760.41</w:t>
            </w:r>
          </w:p>
        </w:tc>
        <w:tc>
          <w:tcPr>
            <w:vAlign w:val="center"/>
          </w:tcPr>
          <w:p w14:paraId="1962C563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C90C380">
            <w:pPr>
              <w:jc w:val="right"/>
            </w:pPr>
            <w:r>
              <w:t>0.49</w:t>
            </w:r>
          </w:p>
        </w:tc>
        <w:tc>
          <w:tcPr>
            <w:vAlign w:val="center"/>
          </w:tcPr>
          <w:p w14:paraId="4BBE9F7E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51163C12">
            <w:pPr>
              <w:jc w:val="right"/>
            </w:pPr>
            <w:r>
              <w:t>0.50</w:t>
            </w:r>
          </w:p>
        </w:tc>
      </w:tr>
      <w:tr w14:paraId="1B6743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6E450B">
            <w:r>
              <w:t>考虑线性热桥后K</w:t>
            </w:r>
          </w:p>
        </w:tc>
        <w:tc>
          <w:tcPr>
            <w:gridSpan w:val="6"/>
          </w:tcPr>
          <w:p w14:paraId="495B386B">
            <w:pPr>
              <w:jc w:val="center"/>
            </w:pPr>
            <w:r>
              <w:t>0.49 + 44.47/1760.41 = 0.52</w:t>
            </w:r>
          </w:p>
        </w:tc>
      </w:tr>
    </w:tbl>
    <w:p w14:paraId="0CCDC09A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66493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79309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E0B128B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38BA646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2C56D9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CDD565C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41D101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EC74985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E415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B93E92">
            <w:r>
              <w:t>外墙（填充墙）构造一</w:t>
            </w:r>
          </w:p>
        </w:tc>
        <w:tc>
          <w:tcPr>
            <w:vAlign w:val="center"/>
          </w:tcPr>
          <w:p w14:paraId="3E8F4731">
            <w:r>
              <w:t>主墙体</w:t>
            </w:r>
          </w:p>
        </w:tc>
        <w:tc>
          <w:tcPr>
            <w:vAlign w:val="center"/>
          </w:tcPr>
          <w:p w14:paraId="6C569899">
            <w:pPr>
              <w:jc w:val="right"/>
            </w:pPr>
            <w:r>
              <w:t>6623.95</w:t>
            </w:r>
          </w:p>
        </w:tc>
        <w:tc>
          <w:tcPr>
            <w:vAlign w:val="center"/>
          </w:tcPr>
          <w:p w14:paraId="093B4D9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4C54EBF">
            <w:pPr>
              <w:jc w:val="right"/>
            </w:pPr>
            <w:r>
              <w:t>0.49</w:t>
            </w:r>
          </w:p>
        </w:tc>
        <w:tc>
          <w:tcPr>
            <w:vAlign w:val="center"/>
          </w:tcPr>
          <w:p w14:paraId="7A427F44">
            <w:pPr>
              <w:jc w:val="right"/>
            </w:pPr>
            <w:r>
              <w:t>4.40</w:t>
            </w:r>
          </w:p>
        </w:tc>
        <w:tc>
          <w:tcPr>
            <w:vAlign w:val="center"/>
          </w:tcPr>
          <w:p w14:paraId="776C6800">
            <w:pPr>
              <w:jc w:val="right"/>
            </w:pPr>
            <w:r>
              <w:t>0.50</w:t>
            </w:r>
          </w:p>
        </w:tc>
      </w:tr>
      <w:tr w14:paraId="04767D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E1BDE7">
            <w:r>
              <w:t>考虑线性热桥后K</w:t>
            </w:r>
          </w:p>
        </w:tc>
        <w:tc>
          <w:tcPr>
            <w:gridSpan w:val="6"/>
          </w:tcPr>
          <w:p w14:paraId="71B2C4BA">
            <w:pPr>
              <w:jc w:val="center"/>
            </w:pPr>
            <w:r>
              <w:t>0.49 + 154.60/6623.95 = 0.51</w:t>
            </w:r>
          </w:p>
        </w:tc>
      </w:tr>
      <w:tr w14:paraId="689C4D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55D5F4">
            <w:r>
              <w:t>标准依据</w:t>
            </w:r>
          </w:p>
        </w:tc>
        <w:tc>
          <w:tcPr>
            <w:gridSpan w:val="6"/>
          </w:tcPr>
          <w:p w14:paraId="1C30A516">
            <w:r>
              <w:t>《绿色建筑评价标准》GB/T 50378-2019（2024年版）第7.2.4条、《建筑节能与可再生能源利用通用规范》GB55015-2021第3.1.8条</w:t>
            </w:r>
          </w:p>
        </w:tc>
      </w:tr>
      <w:tr w14:paraId="0DD87E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5A7A72">
            <w:r>
              <w:t>标准要求</w:t>
            </w:r>
          </w:p>
        </w:tc>
        <w:tc>
          <w:tcPr>
            <w:gridSpan w:val="6"/>
          </w:tcPr>
          <w:p w14:paraId="14D0E891">
            <w:r>
              <w:t>按表3.1.8-6~7的要求提高(K≤1.00)</w:t>
            </w:r>
          </w:p>
        </w:tc>
      </w:tr>
      <w:tr w14:paraId="4BAD2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F8F13A">
            <w:r>
              <w:t>结论</w:t>
            </w:r>
          </w:p>
        </w:tc>
        <w:tc>
          <w:tcPr>
            <w:gridSpan w:val="6"/>
          </w:tcPr>
          <w:p w14:paraId="4E3DFF97">
            <w:r>
              <w:t>提高&gt;20%</w:t>
            </w:r>
          </w:p>
        </w:tc>
      </w:tr>
    </w:tbl>
    <w:p w14:paraId="7C9906C7">
      <w:pPr>
        <w:pStyle w:val="2"/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  <w:bookmarkStart w:id="57" w:name="_Toc21081"/>
      <w:r>
        <w:rPr>
          <w:rFonts w:hint="eastAsia"/>
          <w:color w:val="000000"/>
          <w:kern w:val="2"/>
          <w:szCs w:val="24"/>
          <w:lang w:val="en-US"/>
        </w:rPr>
        <w:t>外窗</w:t>
      </w:r>
      <w:bookmarkEnd w:id="57"/>
    </w:p>
    <w:p w14:paraId="3CA48B8D">
      <w:pPr>
        <w:widowControl w:val="0"/>
        <w:jc w:val="both"/>
        <w:rPr>
          <w:rFonts w:hint="eastAsia"/>
          <w:color w:val="000000"/>
          <w:kern w:val="2"/>
          <w:szCs w:val="24"/>
          <w:lang w:val="en-US"/>
        </w:rPr>
      </w:pPr>
    </w:p>
    <w:p w14:paraId="37087915">
      <w:r>
        <w:tab/>
      </w:r>
      <w:r>
        <w:t>本工程无此项围护结构</w:t>
      </w:r>
    </w:p>
    <w:p w14:paraId="7E9E4C83">
      <w:pPr>
        <w:pStyle w:val="2"/>
      </w:pPr>
      <w:bookmarkStart w:id="58" w:name="_Toc22754"/>
      <w:r>
        <w:t>规定性指标检查结论</w:t>
      </w:r>
      <w:bookmarkEnd w:id="58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74BC7F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5376A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4441F0E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065350BF">
            <w:pPr>
              <w:jc w:val="center"/>
            </w:pPr>
            <w:r>
              <w:t>结论</w:t>
            </w:r>
          </w:p>
        </w:tc>
      </w:tr>
      <w:tr w14:paraId="33865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28BF2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73B9F6C">
            <w:r>
              <w:t>天窗热工</w:t>
            </w:r>
          </w:p>
        </w:tc>
        <w:tc>
          <w:tcPr>
            <w:vAlign w:val="center"/>
          </w:tcPr>
          <w:p w14:paraId="6EBC63ED">
            <w:pPr>
              <w:jc w:val="center"/>
            </w:pPr>
            <w:r>
              <w:t>无屋顶透光部分</w:t>
            </w:r>
          </w:p>
        </w:tc>
      </w:tr>
      <w:tr w14:paraId="3B65E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6AECA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F928E05">
            <w:r>
              <w:t>屋顶</w:t>
            </w:r>
          </w:p>
        </w:tc>
        <w:tc>
          <w:tcPr>
            <w:vAlign w:val="center"/>
          </w:tcPr>
          <w:p w14:paraId="231859AA">
            <w:pPr>
              <w:jc w:val="center"/>
            </w:pPr>
            <w:r>
              <w:t xml:space="preserve">提高 </w:t>
            </w:r>
            <w:r>
              <w:rPr>
                <w:rFonts w:hint="eastAsia"/>
                <w:lang w:val="en-US" w:eastAsia="zh-CN"/>
              </w:rPr>
              <w:t>5</w:t>
            </w:r>
            <w:r>
              <w:t>%</w:t>
            </w:r>
          </w:p>
        </w:tc>
      </w:tr>
      <w:tr w14:paraId="398A7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58C8C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E824F82">
            <w:r>
              <w:t>外墙</w:t>
            </w:r>
          </w:p>
        </w:tc>
        <w:tc>
          <w:tcPr>
            <w:vAlign w:val="center"/>
          </w:tcPr>
          <w:p w14:paraId="1F1A25B4">
            <w:pPr>
              <w:jc w:val="center"/>
            </w:pPr>
            <w:r>
              <w:t>提高&gt;20%</w:t>
            </w:r>
          </w:p>
        </w:tc>
      </w:tr>
      <w:tr w14:paraId="3E392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5D4C973">
            <w:pPr>
              <w:jc w:val="center"/>
            </w:pPr>
            <w:r>
              <w:rPr>
                <w:rFonts w:hint="eastAsia"/>
                <w:lang w:eastAsia="zh-CN"/>
              </w:rPr>
              <w:t>·</w:t>
            </w: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1B358900">
            <w:r>
              <w:t>3.2.8条</w:t>
            </w:r>
          </w:p>
        </w:tc>
        <w:tc>
          <w:tcPr>
            <w:vAlign w:val="center"/>
          </w:tcPr>
          <w:p w14:paraId="407C444D">
            <w:pPr>
              <w:jc w:val="center"/>
            </w:pPr>
            <w:r>
              <w:t>一星级</w:t>
            </w:r>
          </w:p>
        </w:tc>
      </w:tr>
      <w:tr w14:paraId="57FAA2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570A16"/>
        </w:tc>
        <w:tc>
          <w:tcPr>
            <w:shd w:val="clear" w:color="auto" w:fill="E6E6E6"/>
            <w:vAlign w:val="center"/>
          </w:tcPr>
          <w:p w14:paraId="1FE6C887">
            <w:r>
              <w:t>7.2.4条</w:t>
            </w:r>
          </w:p>
        </w:tc>
        <w:tc>
          <w:tcPr>
            <w:vAlign w:val="center"/>
          </w:tcPr>
          <w:p w14:paraId="6FD82961">
            <w:pPr>
              <w:jc w:val="center"/>
            </w:pPr>
            <w:r>
              <w:t xml:space="preserve">提高 </w:t>
            </w:r>
            <w:r>
              <w:rPr>
                <w:rFonts w:hint="eastAsia"/>
                <w:lang w:val="en-US" w:eastAsia="zh-CN"/>
              </w:rPr>
              <w:t>5</w:t>
            </w:r>
            <w:r>
              <w:t>%，得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</w:t>
            </w:r>
          </w:p>
        </w:tc>
      </w:tr>
    </w:tbl>
    <w:p w14:paraId="79A65850"/>
    <w:p w14:paraId="12840FE6">
      <w:r>
        <w:rPr>
          <w:color w:val="000000"/>
        </w:rPr>
        <w:t>□说明：本工程围护结构热工性能</w:t>
      </w:r>
      <w:r>
        <w:rPr>
          <w:b/>
          <w:color w:val="000000"/>
        </w:rPr>
        <w:t>满足</w:t>
      </w:r>
      <w:r>
        <w:rPr>
          <w:color w:val="000000"/>
        </w:rPr>
        <w:t>比《建筑节能与可再生能源利用通用规范》GB55015-2021</w:t>
      </w:r>
      <w:bookmarkStart w:id="59" w:name="_GoBack"/>
      <w:bookmarkEnd w:id="59"/>
      <w:r>
        <w:rPr>
          <w:color w:val="000000"/>
        </w:rPr>
        <w:t>的规定</w:t>
      </w:r>
      <w:r>
        <w:rPr>
          <w:b/>
          <w:color w:val="000000"/>
        </w:rPr>
        <w:t xml:space="preserve">提高 </w:t>
      </w:r>
      <w:r>
        <w:rPr>
          <w:rFonts w:hint="eastAsia"/>
          <w:b/>
          <w:color w:val="000000"/>
          <w:lang w:val="en-US" w:eastAsia="zh-CN"/>
        </w:rPr>
        <w:t>5</w:t>
      </w:r>
      <w:r>
        <w:rPr>
          <w:b/>
          <w:color w:val="000000"/>
        </w:rPr>
        <w:t>%</w:t>
      </w:r>
      <w:r>
        <w:rPr>
          <w:color w:val="000000"/>
        </w:rPr>
        <w:t>的要求，</w:t>
      </w:r>
      <w:r>
        <w:rPr>
          <w:b/>
          <w:color w:val="000000"/>
        </w:rPr>
        <w:t>得</w:t>
      </w:r>
      <w:r>
        <w:rPr>
          <w:rFonts w:hint="eastAsia"/>
          <w:b/>
          <w:color w:val="000000"/>
          <w:lang w:val="en-US" w:eastAsia="zh-CN"/>
        </w:rPr>
        <w:t>3</w:t>
      </w:r>
      <w:r>
        <w:rPr>
          <w:b/>
          <w:color w:val="000000"/>
        </w:rPr>
        <w:t>分</w:t>
      </w:r>
      <w:r>
        <w:rPr>
          <w:color w:val="000000"/>
        </w:rPr>
        <w:t>，满足</w:t>
      </w:r>
      <w:r>
        <w:rPr>
          <w:b/>
          <w:color w:val="000000"/>
        </w:rPr>
        <w:t>一星级</w:t>
      </w:r>
      <w:r>
        <w:rPr>
          <w:color w:val="000000"/>
        </w:rPr>
        <w:t>要求。</w:t>
      </w:r>
    </w:p>
    <w:p w14:paraId="7F556CB0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  <w:rPr>
        <w:rFonts w:hint="eastAsia"/>
      </w:rPr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650905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644BB"/>
    <w:rsid w:val="0056528E"/>
    <w:rsid w:val="005725E0"/>
    <w:rsid w:val="005755BA"/>
    <w:rsid w:val="005948D7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1951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B2937"/>
    <w:rsid w:val="00BB4C72"/>
    <w:rsid w:val="00BC7437"/>
    <w:rsid w:val="00BD39F3"/>
    <w:rsid w:val="00BE0BAC"/>
    <w:rsid w:val="00BE3C10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4DA7"/>
    <w:rsid w:val="00F75DD1"/>
    <w:rsid w:val="00FA4476"/>
    <w:rsid w:val="00FA4B87"/>
    <w:rsid w:val="00FC2D86"/>
    <w:rsid w:val="00FF2243"/>
    <w:rsid w:val="00FF5F61"/>
    <w:rsid w:val="03650905"/>
    <w:rsid w:val="45C35B8D"/>
    <w:rsid w:val="6687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uiPriority w:val="99"/>
    <w:rPr>
      <w:color w:val="0000FF"/>
      <w:u w:val="single"/>
    </w:rPr>
  </w:style>
  <w:style w:type="character" w:customStyle="1" w:styleId="22">
    <w:name w:val="页脚 字符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8.bmp"/><Relationship Id="rId22" Type="http://schemas.openxmlformats.org/officeDocument/2006/relationships/image" Target="media/image17.bmp"/><Relationship Id="rId21" Type="http://schemas.openxmlformats.org/officeDocument/2006/relationships/image" Target="media/image16.bmp"/><Relationship Id="rId20" Type="http://schemas.openxmlformats.org/officeDocument/2006/relationships/image" Target="media/image15.bmp"/><Relationship Id="rId2" Type="http://schemas.openxmlformats.org/officeDocument/2006/relationships/settings" Target="settings.xml"/><Relationship Id="rId19" Type="http://schemas.openxmlformats.org/officeDocument/2006/relationships/image" Target="media/image14.bmp"/><Relationship Id="rId18" Type="http://schemas.openxmlformats.org/officeDocument/2006/relationships/image" Target="media/image13.wmf"/><Relationship Id="rId17" Type="http://schemas.openxmlformats.org/officeDocument/2006/relationships/image" Target="media/image12.wmf"/><Relationship Id="rId16" Type="http://schemas.openxmlformats.org/officeDocument/2006/relationships/image" Target="media/image11.wmf"/><Relationship Id="rId15" Type="http://schemas.openxmlformats.org/officeDocument/2006/relationships/image" Target="media/image10.wmf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069\AppData\Local\Temp\tmp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16</Pages>
  <Words>2914</Words>
  <Characters>5175</Characters>
  <Lines>14</Lines>
  <Paragraphs>4</Paragraphs>
  <TotalTime>65</TotalTime>
  <ScaleCrop>false</ScaleCrop>
  <LinksUpToDate>false</LinksUpToDate>
  <CharactersWithSpaces>5386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2025-12-25T09:06:00Z</dcterms:created>
  <dc:creator>秋风の叶未落</dc:creator>
  <cp:lastModifiedBy>德国noblesse 陆峰13120698638</cp:lastModifiedBy>
  <dcterms:modified xsi:type="dcterms:W3CDTF">2026-03-24T13:19:59Z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51585E3F0E4D417980A2685218BCC9C2_11</vt:lpwstr>
  </property>
  <property fmtid="{D5CDD505-2E9C-101B-9397-08002B2CF9AE}" pid="3" name="KSOTemplateDocerSaveRecord">
    <vt:lpwstr>eyJoZGlkIjoiZGRkMzFlYTcyNGE4MWUzNjgyNGYzOTMyYmM0YmM1NmUiLCJ1c2VySWQiOiIzMjA5MTM5NDEifQ==</vt:lpwstr>
  </property>
  <property fmtid="{D5CDD505-2E9C-101B-9397-08002B2CF9AE}" pid="4" name="KSOProductBuildVer">
    <vt:lpwstr>2052-12.1.0.25225</vt:lpwstr>
  </property>
</Properties>
</file>