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“疗愈绿洲·共享聚落” 装配式复合空间更新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参与单位名称：湖南大学建筑规划学院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咨询单位名称：湖南大学建筑规划学院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围护结构提高17.07%或负荷降低30.08%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