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DAEBC" w14:textId="77777777" w:rsidR="003558E1" w:rsidRDefault="003558E1">
      <w:pPr>
        <w:pStyle w:val="af9"/>
        <w:rPr>
          <w:rFonts w:hint="eastAsia"/>
        </w:rPr>
      </w:pPr>
    </w:p>
    <w:p w14:paraId="259551F1" w14:textId="77777777" w:rsidR="003558E1" w:rsidRDefault="003558E1">
      <w:pPr>
        <w:pStyle w:val="af9"/>
        <w:rPr>
          <w:rFonts w:hint="eastAsia"/>
        </w:rPr>
      </w:pPr>
    </w:p>
    <w:p w14:paraId="6C7556C0" w14:textId="77777777" w:rsidR="003558E1" w:rsidRDefault="00C73E23">
      <w:pPr>
        <w:pStyle w:val="af9"/>
        <w:jc w:val="distribute"/>
        <w:rPr>
          <w:rFonts w:hint="eastAsia"/>
          <w:b/>
          <w:sz w:val="72"/>
          <w:szCs w:val="72"/>
        </w:rPr>
      </w:pPr>
      <w:r>
        <w:rPr>
          <w:rFonts w:hint="eastAsia"/>
          <w:b/>
          <w:sz w:val="72"/>
          <w:szCs w:val="72"/>
        </w:rPr>
        <w:t>室外风环境模拟分析报告</w:t>
      </w:r>
    </w:p>
    <w:p w14:paraId="6C8DF989" w14:textId="77777777" w:rsidR="003558E1" w:rsidRDefault="003558E1">
      <w:pPr>
        <w:pStyle w:val="afd"/>
        <w:spacing w:line="400" w:lineRule="exact"/>
        <w:rPr>
          <w:rFonts w:hint="eastAsia"/>
        </w:rPr>
      </w:pPr>
    </w:p>
    <w:p w14:paraId="1DAAEB4B" w14:textId="77777777" w:rsidR="003558E1" w:rsidRDefault="003558E1">
      <w:pPr>
        <w:pStyle w:val="afd"/>
        <w:rPr>
          <w:rFonts w:hint="eastAsia"/>
          <w:b/>
        </w:rPr>
      </w:pPr>
      <w:bookmarkStart w:id="0" w:name="项目名称"/>
      <w:r>
        <w:t>湖州某乡村公共建筑</w:t>
      </w:r>
      <w:bookmarkEnd w:id="0"/>
    </w:p>
    <w:p w14:paraId="41114CBA" w14:textId="77777777" w:rsidR="003558E1" w:rsidRDefault="00C73E23">
      <w:pPr>
        <w:pStyle w:val="afd"/>
        <w:rPr>
          <w:rFonts w:hint="eastAsia"/>
          <w:b/>
        </w:rPr>
      </w:pPr>
      <w:r>
        <w:rPr>
          <w:rFonts w:hint="eastAsia"/>
          <w:b/>
        </w:rPr>
        <w:t>设计编号：</w:t>
      </w:r>
      <w:bookmarkStart w:id="1" w:name="设计编号"/>
      <w:r>
        <w:t>2025-12.26</w:t>
      </w:r>
      <w:bookmarkEnd w:id="1"/>
    </w:p>
    <w:p w14:paraId="4FB9430D" w14:textId="77777777" w:rsidR="003558E1" w:rsidRDefault="003558E1">
      <w:pPr>
        <w:pStyle w:val="afd"/>
        <w:rPr>
          <w:rFonts w:hint="eastAsia"/>
          <w:b/>
        </w:rPr>
      </w:pPr>
    </w:p>
    <w:p w14:paraId="114E2E81" w14:textId="77777777" w:rsidR="003558E1" w:rsidRDefault="003558E1">
      <w:pPr>
        <w:pStyle w:val="af9"/>
        <w:jc w:val="center"/>
        <w:rPr>
          <w:rFonts w:hint="eastAsia"/>
        </w:rPr>
      </w:pPr>
      <w:bookmarkStart w:id="2" w:name="二维码"/>
      <w:bookmarkEnd w:id="2"/>
      <w:r>
        <w:rPr>
          <w:noProof/>
        </w:rPr>
        <w:drawing>
          <wp:inline distT="0" distB="0" distL="0" distR="0" wp14:anchorId="10A6DB13" wp14:editId="6C2F30E1">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7F5ACA19" w14:textId="77777777" w:rsidR="005B44F9" w:rsidRDefault="005B44F9">
      <w:pPr>
        <w:pStyle w:val="af9"/>
        <w:jc w:val="center"/>
        <w:rPr>
          <w:rFonts w:hint="eastAsia"/>
        </w:rPr>
      </w:pPr>
    </w:p>
    <w:p w14:paraId="59082CF9"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484B6810" w14:textId="77777777">
        <w:trPr>
          <w:jc w:val="center"/>
        </w:trPr>
        <w:tc>
          <w:tcPr>
            <w:tcW w:w="1414" w:type="dxa"/>
            <w:vAlign w:val="center"/>
          </w:tcPr>
          <w:p w14:paraId="29B22B18"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332BFB01"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3949338D" w14:textId="77777777" w:rsidR="003558E1" w:rsidRDefault="003558E1">
            <w:pPr>
              <w:pStyle w:val="af9"/>
              <w:spacing w:line="240" w:lineRule="auto"/>
              <w:jc w:val="center"/>
              <w:rPr>
                <w:rFonts w:hint="eastAsia"/>
              </w:rPr>
            </w:pPr>
            <w:bookmarkStart w:id="3" w:name="工程地点"/>
            <w:bookmarkStart w:id="4" w:name="项目地点"/>
            <w:r>
              <w:t>湖州</w:t>
            </w:r>
            <w:bookmarkEnd w:id="3"/>
            <w:bookmarkEnd w:id="4"/>
          </w:p>
        </w:tc>
      </w:tr>
      <w:tr w:rsidR="003558E1" w14:paraId="554A00B8" w14:textId="77777777">
        <w:trPr>
          <w:jc w:val="center"/>
        </w:trPr>
        <w:tc>
          <w:tcPr>
            <w:tcW w:w="1414" w:type="dxa"/>
            <w:vAlign w:val="center"/>
          </w:tcPr>
          <w:p w14:paraId="0FE3FE5D"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38A1F361"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8028F8E" w14:textId="77777777" w:rsidR="003558E1" w:rsidRDefault="003558E1">
            <w:pPr>
              <w:pStyle w:val="af9"/>
              <w:spacing w:line="240" w:lineRule="auto"/>
              <w:jc w:val="center"/>
              <w:rPr>
                <w:rFonts w:hint="eastAsia"/>
              </w:rPr>
            </w:pPr>
            <w:bookmarkStart w:id="5" w:name="建设单位"/>
            <w:r>
              <w:t>A建设公司</w:t>
            </w:r>
            <w:bookmarkEnd w:id="5"/>
          </w:p>
        </w:tc>
      </w:tr>
      <w:tr w:rsidR="003558E1" w14:paraId="3CE994A4" w14:textId="77777777">
        <w:trPr>
          <w:jc w:val="center"/>
        </w:trPr>
        <w:tc>
          <w:tcPr>
            <w:tcW w:w="1414" w:type="dxa"/>
            <w:vAlign w:val="center"/>
          </w:tcPr>
          <w:p w14:paraId="130A6D49"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120F4637"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F056466" w14:textId="77777777" w:rsidR="003558E1" w:rsidRDefault="003558E1">
            <w:pPr>
              <w:pStyle w:val="af9"/>
              <w:spacing w:line="240" w:lineRule="auto"/>
              <w:jc w:val="center"/>
              <w:rPr>
                <w:rFonts w:hint="eastAsia"/>
              </w:rPr>
            </w:pPr>
            <w:bookmarkStart w:id="6" w:name="设计单位"/>
            <w:r>
              <w:t>B建筑设计研究院</w:t>
            </w:r>
            <w:bookmarkEnd w:id="6"/>
          </w:p>
        </w:tc>
      </w:tr>
      <w:tr w:rsidR="003558E1" w14:paraId="58528025" w14:textId="77777777">
        <w:trPr>
          <w:jc w:val="center"/>
        </w:trPr>
        <w:tc>
          <w:tcPr>
            <w:tcW w:w="1414" w:type="dxa"/>
            <w:vAlign w:val="center"/>
          </w:tcPr>
          <w:p w14:paraId="67F82D85"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36F72E45"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3B6D692" w14:textId="77777777" w:rsidR="003558E1" w:rsidRDefault="003558E1">
            <w:pPr>
              <w:pStyle w:val="af9"/>
              <w:spacing w:line="240" w:lineRule="auto"/>
              <w:jc w:val="center"/>
              <w:rPr>
                <w:rFonts w:hint="eastAsia"/>
              </w:rPr>
            </w:pPr>
          </w:p>
        </w:tc>
      </w:tr>
      <w:tr w:rsidR="003558E1" w14:paraId="11E2E000" w14:textId="77777777">
        <w:trPr>
          <w:jc w:val="center"/>
        </w:trPr>
        <w:tc>
          <w:tcPr>
            <w:tcW w:w="1414" w:type="dxa"/>
            <w:vAlign w:val="center"/>
          </w:tcPr>
          <w:p w14:paraId="700AF4DD"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6F60B1E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B96C3CF" w14:textId="77777777" w:rsidR="003558E1" w:rsidRDefault="003558E1">
            <w:pPr>
              <w:pStyle w:val="af9"/>
              <w:spacing w:line="240" w:lineRule="auto"/>
              <w:jc w:val="center"/>
              <w:rPr>
                <w:rFonts w:hint="eastAsia"/>
              </w:rPr>
            </w:pPr>
          </w:p>
        </w:tc>
      </w:tr>
      <w:tr w:rsidR="003558E1" w14:paraId="2B0C61C7" w14:textId="77777777">
        <w:trPr>
          <w:jc w:val="center"/>
        </w:trPr>
        <w:tc>
          <w:tcPr>
            <w:tcW w:w="1414" w:type="dxa"/>
            <w:vAlign w:val="center"/>
          </w:tcPr>
          <w:p w14:paraId="47B826F5"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7EBB5F5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546753B" w14:textId="77777777" w:rsidR="003558E1" w:rsidRDefault="003558E1">
            <w:pPr>
              <w:pStyle w:val="af9"/>
              <w:spacing w:line="240" w:lineRule="auto"/>
              <w:jc w:val="center"/>
              <w:rPr>
                <w:rFonts w:hint="eastAsia"/>
              </w:rPr>
            </w:pPr>
          </w:p>
        </w:tc>
      </w:tr>
      <w:tr w:rsidR="003558E1" w14:paraId="16E533FF" w14:textId="77777777">
        <w:trPr>
          <w:jc w:val="center"/>
        </w:trPr>
        <w:tc>
          <w:tcPr>
            <w:tcW w:w="1414" w:type="dxa"/>
            <w:vAlign w:val="center"/>
          </w:tcPr>
          <w:p w14:paraId="150FE730"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1E24D26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5A7F16A" w14:textId="77777777" w:rsidR="003558E1" w:rsidRDefault="003558E1">
            <w:pPr>
              <w:pStyle w:val="af9"/>
              <w:spacing w:line="240" w:lineRule="auto"/>
              <w:jc w:val="center"/>
              <w:rPr>
                <w:rFonts w:hint="eastAsia"/>
              </w:rPr>
            </w:pPr>
            <w:bookmarkStart w:id="7" w:name="报告日期"/>
            <w:r>
              <w:t>2026年03月20日</w:t>
            </w:r>
            <w:bookmarkEnd w:id="7"/>
          </w:p>
        </w:tc>
      </w:tr>
    </w:tbl>
    <w:p w14:paraId="720871DC" w14:textId="77777777" w:rsidR="003558E1" w:rsidRDefault="003558E1">
      <w:pPr>
        <w:rPr>
          <w:rFonts w:hint="eastAsia"/>
        </w:rPr>
      </w:pPr>
    </w:p>
    <w:p w14:paraId="4904F5EA"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34F295EB" w14:textId="77777777">
        <w:trPr>
          <w:trHeight w:val="227"/>
        </w:trPr>
        <w:tc>
          <w:tcPr>
            <w:tcW w:w="1242" w:type="dxa"/>
            <w:tcBorders>
              <w:top w:val="single" w:sz="2" w:space="0" w:color="auto"/>
              <w:left w:val="nil"/>
              <w:bottom w:val="nil"/>
              <w:right w:val="nil"/>
            </w:tcBorders>
            <w:vAlign w:val="bottom"/>
          </w:tcPr>
          <w:p w14:paraId="5E5AE88C"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0983B31"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4B23BC10"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697324CB" wp14:editId="01575FBC">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6CFBC4AA" w14:textId="77777777">
        <w:trPr>
          <w:trHeight w:val="227"/>
        </w:trPr>
        <w:tc>
          <w:tcPr>
            <w:tcW w:w="1242" w:type="dxa"/>
            <w:tcBorders>
              <w:top w:val="nil"/>
              <w:left w:val="nil"/>
              <w:bottom w:val="nil"/>
              <w:right w:val="nil"/>
            </w:tcBorders>
            <w:vAlign w:val="bottom"/>
          </w:tcPr>
          <w:p w14:paraId="596E259F"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1A62903"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0E8059A5" w14:textId="77777777" w:rsidR="003558E1" w:rsidRDefault="003558E1">
            <w:pPr>
              <w:ind w:firstLine="360"/>
              <w:rPr>
                <w:rFonts w:hint="eastAsia"/>
                <w:sz w:val="18"/>
                <w:szCs w:val="18"/>
              </w:rPr>
            </w:pPr>
          </w:p>
        </w:tc>
      </w:tr>
      <w:tr w:rsidR="003558E1" w14:paraId="36D05220" w14:textId="77777777">
        <w:trPr>
          <w:trHeight w:val="227"/>
        </w:trPr>
        <w:tc>
          <w:tcPr>
            <w:tcW w:w="1242" w:type="dxa"/>
            <w:tcBorders>
              <w:top w:val="nil"/>
              <w:left w:val="nil"/>
              <w:bottom w:val="nil"/>
              <w:right w:val="nil"/>
            </w:tcBorders>
            <w:vAlign w:val="bottom"/>
          </w:tcPr>
          <w:p w14:paraId="11B490AB"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71E9A9B"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T13867949600</w:t>
            </w:r>
            <w:bookmarkEnd w:id="10"/>
          </w:p>
        </w:tc>
        <w:tc>
          <w:tcPr>
            <w:tcW w:w="3958" w:type="dxa"/>
            <w:vMerge/>
            <w:tcBorders>
              <w:top w:val="single" w:sz="2" w:space="0" w:color="auto"/>
              <w:left w:val="nil"/>
              <w:bottom w:val="nil"/>
              <w:right w:val="nil"/>
            </w:tcBorders>
            <w:vAlign w:val="center"/>
          </w:tcPr>
          <w:p w14:paraId="4C1E05C6" w14:textId="77777777" w:rsidR="003558E1" w:rsidRDefault="003558E1">
            <w:pPr>
              <w:ind w:firstLine="360"/>
              <w:rPr>
                <w:rFonts w:hint="eastAsia"/>
                <w:sz w:val="18"/>
                <w:szCs w:val="18"/>
              </w:rPr>
            </w:pPr>
          </w:p>
        </w:tc>
      </w:tr>
      <w:tr w:rsidR="003558E1" w14:paraId="4B831F86" w14:textId="77777777">
        <w:trPr>
          <w:trHeight w:val="227"/>
        </w:trPr>
        <w:tc>
          <w:tcPr>
            <w:tcW w:w="1242" w:type="dxa"/>
            <w:tcBorders>
              <w:top w:val="nil"/>
              <w:left w:val="nil"/>
              <w:bottom w:val="nil"/>
              <w:right w:val="nil"/>
            </w:tcBorders>
            <w:vAlign w:val="bottom"/>
          </w:tcPr>
          <w:p w14:paraId="70EB5D41"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0657955"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FEC68F4" w14:textId="77777777" w:rsidR="003558E1" w:rsidRDefault="003558E1">
            <w:pPr>
              <w:ind w:firstLine="360"/>
              <w:rPr>
                <w:rFonts w:hint="eastAsia"/>
                <w:sz w:val="18"/>
                <w:szCs w:val="18"/>
              </w:rPr>
            </w:pPr>
          </w:p>
        </w:tc>
      </w:tr>
    </w:tbl>
    <w:p w14:paraId="005D2B14"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114A581D"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AB16AF">
          <w:rPr>
            <w:noProof/>
            <w:webHidden/>
          </w:rPr>
          <w:t>3</w:t>
        </w:r>
        <w:r w:rsidR="00A05B65">
          <w:rPr>
            <w:noProof/>
            <w:webHidden/>
          </w:rPr>
          <w:fldChar w:fldCharType="end"/>
        </w:r>
      </w:hyperlink>
    </w:p>
    <w:p w14:paraId="6C230CB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AB16AF">
          <w:rPr>
            <w:noProof/>
            <w:webHidden/>
          </w:rPr>
          <w:t>3</w:t>
        </w:r>
        <w:r>
          <w:rPr>
            <w:noProof/>
            <w:webHidden/>
          </w:rPr>
          <w:fldChar w:fldCharType="end"/>
        </w:r>
      </w:hyperlink>
    </w:p>
    <w:p w14:paraId="17AB382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AB16AF">
          <w:rPr>
            <w:noProof/>
            <w:webHidden/>
          </w:rPr>
          <w:t>3</w:t>
        </w:r>
        <w:r>
          <w:rPr>
            <w:noProof/>
            <w:webHidden/>
          </w:rPr>
          <w:fldChar w:fldCharType="end"/>
        </w:r>
      </w:hyperlink>
    </w:p>
    <w:p w14:paraId="1E9514D8"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AB16AF">
          <w:rPr>
            <w:noProof/>
            <w:webHidden/>
          </w:rPr>
          <w:t>4</w:t>
        </w:r>
        <w:r>
          <w:rPr>
            <w:noProof/>
            <w:webHidden/>
          </w:rPr>
          <w:fldChar w:fldCharType="end"/>
        </w:r>
      </w:hyperlink>
    </w:p>
    <w:p w14:paraId="584D678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AB16AF">
          <w:rPr>
            <w:noProof/>
            <w:webHidden/>
          </w:rPr>
          <w:t>4</w:t>
        </w:r>
        <w:r>
          <w:rPr>
            <w:noProof/>
            <w:webHidden/>
          </w:rPr>
          <w:fldChar w:fldCharType="end"/>
        </w:r>
      </w:hyperlink>
    </w:p>
    <w:p w14:paraId="2C8A7832"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AB16AF">
          <w:rPr>
            <w:noProof/>
            <w:webHidden/>
          </w:rPr>
          <w:t>5</w:t>
        </w:r>
        <w:r>
          <w:rPr>
            <w:noProof/>
            <w:webHidden/>
          </w:rPr>
          <w:fldChar w:fldCharType="end"/>
        </w:r>
      </w:hyperlink>
    </w:p>
    <w:p w14:paraId="5731E630"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AB16AF">
          <w:rPr>
            <w:noProof/>
            <w:webHidden/>
          </w:rPr>
          <w:t>5</w:t>
        </w:r>
        <w:r>
          <w:rPr>
            <w:noProof/>
            <w:webHidden/>
          </w:rPr>
          <w:fldChar w:fldCharType="end"/>
        </w:r>
      </w:hyperlink>
    </w:p>
    <w:p w14:paraId="305898FA"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AB16AF">
          <w:rPr>
            <w:noProof/>
            <w:webHidden/>
          </w:rPr>
          <w:t>7</w:t>
        </w:r>
        <w:r>
          <w:rPr>
            <w:noProof/>
            <w:webHidden/>
          </w:rPr>
          <w:fldChar w:fldCharType="end"/>
        </w:r>
      </w:hyperlink>
    </w:p>
    <w:p w14:paraId="51F18AFB"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AB16AF">
          <w:rPr>
            <w:noProof/>
            <w:webHidden/>
          </w:rPr>
          <w:t>11</w:t>
        </w:r>
        <w:r>
          <w:rPr>
            <w:noProof/>
            <w:webHidden/>
          </w:rPr>
          <w:fldChar w:fldCharType="end"/>
        </w:r>
      </w:hyperlink>
    </w:p>
    <w:p w14:paraId="3A6DA90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AB16AF">
          <w:rPr>
            <w:noProof/>
            <w:webHidden/>
          </w:rPr>
          <w:t>13</w:t>
        </w:r>
        <w:r>
          <w:rPr>
            <w:noProof/>
            <w:webHidden/>
          </w:rPr>
          <w:fldChar w:fldCharType="end"/>
        </w:r>
      </w:hyperlink>
    </w:p>
    <w:p w14:paraId="1BFB712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AB16AF">
          <w:rPr>
            <w:noProof/>
            <w:webHidden/>
          </w:rPr>
          <w:t>13</w:t>
        </w:r>
        <w:r>
          <w:rPr>
            <w:noProof/>
            <w:webHidden/>
          </w:rPr>
          <w:fldChar w:fldCharType="end"/>
        </w:r>
      </w:hyperlink>
    </w:p>
    <w:p w14:paraId="1831A530"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AB16AF">
          <w:rPr>
            <w:noProof/>
            <w:webHidden/>
          </w:rPr>
          <w:t>14</w:t>
        </w:r>
        <w:r>
          <w:rPr>
            <w:noProof/>
            <w:webHidden/>
          </w:rPr>
          <w:fldChar w:fldCharType="end"/>
        </w:r>
      </w:hyperlink>
    </w:p>
    <w:p w14:paraId="439AF41C"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AB16AF">
          <w:rPr>
            <w:noProof/>
            <w:webHidden/>
          </w:rPr>
          <w:t>15</w:t>
        </w:r>
        <w:r>
          <w:rPr>
            <w:noProof/>
            <w:webHidden/>
          </w:rPr>
          <w:fldChar w:fldCharType="end"/>
        </w:r>
      </w:hyperlink>
    </w:p>
    <w:p w14:paraId="2A93AF90"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AB16AF">
          <w:rPr>
            <w:noProof/>
            <w:webHidden/>
          </w:rPr>
          <w:t>15</w:t>
        </w:r>
        <w:r>
          <w:rPr>
            <w:noProof/>
            <w:webHidden/>
          </w:rPr>
          <w:fldChar w:fldCharType="end"/>
        </w:r>
      </w:hyperlink>
    </w:p>
    <w:p w14:paraId="7EC2F589"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AB16AF">
          <w:rPr>
            <w:noProof/>
            <w:webHidden/>
          </w:rPr>
          <w:t>26</w:t>
        </w:r>
        <w:r>
          <w:rPr>
            <w:noProof/>
            <w:webHidden/>
          </w:rPr>
          <w:fldChar w:fldCharType="end"/>
        </w:r>
      </w:hyperlink>
    </w:p>
    <w:p w14:paraId="18527AE3"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AB16AF">
          <w:rPr>
            <w:noProof/>
            <w:webHidden/>
          </w:rPr>
          <w:t>27</w:t>
        </w:r>
        <w:r>
          <w:rPr>
            <w:noProof/>
            <w:webHidden/>
          </w:rPr>
          <w:fldChar w:fldCharType="end"/>
        </w:r>
      </w:hyperlink>
    </w:p>
    <w:p w14:paraId="2F41228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AB16AF">
          <w:rPr>
            <w:noProof/>
            <w:webHidden/>
          </w:rPr>
          <w:t>27</w:t>
        </w:r>
        <w:r>
          <w:rPr>
            <w:noProof/>
            <w:webHidden/>
          </w:rPr>
          <w:fldChar w:fldCharType="end"/>
        </w:r>
      </w:hyperlink>
    </w:p>
    <w:p w14:paraId="70D609C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AB16AF">
          <w:rPr>
            <w:noProof/>
            <w:webHidden/>
          </w:rPr>
          <w:t>27</w:t>
        </w:r>
        <w:r>
          <w:rPr>
            <w:noProof/>
            <w:webHidden/>
          </w:rPr>
          <w:fldChar w:fldCharType="end"/>
        </w:r>
      </w:hyperlink>
    </w:p>
    <w:p w14:paraId="5E42F43C"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49A077E4"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2C24345B"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03F94853"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76E1E06C" w14:textId="77777777">
        <w:trPr>
          <w:trHeight w:val="457"/>
          <w:jc w:val="center"/>
        </w:trPr>
        <w:tc>
          <w:tcPr>
            <w:tcW w:w="564" w:type="dxa"/>
            <w:shd w:val="clear" w:color="auto" w:fill="FF99FF"/>
          </w:tcPr>
          <w:p w14:paraId="0D5853A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108DC35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298B0D9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56950371"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DB1D8A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1AD02C0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3F368B7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A92576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4B2F390C"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DAC512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06B2568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02AE6192"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579EC7B9" w14:textId="77777777">
        <w:trPr>
          <w:trHeight w:val="457"/>
          <w:jc w:val="center"/>
        </w:trPr>
        <w:tc>
          <w:tcPr>
            <w:tcW w:w="564" w:type="dxa"/>
            <w:shd w:val="clear" w:color="auto" w:fill="FFFF00"/>
          </w:tcPr>
          <w:p w14:paraId="526B8CE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0308E8C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07D643D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1F4DE54"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A0223D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6F257F7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C96DC75"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1294363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5AF0C14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133D72C"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CD2A20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160F49B" w14:textId="77777777" w:rsidR="003558E1" w:rsidRDefault="003558E1">
      <w:pPr>
        <w:pStyle w:val="a0"/>
        <w:ind w:firstLineChars="0" w:firstLine="0"/>
        <w:jc w:val="center"/>
        <w:rPr>
          <w:rFonts w:ascii="微软雅黑" w:eastAsia="微软雅黑" w:hAnsi="微软雅黑" w:hint="eastAsia"/>
          <w:lang w:val="en-US"/>
        </w:rPr>
      </w:pPr>
    </w:p>
    <w:p w14:paraId="7F947D1A"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561CA802" wp14:editId="246648CB">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7E904162"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7F294A67" w14:textId="77777777" w:rsidR="003558E1" w:rsidRDefault="003558E1">
      <w:pPr>
        <w:pStyle w:val="a0"/>
        <w:ind w:firstLine="420"/>
        <w:rPr>
          <w:rFonts w:ascii="微软雅黑" w:eastAsia="微软雅黑" w:hAnsi="微软雅黑" w:hint="eastAsia"/>
          <w:lang w:val="en-US"/>
        </w:rPr>
      </w:pPr>
    </w:p>
    <w:p w14:paraId="6E1850B8"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05CAD9ED" w14:textId="77777777">
        <w:trPr>
          <w:trHeight w:val="457"/>
        </w:trPr>
        <w:tc>
          <w:tcPr>
            <w:tcW w:w="564" w:type="dxa"/>
            <w:shd w:val="clear" w:color="auto" w:fill="FF99FF"/>
          </w:tcPr>
          <w:p w14:paraId="35DD941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1085EEF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7D2D930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586E8C2C"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4044DF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5430291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56A4425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7691392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3C496BB3"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7B57B3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845720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5B347073"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25F565FC" w14:textId="77777777">
        <w:trPr>
          <w:trHeight w:val="457"/>
        </w:trPr>
        <w:tc>
          <w:tcPr>
            <w:tcW w:w="564" w:type="dxa"/>
            <w:shd w:val="clear" w:color="auto" w:fill="FFFF00"/>
          </w:tcPr>
          <w:p w14:paraId="52170D0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595B744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24896EA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76633B0"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36D9C3E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5B3E1E8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7926338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993A00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3F6E17D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7D944B0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D0FE5F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52562BB1" w14:textId="77777777" w:rsidR="003558E1" w:rsidRDefault="003558E1">
      <w:pPr>
        <w:pStyle w:val="a0"/>
        <w:ind w:firstLineChars="0" w:firstLine="0"/>
        <w:jc w:val="center"/>
        <w:rPr>
          <w:rFonts w:ascii="微软雅黑" w:eastAsia="微软雅黑" w:hAnsi="微软雅黑" w:hint="eastAsia"/>
          <w:lang w:val="en-US"/>
        </w:rPr>
      </w:pPr>
    </w:p>
    <w:p w14:paraId="4ED71984"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03035516" wp14:editId="31E3EF74">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2CFAAC3B"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27AE0DA8" w14:textId="77777777" w:rsidR="003558E1" w:rsidRDefault="003558E1">
      <w:pPr>
        <w:pStyle w:val="a0"/>
        <w:ind w:firstLineChars="0" w:firstLine="0"/>
        <w:rPr>
          <w:rFonts w:ascii="微软雅黑" w:eastAsia="微软雅黑" w:hAnsi="微软雅黑" w:hint="eastAsia"/>
          <w:lang w:val="en-US"/>
        </w:rPr>
      </w:pPr>
    </w:p>
    <w:p w14:paraId="5B4E9EAD"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722A38F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58D89866"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085B6949"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35E2BC09"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565466AE"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EF41100"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743D2D8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6A07751E"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3B24F63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1406483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500C39B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000F315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61E4CD3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21A1A56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51542408" w14:textId="77777777" w:rsidR="003558E1" w:rsidRDefault="00C73E23">
      <w:pPr>
        <w:pStyle w:val="1"/>
        <w:rPr>
          <w:rFonts w:hint="eastAsia"/>
        </w:rPr>
      </w:pPr>
      <w:bookmarkStart w:id="35" w:name="_Toc181796925"/>
      <w:r>
        <w:rPr>
          <w:rFonts w:hint="eastAsia"/>
        </w:rPr>
        <w:t>计算原理</w:t>
      </w:r>
      <w:bookmarkEnd w:id="28"/>
      <w:bookmarkEnd w:id="29"/>
      <w:bookmarkEnd w:id="35"/>
    </w:p>
    <w:p w14:paraId="23F73427"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5D988F9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40C86785" w14:textId="77777777" w:rsidR="003558E1" w:rsidRDefault="003558E1">
      <w:pPr>
        <w:pStyle w:val="afe"/>
        <w:rPr>
          <w:rFonts w:hint="eastAsia"/>
        </w:rPr>
      </w:pPr>
    </w:p>
    <w:p w14:paraId="63383BD8"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7F5CC833"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27C16C13" w14:textId="77777777" w:rsidTr="00A601E5">
        <w:trPr>
          <w:jc w:val="center"/>
        </w:trPr>
        <w:tc>
          <w:tcPr>
            <w:tcW w:w="2765" w:type="dxa"/>
            <w:shd w:val="clear" w:color="auto" w:fill="D9D9D9" w:themeFill="background1" w:themeFillShade="D9"/>
          </w:tcPr>
          <w:p w14:paraId="25793A99"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36C9D2FA"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77AFA106"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35A0C6B6" w14:textId="77777777" w:rsidTr="00A601E5">
        <w:trPr>
          <w:jc w:val="center"/>
        </w:trPr>
        <w:tc>
          <w:tcPr>
            <w:tcW w:w="2765" w:type="dxa"/>
          </w:tcPr>
          <w:p w14:paraId="425BE959" w14:textId="77777777" w:rsidR="00000000" w:rsidRPr="00A601E5" w:rsidRDefault="00000000" w:rsidP="00A601E5">
            <w:pPr>
              <w:jc w:val="center"/>
              <w:rPr>
                <w:rFonts w:hint="eastAsia"/>
                <w:sz w:val="18"/>
                <w:szCs w:val="18"/>
              </w:rPr>
            </w:pPr>
            <w:r>
              <w:t>499</w:t>
            </w:r>
          </w:p>
        </w:tc>
        <w:tc>
          <w:tcPr>
            <w:tcW w:w="2765" w:type="dxa"/>
          </w:tcPr>
          <w:p w14:paraId="5B13CA01" w14:textId="77777777" w:rsidR="00000000" w:rsidRPr="00A601E5" w:rsidRDefault="00000000" w:rsidP="00A601E5">
            <w:pPr>
              <w:jc w:val="center"/>
              <w:rPr>
                <w:rFonts w:hint="eastAsia"/>
                <w:sz w:val="18"/>
                <w:szCs w:val="18"/>
              </w:rPr>
            </w:pPr>
            <w:r>
              <w:t>442</w:t>
            </w:r>
          </w:p>
        </w:tc>
        <w:tc>
          <w:tcPr>
            <w:tcW w:w="2766" w:type="dxa"/>
          </w:tcPr>
          <w:p w14:paraId="21397DEE" w14:textId="77777777" w:rsidR="00000000" w:rsidRPr="00A601E5" w:rsidRDefault="00000000" w:rsidP="00A601E5">
            <w:pPr>
              <w:jc w:val="center"/>
              <w:rPr>
                <w:rFonts w:hint="eastAsia"/>
                <w:sz w:val="18"/>
                <w:szCs w:val="18"/>
              </w:rPr>
            </w:pPr>
            <w:r>
              <w:t>109</w:t>
            </w:r>
          </w:p>
        </w:tc>
      </w:tr>
    </w:tbl>
    <w:p w14:paraId="73F4173F" w14:textId="77777777" w:rsidR="00000000" w:rsidRPr="00A601E5" w:rsidRDefault="00000000" w:rsidP="00A601E5">
      <w:pPr>
        <w:jc w:val="center"/>
        <w:rPr>
          <w:rFonts w:hint="eastAsia"/>
          <w:sz w:val="18"/>
          <w:szCs w:val="18"/>
        </w:rPr>
      </w:pPr>
      <w:r>
        <w:rPr>
          <w:noProof/>
        </w:rPr>
        <w:lastRenderedPageBreak/>
        <w:drawing>
          <wp:inline distT="0" distB="0" distL="0" distR="0" wp14:anchorId="10661368" wp14:editId="3703343B">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762CB1A3"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2BA7ADD5"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5AC48258"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57C90D26" w14:textId="77777777" w:rsidTr="00A601E5">
        <w:trPr>
          <w:jc w:val="center"/>
        </w:trPr>
        <w:tc>
          <w:tcPr>
            <w:tcW w:w="2765" w:type="dxa"/>
            <w:shd w:val="clear" w:color="auto" w:fill="D9D9D9" w:themeFill="background1" w:themeFillShade="D9"/>
          </w:tcPr>
          <w:p w14:paraId="3FC94C20"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287A3F85"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74E38743"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4EF7E90E" w14:textId="77777777" w:rsidTr="00A601E5">
        <w:trPr>
          <w:jc w:val="center"/>
        </w:trPr>
        <w:tc>
          <w:tcPr>
            <w:tcW w:w="2765" w:type="dxa"/>
          </w:tcPr>
          <w:p w14:paraId="570A55BA" w14:textId="77777777" w:rsidR="00000000" w:rsidRPr="00A601E5" w:rsidRDefault="00000000" w:rsidP="00A601E5">
            <w:pPr>
              <w:jc w:val="center"/>
              <w:rPr>
                <w:rFonts w:hint="eastAsia"/>
                <w:sz w:val="18"/>
                <w:szCs w:val="18"/>
              </w:rPr>
            </w:pPr>
            <w:r>
              <w:t>570</w:t>
            </w:r>
          </w:p>
        </w:tc>
        <w:tc>
          <w:tcPr>
            <w:tcW w:w="2765" w:type="dxa"/>
          </w:tcPr>
          <w:p w14:paraId="4287A221" w14:textId="77777777" w:rsidR="00000000" w:rsidRPr="00A601E5" w:rsidRDefault="00000000" w:rsidP="00A601E5">
            <w:pPr>
              <w:jc w:val="center"/>
              <w:rPr>
                <w:rFonts w:hint="eastAsia"/>
                <w:sz w:val="18"/>
                <w:szCs w:val="18"/>
              </w:rPr>
            </w:pPr>
            <w:r>
              <w:t>449</w:t>
            </w:r>
          </w:p>
        </w:tc>
        <w:tc>
          <w:tcPr>
            <w:tcW w:w="2766" w:type="dxa"/>
          </w:tcPr>
          <w:p w14:paraId="6863927E" w14:textId="77777777" w:rsidR="00000000" w:rsidRPr="00A601E5" w:rsidRDefault="00000000" w:rsidP="00A601E5">
            <w:pPr>
              <w:jc w:val="center"/>
              <w:rPr>
                <w:rFonts w:hint="eastAsia"/>
                <w:sz w:val="18"/>
                <w:szCs w:val="18"/>
              </w:rPr>
            </w:pPr>
            <w:r>
              <w:t>109</w:t>
            </w:r>
          </w:p>
        </w:tc>
      </w:tr>
    </w:tbl>
    <w:p w14:paraId="17B48C8A" w14:textId="77777777" w:rsidR="00000000" w:rsidRPr="00A601E5" w:rsidRDefault="00000000" w:rsidP="00A601E5">
      <w:pPr>
        <w:jc w:val="center"/>
        <w:rPr>
          <w:rFonts w:hint="eastAsia"/>
          <w:sz w:val="18"/>
          <w:szCs w:val="18"/>
        </w:rPr>
      </w:pPr>
      <w:r>
        <w:rPr>
          <w:noProof/>
        </w:rPr>
        <w:drawing>
          <wp:inline distT="0" distB="0" distL="0" distR="0" wp14:anchorId="10F77ECC" wp14:editId="01C816E7">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0480446E"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47CDEF93"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426CBC69"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60D41A89" w14:textId="77777777" w:rsidTr="00A601E5">
        <w:trPr>
          <w:jc w:val="center"/>
        </w:trPr>
        <w:tc>
          <w:tcPr>
            <w:tcW w:w="2765" w:type="dxa"/>
            <w:shd w:val="clear" w:color="auto" w:fill="D9D9D9" w:themeFill="background1" w:themeFillShade="D9"/>
          </w:tcPr>
          <w:p w14:paraId="6084D219"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627CEDA2"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6DB556E9"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77984774" w14:textId="77777777" w:rsidTr="00A601E5">
        <w:trPr>
          <w:jc w:val="center"/>
        </w:trPr>
        <w:tc>
          <w:tcPr>
            <w:tcW w:w="2765" w:type="dxa"/>
          </w:tcPr>
          <w:p w14:paraId="440AD735" w14:textId="77777777" w:rsidR="00000000" w:rsidRPr="00A601E5" w:rsidRDefault="00000000" w:rsidP="00A601E5">
            <w:pPr>
              <w:jc w:val="center"/>
              <w:rPr>
                <w:rFonts w:hint="eastAsia"/>
                <w:sz w:val="18"/>
                <w:szCs w:val="18"/>
              </w:rPr>
            </w:pPr>
            <w:bookmarkStart w:id="40" w:name="冬季风场X尺寸"/>
            <w:r>
              <w:t>492</w:t>
            </w:r>
            <w:bookmarkEnd w:id="40"/>
          </w:p>
        </w:tc>
        <w:tc>
          <w:tcPr>
            <w:tcW w:w="2765" w:type="dxa"/>
          </w:tcPr>
          <w:p w14:paraId="6EEED322" w14:textId="77777777" w:rsidR="00000000" w:rsidRPr="00A601E5" w:rsidRDefault="00000000" w:rsidP="00A601E5">
            <w:pPr>
              <w:jc w:val="center"/>
              <w:rPr>
                <w:rFonts w:hint="eastAsia"/>
                <w:sz w:val="18"/>
                <w:szCs w:val="18"/>
              </w:rPr>
            </w:pPr>
            <w:bookmarkStart w:id="41" w:name="冬季风场Y尺寸"/>
            <w:r>
              <w:t>449</w:t>
            </w:r>
            <w:bookmarkEnd w:id="41"/>
          </w:p>
        </w:tc>
        <w:tc>
          <w:tcPr>
            <w:tcW w:w="2766" w:type="dxa"/>
          </w:tcPr>
          <w:p w14:paraId="5B26B91C" w14:textId="77777777" w:rsidR="00000000" w:rsidRPr="00A601E5" w:rsidRDefault="00000000" w:rsidP="00A601E5">
            <w:pPr>
              <w:jc w:val="center"/>
              <w:rPr>
                <w:rFonts w:hint="eastAsia"/>
                <w:sz w:val="18"/>
                <w:szCs w:val="18"/>
              </w:rPr>
            </w:pPr>
            <w:bookmarkStart w:id="42" w:name="冬季风场Z尺寸"/>
            <w:r>
              <w:t>109</w:t>
            </w:r>
            <w:bookmarkEnd w:id="42"/>
          </w:p>
        </w:tc>
      </w:tr>
    </w:tbl>
    <w:p w14:paraId="27FA16A4"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742357A2" wp14:editId="0AE5D925">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248025"/>
                    </a:xfrm>
                    <a:prstGeom prst="rect">
                      <a:avLst/>
                    </a:prstGeom>
                  </pic:spPr>
                </pic:pic>
              </a:graphicData>
            </a:graphic>
          </wp:inline>
        </w:drawing>
      </w:r>
    </w:p>
    <w:p w14:paraId="404361D4"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740CCA18" w14:textId="77777777" w:rsidR="003558E1" w:rsidRDefault="003558E1">
      <w:pPr>
        <w:pStyle w:val="afe"/>
        <w:rPr>
          <w:rFonts w:hint="eastAsia"/>
        </w:rPr>
      </w:pPr>
      <w:bookmarkStart w:id="44" w:name="计算域"/>
      <w:bookmarkEnd w:id="44"/>
    </w:p>
    <w:p w14:paraId="29B1F0E2"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2A72D2D0"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120E3EB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787F0EE"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4532B221"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44E86365"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2239F781"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24D8D33A"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2D2C16DD"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0F75D802"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36EC6F49"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277623F4"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7A4E18B6"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AB16AF">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AB16AF">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453A1CD5"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6EC7D"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7B4052"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5F3327"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2149EF09"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1710406" w14:textId="77777777" w:rsidR="00000000" w:rsidRPr="00BC02A8" w:rsidRDefault="00000000" w:rsidP="00B81C81">
            <w:pPr>
              <w:jc w:val="center"/>
              <w:rPr>
                <w:rFonts w:hint="eastAsia"/>
                <w:sz w:val="18"/>
                <w:szCs w:val="18"/>
              </w:rPr>
            </w:pPr>
            <w:r>
              <w:t>403590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B4428E"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6A1C66"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6D05497" w14:textId="77777777" w:rsidR="00000000" w:rsidRPr="00BC02A8" w:rsidRDefault="00000000" w:rsidP="00B81C81">
            <w:pPr>
              <w:jc w:val="center"/>
              <w:rPr>
                <w:rFonts w:hint="eastAsia"/>
                <w:sz w:val="18"/>
                <w:szCs w:val="18"/>
              </w:rPr>
            </w:pPr>
            <w:r>
              <w:t>0.24</w:t>
            </w:r>
          </w:p>
        </w:tc>
      </w:tr>
      <w:tr w:rsidR="00764677" w:rsidRPr="00BC02A8" w14:paraId="3966D85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C63FF5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487D7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02CAB2"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92707E7" w14:textId="77777777" w:rsidR="00000000" w:rsidRPr="00BC02A8" w:rsidRDefault="00000000" w:rsidP="00B81C81">
            <w:pPr>
              <w:jc w:val="center"/>
              <w:rPr>
                <w:rFonts w:hint="eastAsia"/>
                <w:sz w:val="18"/>
                <w:szCs w:val="18"/>
              </w:rPr>
            </w:pPr>
            <w:r>
              <w:t>16.0</w:t>
            </w:r>
          </w:p>
        </w:tc>
      </w:tr>
      <w:tr w:rsidR="00764677" w:rsidRPr="00BC02A8" w14:paraId="3789CD4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986A759"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CED313"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8486A1"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12D7261" w14:textId="77777777" w:rsidR="00000000" w:rsidRPr="00BC02A8" w:rsidRDefault="00000000" w:rsidP="00B81C81">
            <w:pPr>
              <w:jc w:val="center"/>
              <w:rPr>
                <w:rFonts w:hint="eastAsia"/>
                <w:sz w:val="18"/>
                <w:szCs w:val="18"/>
              </w:rPr>
            </w:pPr>
            <w:r>
              <w:t>4.0</w:t>
            </w:r>
          </w:p>
        </w:tc>
      </w:tr>
      <w:tr w:rsidR="00764677" w:rsidRPr="00BC02A8" w14:paraId="3E368F8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C96008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A00B8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E7CA08"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E3E7C61" w14:textId="77777777" w:rsidR="00000000" w:rsidRPr="00BC02A8" w:rsidRDefault="00000000" w:rsidP="00B81C81">
            <w:pPr>
              <w:jc w:val="center"/>
              <w:rPr>
                <w:rFonts w:hint="eastAsia"/>
                <w:sz w:val="18"/>
                <w:szCs w:val="18"/>
              </w:rPr>
            </w:pPr>
            <w:r>
              <w:t>4.0</w:t>
            </w:r>
          </w:p>
        </w:tc>
      </w:tr>
      <w:tr w:rsidR="00764677" w:rsidRPr="00BC02A8" w14:paraId="77E2A50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E2CCBF0"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98A23C"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94AECA"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40250CD" w14:textId="77777777" w:rsidR="00000000" w:rsidRPr="00BC02A8" w:rsidRDefault="00000000" w:rsidP="00B81C81">
            <w:pPr>
              <w:jc w:val="center"/>
              <w:rPr>
                <w:rFonts w:hint="eastAsia"/>
                <w:sz w:val="18"/>
                <w:szCs w:val="18"/>
              </w:rPr>
            </w:pPr>
            <w:r>
              <w:t>8.0</w:t>
            </w:r>
          </w:p>
        </w:tc>
      </w:tr>
      <w:tr w:rsidR="00764677" w:rsidRPr="00BC02A8" w14:paraId="20BEC1D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CE1241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31F1E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19EE34"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CD41F39" w14:textId="77777777" w:rsidR="00000000" w:rsidRPr="00BC02A8" w:rsidRDefault="00000000" w:rsidP="00B81C81">
            <w:pPr>
              <w:jc w:val="center"/>
              <w:rPr>
                <w:rFonts w:hint="eastAsia"/>
                <w:sz w:val="18"/>
                <w:szCs w:val="18"/>
              </w:rPr>
            </w:pPr>
            <w:r>
              <w:t>4.0</w:t>
            </w:r>
          </w:p>
        </w:tc>
      </w:tr>
    </w:tbl>
    <w:p w14:paraId="511F6A49" w14:textId="77777777" w:rsidR="00005045" w:rsidRPr="00B672CD" w:rsidRDefault="00005045" w:rsidP="00B672CD">
      <w:pPr>
        <w:spacing w:line="400" w:lineRule="exact"/>
        <w:rPr>
          <w:rFonts w:hint="eastAsia"/>
          <w:sz w:val="18"/>
          <w:szCs w:val="18"/>
          <w:lang w:val="en-US"/>
        </w:rPr>
      </w:pPr>
    </w:p>
    <w:p w14:paraId="3D3D6529" w14:textId="77777777" w:rsidR="00000000" w:rsidRPr="0086763F" w:rsidRDefault="00000000" w:rsidP="00956530">
      <w:pPr>
        <w:jc w:val="center"/>
        <w:rPr>
          <w:rFonts w:hint="eastAsia"/>
        </w:rPr>
      </w:pPr>
      <w:r>
        <w:rPr>
          <w:noProof/>
        </w:rPr>
        <w:lastRenderedPageBreak/>
        <w:drawing>
          <wp:inline distT="0" distB="0" distL="0" distR="0" wp14:anchorId="2EC80B3A" wp14:editId="4B637F0B">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775EAC49"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AB16AF">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AB16AF">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060456EC"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AB16AF">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AB16AF">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14807019"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74C83"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8F20F2"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EFB85B"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671A03B5"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E593E6F" w14:textId="77777777" w:rsidR="00000000" w:rsidRPr="00BC02A8" w:rsidRDefault="00000000" w:rsidP="00B81C81">
            <w:pPr>
              <w:jc w:val="center"/>
              <w:rPr>
                <w:rFonts w:hint="eastAsia"/>
                <w:sz w:val="18"/>
                <w:szCs w:val="18"/>
              </w:rPr>
            </w:pPr>
            <w:r>
              <w:t>452292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BCE983"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57217A"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BAC2BD3" w14:textId="77777777" w:rsidR="00000000" w:rsidRPr="00BC02A8" w:rsidRDefault="00000000" w:rsidP="00B81C81">
            <w:pPr>
              <w:jc w:val="center"/>
              <w:rPr>
                <w:rFonts w:hint="eastAsia"/>
                <w:sz w:val="18"/>
                <w:szCs w:val="18"/>
              </w:rPr>
            </w:pPr>
            <w:r>
              <w:t>0.24</w:t>
            </w:r>
          </w:p>
        </w:tc>
      </w:tr>
      <w:tr w:rsidR="00764677" w:rsidRPr="00BC02A8" w14:paraId="3439A73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C0D309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0DD1AB"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316B9C"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4F9F505" w14:textId="77777777" w:rsidR="00000000" w:rsidRPr="00BC02A8" w:rsidRDefault="00000000" w:rsidP="00B81C81">
            <w:pPr>
              <w:jc w:val="center"/>
              <w:rPr>
                <w:rFonts w:hint="eastAsia"/>
                <w:sz w:val="18"/>
                <w:szCs w:val="18"/>
              </w:rPr>
            </w:pPr>
            <w:r>
              <w:t>16.0</w:t>
            </w:r>
          </w:p>
        </w:tc>
      </w:tr>
      <w:tr w:rsidR="00764677" w:rsidRPr="00BC02A8" w14:paraId="5430423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2D1DB0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CD6048"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F38CD6"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66ED00D" w14:textId="77777777" w:rsidR="00000000" w:rsidRPr="00BC02A8" w:rsidRDefault="00000000" w:rsidP="00B81C81">
            <w:pPr>
              <w:jc w:val="center"/>
              <w:rPr>
                <w:rFonts w:hint="eastAsia"/>
                <w:sz w:val="18"/>
                <w:szCs w:val="18"/>
              </w:rPr>
            </w:pPr>
            <w:r>
              <w:t>4.0</w:t>
            </w:r>
          </w:p>
        </w:tc>
      </w:tr>
      <w:tr w:rsidR="00764677" w:rsidRPr="00BC02A8" w14:paraId="3F5F674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A67FF81"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C1F06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31430A"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DE5AE61" w14:textId="77777777" w:rsidR="00000000" w:rsidRPr="00BC02A8" w:rsidRDefault="00000000" w:rsidP="00B81C81">
            <w:pPr>
              <w:jc w:val="center"/>
              <w:rPr>
                <w:rFonts w:hint="eastAsia"/>
                <w:sz w:val="18"/>
                <w:szCs w:val="18"/>
              </w:rPr>
            </w:pPr>
            <w:r>
              <w:t>4.0</w:t>
            </w:r>
          </w:p>
        </w:tc>
      </w:tr>
      <w:tr w:rsidR="00764677" w:rsidRPr="00BC02A8" w14:paraId="4B3B8FB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A08DBF0"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EA7049"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E28227"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8A7DFA5" w14:textId="77777777" w:rsidR="00000000" w:rsidRPr="00BC02A8" w:rsidRDefault="00000000" w:rsidP="00B81C81">
            <w:pPr>
              <w:jc w:val="center"/>
              <w:rPr>
                <w:rFonts w:hint="eastAsia"/>
                <w:sz w:val="18"/>
                <w:szCs w:val="18"/>
              </w:rPr>
            </w:pPr>
            <w:r>
              <w:t>8.0</w:t>
            </w:r>
          </w:p>
        </w:tc>
      </w:tr>
      <w:tr w:rsidR="00764677" w:rsidRPr="00BC02A8" w14:paraId="74A4DAF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706147C"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4CB62F"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F5FA72"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395CB4C" w14:textId="77777777" w:rsidR="00000000" w:rsidRPr="00BC02A8" w:rsidRDefault="00000000" w:rsidP="00B81C81">
            <w:pPr>
              <w:jc w:val="center"/>
              <w:rPr>
                <w:rFonts w:hint="eastAsia"/>
                <w:sz w:val="18"/>
                <w:szCs w:val="18"/>
              </w:rPr>
            </w:pPr>
            <w:r>
              <w:t>4.0</w:t>
            </w:r>
          </w:p>
        </w:tc>
      </w:tr>
    </w:tbl>
    <w:p w14:paraId="7370B341" w14:textId="77777777" w:rsidR="00005045" w:rsidRPr="00B672CD" w:rsidRDefault="00005045" w:rsidP="00B672CD">
      <w:pPr>
        <w:spacing w:line="400" w:lineRule="exact"/>
        <w:rPr>
          <w:rFonts w:hint="eastAsia"/>
          <w:sz w:val="18"/>
          <w:szCs w:val="18"/>
          <w:lang w:val="en-US"/>
        </w:rPr>
      </w:pPr>
    </w:p>
    <w:p w14:paraId="4599C51E" w14:textId="77777777" w:rsidR="00000000" w:rsidRPr="0086763F" w:rsidRDefault="00000000" w:rsidP="00956530">
      <w:pPr>
        <w:jc w:val="center"/>
        <w:rPr>
          <w:rFonts w:hint="eastAsia"/>
        </w:rPr>
      </w:pPr>
      <w:r>
        <w:rPr>
          <w:noProof/>
        </w:rPr>
        <w:lastRenderedPageBreak/>
        <w:drawing>
          <wp:inline distT="0" distB="0" distL="0" distR="0" wp14:anchorId="430DB412" wp14:editId="7FC1DFAA">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24225"/>
                    </a:xfrm>
                    <a:prstGeom prst="rect">
                      <a:avLst/>
                    </a:prstGeom>
                  </pic:spPr>
                </pic:pic>
              </a:graphicData>
            </a:graphic>
          </wp:inline>
        </w:drawing>
      </w:r>
    </w:p>
    <w:p w14:paraId="372BD728"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AB16AF">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AB16AF">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27E9E968"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AB16AF">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AB16AF">
        <w:rPr>
          <w:rFonts w:hint="eastAsia"/>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690F542E"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AC0662" w14:textId="77777777" w:rsidR="00000000" w:rsidRPr="00BC02A8" w:rsidRDefault="00000000" w:rsidP="00B81C81">
            <w:pPr>
              <w:jc w:val="center"/>
              <w:rPr>
                <w:rFonts w:hint="eastAsia"/>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7DC202"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88897D"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15FE56D6"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C1D4567" w14:textId="77777777" w:rsidR="00000000" w:rsidRPr="00BC02A8" w:rsidRDefault="00000000" w:rsidP="00B81C81">
            <w:pPr>
              <w:jc w:val="center"/>
              <w:rPr>
                <w:rFonts w:hint="eastAsia"/>
                <w:sz w:val="18"/>
                <w:szCs w:val="18"/>
              </w:rPr>
            </w:pPr>
            <w:bookmarkStart w:id="48" w:name="冬季网格总数"/>
            <w:r>
              <w:t>403056</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FC27FB"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969E6D"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6248980F"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755AE59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9560BFC"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169DE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B3D10C"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067B36C"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4B2FEAD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B26A3E7"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6AAADC"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29A0E0"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70D7AE2"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5529AEF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85149E6"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8C9F79"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CEB128"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66F4151"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6EA1D822"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B2950AF"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090A17"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D4D6E4"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444CE0E"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432A62A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1ED8384"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DB3FD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2CC943"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631E4FD" w14:textId="77777777" w:rsidR="00000000" w:rsidRPr="00BC02A8" w:rsidRDefault="00000000" w:rsidP="00B81C81">
            <w:pPr>
              <w:jc w:val="center"/>
              <w:rPr>
                <w:rFonts w:hint="eastAsia"/>
                <w:sz w:val="18"/>
                <w:szCs w:val="18"/>
              </w:rPr>
            </w:pPr>
            <w:bookmarkStart w:id="54" w:name="近场网格尺寸"/>
            <w:r>
              <w:t>4.0</w:t>
            </w:r>
            <w:bookmarkEnd w:id="54"/>
          </w:p>
        </w:tc>
      </w:tr>
    </w:tbl>
    <w:p w14:paraId="4C166E1D" w14:textId="77777777" w:rsidR="00005045" w:rsidRPr="00B672CD" w:rsidRDefault="00005045" w:rsidP="00B672CD">
      <w:pPr>
        <w:spacing w:line="400" w:lineRule="exact"/>
        <w:rPr>
          <w:rFonts w:hint="eastAsia"/>
          <w:sz w:val="18"/>
          <w:szCs w:val="18"/>
          <w:lang w:val="en-US"/>
        </w:rPr>
      </w:pPr>
    </w:p>
    <w:p w14:paraId="138B2E26" w14:textId="77777777" w:rsidR="00000000" w:rsidRPr="0086763F" w:rsidRDefault="00000000" w:rsidP="00956530">
      <w:pPr>
        <w:jc w:val="center"/>
        <w:rPr>
          <w:rFonts w:hint="eastAsia"/>
        </w:rPr>
      </w:pPr>
      <w:r>
        <w:rPr>
          <w:noProof/>
        </w:rPr>
        <w:lastRenderedPageBreak/>
        <w:drawing>
          <wp:inline distT="0" distB="0" distL="0" distR="0" wp14:anchorId="4BAE87C0" wp14:editId="019AA87F">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324225"/>
                    </a:xfrm>
                    <a:prstGeom prst="rect">
                      <a:avLst/>
                    </a:prstGeom>
                  </pic:spPr>
                </pic:pic>
              </a:graphicData>
            </a:graphic>
          </wp:inline>
        </w:drawing>
      </w:r>
    </w:p>
    <w:p w14:paraId="5D761296"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AB16AF">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AB16AF">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15B3F9D5"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34842517"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4C8FAC7C"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3ED8F5AD" w14:textId="77777777" w:rsidR="003558E1" w:rsidRDefault="00C73E23">
      <w:pPr>
        <w:rPr>
          <w:rFonts w:hint="eastAsia"/>
        </w:rPr>
      </w:pPr>
      <w:r>
        <w:rPr>
          <w:noProof/>
          <w:lang w:val="en-US"/>
        </w:rPr>
        <w:drawing>
          <wp:inline distT="0" distB="0" distL="0" distR="0" wp14:anchorId="253EB827" wp14:editId="722B637E">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455C584"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AB16AF">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AB16AF">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0987205D"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1FF1473C" w14:textId="77777777" w:rsidR="003558E1" w:rsidRDefault="00C73E23">
      <w:pPr>
        <w:pStyle w:val="3"/>
        <w:rPr>
          <w:rFonts w:hint="eastAsia"/>
        </w:rPr>
      </w:pPr>
      <w:bookmarkStart w:id="60" w:name="_Toc509844743"/>
      <w:r>
        <w:rPr>
          <w:rFonts w:hint="eastAsia"/>
        </w:rPr>
        <w:lastRenderedPageBreak/>
        <w:t>入口与出口边界条件</w:t>
      </w:r>
      <w:bookmarkEnd w:id="60"/>
    </w:p>
    <w:p w14:paraId="06468C29" w14:textId="77777777" w:rsidR="003558E1" w:rsidRDefault="00C73E23">
      <w:pPr>
        <w:rPr>
          <w:rFonts w:hint="eastAsia"/>
        </w:rPr>
      </w:pPr>
      <w:r>
        <w:rPr>
          <w:rFonts w:hint="eastAsia"/>
        </w:rPr>
        <w:t>1）入口风速梯度</w:t>
      </w:r>
    </w:p>
    <w:p w14:paraId="5B7BBFA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35757EA8"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626D9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0.65pt" o:ole="">
            <v:imagedata r:id="rId22" o:title=""/>
          </v:shape>
          <o:OLEObject Type="Embed" ProgID="Equation.3" ShapeID="_x0000_i1025" DrawAspect="Content" ObjectID="_1835528273"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AB16AF">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AB16AF">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7788C3F3"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54D24813"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2223D20D"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2290C637">
          <v:shape id="_x0000_i1026" type="#_x0000_t75" style="width:14.95pt;height:17.8pt" o:ole="">
            <v:imagedata r:id="rId24" o:title=""/>
          </v:shape>
          <o:OLEObject Type="Embed" ProgID="Equation.3" ShapeID="_x0000_i1026" DrawAspect="Content" ObjectID="_1835528274"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2710FBB5">
          <v:shape id="_x0000_i1027" type="#_x0000_t75" style="width:13.55pt;height:17.8pt" o:ole="">
            <v:imagedata r:id="rId26" o:title=""/>
          </v:shape>
          <o:OLEObject Type="Embed" ProgID="Equation.3" ShapeID="_x0000_i1027" DrawAspect="Content" ObjectID="_1835528275"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533E0BB2"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0E5396BD"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6A5CB308"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37CA99CA"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727ABF02"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69FEADC1" w14:textId="77777777" w:rsidR="003558E1" w:rsidRDefault="00C73E23">
            <w:pPr>
              <w:pStyle w:val="afe"/>
              <w:rPr>
                <w:rFonts w:hint="eastAsia"/>
                <w:b/>
              </w:rPr>
            </w:pPr>
            <w:r>
              <w:rPr>
                <w:rFonts w:hint="eastAsia"/>
                <w:b/>
              </w:rPr>
              <w:t>地面粗糙度指数</w:t>
            </w:r>
          </w:p>
        </w:tc>
      </w:tr>
      <w:tr w:rsidR="003558E1" w14:paraId="62C7C24B"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014D25A8"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7AA5927"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2D2AECB6" w14:textId="77777777" w:rsidR="003558E1" w:rsidRDefault="00C73E23">
            <w:pPr>
              <w:pStyle w:val="afe"/>
              <w:rPr>
                <w:rFonts w:hint="eastAsia"/>
              </w:rPr>
            </w:pPr>
            <w:r>
              <w:rPr>
                <w:rFonts w:hint="eastAsia"/>
              </w:rPr>
              <w:t>0.14</w:t>
            </w:r>
          </w:p>
        </w:tc>
      </w:tr>
      <w:tr w:rsidR="003558E1" w14:paraId="0ACB1BE5" w14:textId="77777777">
        <w:trPr>
          <w:trHeight w:val="414"/>
        </w:trPr>
        <w:tc>
          <w:tcPr>
            <w:tcW w:w="2864" w:type="dxa"/>
            <w:vMerge/>
            <w:tcBorders>
              <w:left w:val="single" w:sz="4" w:space="0" w:color="auto"/>
              <w:right w:val="single" w:sz="4" w:space="0" w:color="auto"/>
            </w:tcBorders>
            <w:vAlign w:val="center"/>
          </w:tcPr>
          <w:p w14:paraId="247593F9"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4DBA75A6"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05403202" w14:textId="77777777" w:rsidR="003558E1" w:rsidRDefault="00C73E23">
            <w:pPr>
              <w:pStyle w:val="afe"/>
              <w:rPr>
                <w:rFonts w:hint="eastAsia"/>
              </w:rPr>
            </w:pPr>
            <w:r>
              <w:rPr>
                <w:rFonts w:hint="eastAsia"/>
              </w:rPr>
              <w:t>0.22</w:t>
            </w:r>
          </w:p>
        </w:tc>
      </w:tr>
      <w:tr w:rsidR="003558E1" w14:paraId="7CABFFAB" w14:textId="77777777">
        <w:trPr>
          <w:trHeight w:val="414"/>
        </w:trPr>
        <w:tc>
          <w:tcPr>
            <w:tcW w:w="2864" w:type="dxa"/>
            <w:vMerge/>
            <w:tcBorders>
              <w:left w:val="single" w:sz="4" w:space="0" w:color="auto"/>
              <w:bottom w:val="single" w:sz="4" w:space="0" w:color="auto"/>
              <w:right w:val="single" w:sz="4" w:space="0" w:color="auto"/>
            </w:tcBorders>
            <w:vAlign w:val="center"/>
          </w:tcPr>
          <w:p w14:paraId="2CF9D744"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07C41297"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0809D7E4" w14:textId="77777777" w:rsidR="003558E1" w:rsidRDefault="00C73E23">
            <w:pPr>
              <w:pStyle w:val="afe"/>
              <w:rPr>
                <w:rFonts w:hint="eastAsia"/>
              </w:rPr>
            </w:pPr>
            <w:r>
              <w:rPr>
                <w:rFonts w:hint="eastAsia"/>
              </w:rPr>
              <w:t>0.28</w:t>
            </w:r>
          </w:p>
        </w:tc>
      </w:tr>
    </w:tbl>
    <w:p w14:paraId="6D7C4C03"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47D09E5" w14:textId="77777777" w:rsidR="003558E1" w:rsidRDefault="00C73E23">
      <w:pPr>
        <w:spacing w:beforeLines="50" w:before="156"/>
        <w:rPr>
          <w:rFonts w:hint="eastAsia"/>
        </w:rPr>
      </w:pPr>
      <w:r>
        <w:t>2）出口边界</w:t>
      </w:r>
      <w:r>
        <w:rPr>
          <w:rFonts w:hint="eastAsia"/>
        </w:rPr>
        <w:t>条件</w:t>
      </w:r>
    </w:p>
    <w:p w14:paraId="5BF18B4E" w14:textId="77777777" w:rsidR="003558E1" w:rsidRDefault="00C73E23">
      <w:pPr>
        <w:spacing w:beforeLines="50" w:before="156"/>
        <w:ind w:firstLine="420"/>
        <w:rPr>
          <w:rFonts w:hint="eastAsia"/>
        </w:rPr>
      </w:pPr>
      <w:r>
        <w:rPr>
          <w:rFonts w:hint="eastAsia"/>
          <w:lang w:val="en-US"/>
        </w:rPr>
        <w:t>本项目采用自由出流作为出口边界条件。</w:t>
      </w:r>
    </w:p>
    <w:p w14:paraId="5C7A0581" w14:textId="77777777" w:rsidR="003558E1" w:rsidRDefault="00C73E23">
      <w:pPr>
        <w:pStyle w:val="3"/>
        <w:rPr>
          <w:rFonts w:hint="eastAsia"/>
        </w:rPr>
      </w:pPr>
      <w:bookmarkStart w:id="62" w:name="_Toc509844744"/>
      <w:r>
        <w:rPr>
          <w:rFonts w:hint="eastAsia"/>
        </w:rPr>
        <w:t>壁面边界条件</w:t>
      </w:r>
      <w:bookmarkEnd w:id="62"/>
    </w:p>
    <w:p w14:paraId="5031FB5B"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2884B59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0636378C"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68FDAE5A"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6716B13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6C9AB61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0647B7DE"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2C9125E3"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086585B6"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39C7443A" w14:textId="77777777" w:rsidR="003558E1" w:rsidRDefault="00C73E23">
            <w:pPr>
              <w:pStyle w:val="afe"/>
              <w:rPr>
                <w:rFonts w:hint="eastAsia"/>
              </w:rPr>
            </w:pPr>
            <w:r>
              <w:rPr>
                <w:rFonts w:hint="eastAsia"/>
              </w:rPr>
              <w:t>特点和适用工况</w:t>
            </w:r>
          </w:p>
        </w:tc>
      </w:tr>
      <w:tr w:rsidR="003558E1" w14:paraId="26A3DA6E" w14:textId="77777777">
        <w:trPr>
          <w:trHeight w:val="447"/>
        </w:trPr>
        <w:tc>
          <w:tcPr>
            <w:tcW w:w="2000" w:type="dxa"/>
            <w:tcBorders>
              <w:top w:val="nil"/>
              <w:left w:val="single" w:sz="4" w:space="0" w:color="auto"/>
              <w:bottom w:val="single" w:sz="4" w:space="0" w:color="auto"/>
              <w:right w:val="single" w:sz="4" w:space="0" w:color="auto"/>
            </w:tcBorders>
            <w:vAlign w:val="center"/>
          </w:tcPr>
          <w:p w14:paraId="57672D83"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C49CF56"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4F19C969" w14:textId="77777777">
        <w:trPr>
          <w:trHeight w:val="70"/>
        </w:trPr>
        <w:tc>
          <w:tcPr>
            <w:tcW w:w="2000" w:type="dxa"/>
            <w:tcBorders>
              <w:top w:val="nil"/>
              <w:left w:val="single" w:sz="4" w:space="0" w:color="auto"/>
              <w:bottom w:val="single" w:sz="4" w:space="0" w:color="auto"/>
              <w:right w:val="single" w:sz="4" w:space="0" w:color="auto"/>
            </w:tcBorders>
            <w:vAlign w:val="center"/>
          </w:tcPr>
          <w:p w14:paraId="76FF6CAC"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3FF903F6" w14:textId="77777777" w:rsidR="003558E1" w:rsidRDefault="00C73E23">
            <w:pPr>
              <w:pStyle w:val="afe"/>
              <w:rPr>
                <w:rFonts w:hint="eastAsia"/>
              </w:rPr>
            </w:pPr>
            <w:r>
              <w:rPr>
                <w:rFonts w:hint="eastAsia"/>
              </w:rPr>
              <w:t>适合包括快速应变的复杂剪切流、中等旋涡流动、局部转捩流如边界层分离、钝体尾迹涡、大角度失速、房间通风、室外空气流动</w:t>
            </w:r>
          </w:p>
        </w:tc>
      </w:tr>
      <w:tr w:rsidR="003558E1" w14:paraId="29629DA9" w14:textId="77777777">
        <w:trPr>
          <w:trHeight w:val="570"/>
        </w:trPr>
        <w:tc>
          <w:tcPr>
            <w:tcW w:w="2000" w:type="dxa"/>
            <w:tcBorders>
              <w:top w:val="nil"/>
              <w:left w:val="single" w:sz="4" w:space="0" w:color="auto"/>
              <w:bottom w:val="single" w:sz="4" w:space="0" w:color="auto"/>
              <w:right w:val="single" w:sz="4" w:space="0" w:color="auto"/>
            </w:tcBorders>
            <w:vAlign w:val="center"/>
          </w:tcPr>
          <w:p w14:paraId="2B50A134"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4F451C7C" w14:textId="77777777" w:rsidR="003558E1" w:rsidRDefault="00C73E23">
            <w:pPr>
              <w:pStyle w:val="afe"/>
              <w:rPr>
                <w:rFonts w:hint="eastAsia"/>
              </w:rPr>
            </w:pPr>
            <w:r>
              <w:rPr>
                <w:rFonts w:hint="eastAsia"/>
              </w:rPr>
              <w:t>旋转流动、强逆压梯度的边界层流动、流动分离和二次流，类似于RNG</w:t>
            </w:r>
          </w:p>
        </w:tc>
      </w:tr>
    </w:tbl>
    <w:p w14:paraId="4747235A"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0F240E10" w14:textId="77777777" w:rsidR="003558E1" w:rsidRDefault="00C73E23">
      <w:pPr>
        <w:pStyle w:val="3"/>
        <w:rPr>
          <w:rFonts w:hint="eastAsia"/>
        </w:rPr>
      </w:pPr>
      <w:r>
        <w:rPr>
          <w:rFonts w:hint="eastAsia"/>
        </w:rPr>
        <w:t>数学模型</w:t>
      </w:r>
    </w:p>
    <w:p w14:paraId="753C318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14537AD"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775B8B1"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A3B5E20"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42F5F5D8"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296ED55"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31BAB87"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578FFEC2"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4A2D3278"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0A45E8A3" w14:textId="77777777">
        <w:tc>
          <w:tcPr>
            <w:tcW w:w="1170" w:type="dxa"/>
            <w:tcBorders>
              <w:top w:val="single" w:sz="6" w:space="0" w:color="auto"/>
              <w:left w:val="single" w:sz="4" w:space="0" w:color="auto"/>
              <w:bottom w:val="single" w:sz="6" w:space="0" w:color="auto"/>
              <w:right w:val="single" w:sz="6" w:space="0" w:color="auto"/>
            </w:tcBorders>
            <w:vAlign w:val="center"/>
          </w:tcPr>
          <w:p w14:paraId="70E5278C"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22B1C06"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6ADED6E3"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1E6B1F6" w14:textId="77777777" w:rsidR="003558E1" w:rsidRDefault="00C73E23">
            <w:pPr>
              <w:widowControl w:val="0"/>
              <w:jc w:val="both"/>
              <w:rPr>
                <w:rFonts w:cs="Calibri" w:hint="eastAsia"/>
                <w:kern w:val="2"/>
                <w:sz w:val="18"/>
                <w:szCs w:val="18"/>
              </w:rPr>
            </w:pPr>
            <w:r>
              <w:rPr>
                <w:sz w:val="18"/>
                <w:szCs w:val="18"/>
              </w:rPr>
              <w:t>0</w:t>
            </w:r>
          </w:p>
        </w:tc>
      </w:tr>
      <w:tr w:rsidR="003558E1" w14:paraId="040AD52B" w14:textId="77777777">
        <w:tc>
          <w:tcPr>
            <w:tcW w:w="1170" w:type="dxa"/>
            <w:tcBorders>
              <w:top w:val="single" w:sz="6" w:space="0" w:color="auto"/>
              <w:left w:val="single" w:sz="4" w:space="0" w:color="auto"/>
              <w:bottom w:val="single" w:sz="6" w:space="0" w:color="auto"/>
              <w:right w:val="single" w:sz="6" w:space="0" w:color="auto"/>
            </w:tcBorders>
            <w:vAlign w:val="center"/>
          </w:tcPr>
          <w:p w14:paraId="36FA6685"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F3BDAB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6428A4D"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1C0946C"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51A4D4DC" w14:textId="77777777">
        <w:tc>
          <w:tcPr>
            <w:tcW w:w="1170" w:type="dxa"/>
            <w:tcBorders>
              <w:top w:val="single" w:sz="6" w:space="0" w:color="auto"/>
              <w:left w:val="single" w:sz="4" w:space="0" w:color="auto"/>
              <w:bottom w:val="single" w:sz="6" w:space="0" w:color="auto"/>
              <w:right w:val="single" w:sz="6" w:space="0" w:color="auto"/>
            </w:tcBorders>
            <w:vAlign w:val="center"/>
          </w:tcPr>
          <w:p w14:paraId="2EA095AF"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19B23D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7BB54C3"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8AF8C44"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4B87C9C5" w14:textId="77777777">
        <w:tc>
          <w:tcPr>
            <w:tcW w:w="1170" w:type="dxa"/>
            <w:tcBorders>
              <w:top w:val="single" w:sz="6" w:space="0" w:color="auto"/>
              <w:left w:val="single" w:sz="4" w:space="0" w:color="auto"/>
              <w:bottom w:val="single" w:sz="6" w:space="0" w:color="auto"/>
              <w:right w:val="single" w:sz="6" w:space="0" w:color="auto"/>
            </w:tcBorders>
            <w:vAlign w:val="center"/>
          </w:tcPr>
          <w:p w14:paraId="3B86D2B0"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E4D90D1"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0B96476"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34FE819"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7C4DBD8C" w14:textId="77777777">
        <w:tc>
          <w:tcPr>
            <w:tcW w:w="1170" w:type="dxa"/>
            <w:tcBorders>
              <w:top w:val="single" w:sz="6" w:space="0" w:color="auto"/>
              <w:left w:val="single" w:sz="4" w:space="0" w:color="auto"/>
              <w:bottom w:val="single" w:sz="6" w:space="0" w:color="auto"/>
              <w:right w:val="single" w:sz="6" w:space="0" w:color="auto"/>
            </w:tcBorders>
            <w:vAlign w:val="center"/>
          </w:tcPr>
          <w:p w14:paraId="3354575E"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5A891F5"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EF4318D"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91DEE5A"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586F06C5" w14:textId="77777777">
        <w:tc>
          <w:tcPr>
            <w:tcW w:w="1170" w:type="dxa"/>
            <w:tcBorders>
              <w:top w:val="single" w:sz="6" w:space="0" w:color="auto"/>
              <w:left w:val="single" w:sz="4" w:space="0" w:color="auto"/>
              <w:bottom w:val="single" w:sz="6" w:space="0" w:color="auto"/>
              <w:right w:val="single" w:sz="6" w:space="0" w:color="auto"/>
            </w:tcBorders>
            <w:vAlign w:val="center"/>
          </w:tcPr>
          <w:p w14:paraId="4D6D8F4E"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F1F8F74"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8CF5976"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5A7FBAD"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61363FAF" w14:textId="77777777">
        <w:tc>
          <w:tcPr>
            <w:tcW w:w="1170" w:type="dxa"/>
            <w:tcBorders>
              <w:top w:val="single" w:sz="6" w:space="0" w:color="auto"/>
              <w:left w:val="single" w:sz="4" w:space="0" w:color="auto"/>
              <w:bottom w:val="single" w:sz="4" w:space="0" w:color="auto"/>
              <w:right w:val="single" w:sz="6" w:space="0" w:color="auto"/>
            </w:tcBorders>
            <w:vAlign w:val="center"/>
          </w:tcPr>
          <w:p w14:paraId="36639520"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55CB322"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7050F644"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D048384"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79360997"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14:paraId="082E7598" w14:textId="77777777">
        <w:tc>
          <w:tcPr>
            <w:tcW w:w="2341" w:type="dxa"/>
            <w:vAlign w:val="center"/>
          </w:tcPr>
          <w:p w14:paraId="291AF113"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099F2C43"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3A71CF5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3B2B537B"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223B9B44" w14:textId="77777777">
        <w:tc>
          <w:tcPr>
            <w:tcW w:w="2341" w:type="dxa"/>
            <w:vAlign w:val="center"/>
          </w:tcPr>
          <w:p w14:paraId="79620EDF"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41E18C3B"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04CD79CC"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59C629B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4A79BE24" w14:textId="77777777">
        <w:tc>
          <w:tcPr>
            <w:tcW w:w="2341" w:type="dxa"/>
            <w:vAlign w:val="center"/>
          </w:tcPr>
          <w:p w14:paraId="63C0393F"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606112E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71F3323"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52F98BEC"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43A43440" w14:textId="77777777">
        <w:tc>
          <w:tcPr>
            <w:tcW w:w="8438" w:type="dxa"/>
            <w:gridSpan w:val="4"/>
            <w:vAlign w:val="center"/>
          </w:tcPr>
          <w:p w14:paraId="3B804A03"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677C79FA" w14:textId="77777777">
        <w:tc>
          <w:tcPr>
            <w:tcW w:w="8438" w:type="dxa"/>
            <w:gridSpan w:val="4"/>
            <w:vAlign w:val="center"/>
          </w:tcPr>
          <w:p w14:paraId="0D7548F4"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639C1C33" w14:textId="77777777">
        <w:tc>
          <w:tcPr>
            <w:tcW w:w="8438" w:type="dxa"/>
            <w:gridSpan w:val="4"/>
            <w:vAlign w:val="center"/>
          </w:tcPr>
          <w:p w14:paraId="2D6054A5"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76F2BDB2" w14:textId="77777777" w:rsidR="003558E1" w:rsidRDefault="003558E1">
      <w:pPr>
        <w:pStyle w:val="a0"/>
        <w:ind w:firstLineChars="250" w:firstLine="525"/>
        <w:rPr>
          <w:rFonts w:ascii="微软雅黑" w:eastAsia="微软雅黑" w:hAnsi="微软雅黑" w:hint="eastAsia"/>
        </w:rPr>
      </w:pPr>
    </w:p>
    <w:p w14:paraId="59644874" w14:textId="77777777" w:rsidR="003558E1" w:rsidRDefault="00C73E23">
      <w:pPr>
        <w:pStyle w:val="3"/>
        <w:rPr>
          <w:rFonts w:hint="eastAsia"/>
        </w:rPr>
      </w:pPr>
      <w:r>
        <w:rPr>
          <w:rFonts w:hint="eastAsia"/>
        </w:rPr>
        <w:t>算法说明</w:t>
      </w:r>
    </w:p>
    <w:p w14:paraId="773C6E77"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6466D3BF"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57D644CA"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14:paraId="67D00FAE" w14:textId="77777777">
        <w:trPr>
          <w:trHeight w:val="623"/>
        </w:trPr>
        <w:tc>
          <w:tcPr>
            <w:tcW w:w="7230" w:type="dxa"/>
            <w:vMerge w:val="restart"/>
            <w:vAlign w:val="center"/>
          </w:tcPr>
          <w:p w14:paraId="5219E3A1"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463E870E"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AB16AF">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AB16AF">
              <w:rPr>
                <w:rFonts w:hint="eastAsia"/>
                <w:noProof/>
                <w:lang w:val="en-US"/>
              </w:rPr>
              <w:t>1</w:t>
            </w:r>
            <w:r>
              <w:rPr>
                <w:lang w:val="en-US"/>
              </w:rPr>
              <w:fldChar w:fldCharType="end"/>
            </w:r>
            <w:r>
              <w:rPr>
                <w:rFonts w:hint="eastAsia"/>
                <w:lang w:val="en-US"/>
              </w:rPr>
              <w:t>）</w:t>
            </w:r>
          </w:p>
        </w:tc>
      </w:tr>
      <w:tr w:rsidR="003558E1" w14:paraId="4F9B9949" w14:textId="77777777">
        <w:tc>
          <w:tcPr>
            <w:tcW w:w="7230" w:type="dxa"/>
            <w:vMerge/>
          </w:tcPr>
          <w:p w14:paraId="33F6801F" w14:textId="77777777" w:rsidR="003558E1" w:rsidRDefault="003558E1">
            <w:pPr>
              <w:rPr>
                <w:rFonts w:hint="eastAsia"/>
                <w:lang w:val="en-US"/>
              </w:rPr>
            </w:pPr>
          </w:p>
        </w:tc>
        <w:tc>
          <w:tcPr>
            <w:tcW w:w="1832" w:type="dxa"/>
            <w:vAlign w:val="center"/>
          </w:tcPr>
          <w:p w14:paraId="129DED0C"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AB16AF">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AB16AF">
              <w:rPr>
                <w:rFonts w:hint="eastAsia"/>
                <w:noProof/>
                <w:lang w:val="en-US"/>
              </w:rPr>
              <w:t>2</w:t>
            </w:r>
            <w:r>
              <w:rPr>
                <w:lang w:val="en-US"/>
              </w:rPr>
              <w:fldChar w:fldCharType="end"/>
            </w:r>
            <w:r>
              <w:rPr>
                <w:rFonts w:hint="eastAsia"/>
                <w:lang w:val="en-US"/>
              </w:rPr>
              <w:t>）</w:t>
            </w:r>
          </w:p>
        </w:tc>
      </w:tr>
    </w:tbl>
    <w:p w14:paraId="1F545AA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0226063F"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51950C6B">
          <v:shape id="_x0000_i1028" type="#_x0000_t75" style="width:13.55pt;height:13.55pt" o:ole="">
            <v:imagedata r:id="rId28" o:title=""/>
          </v:shape>
          <o:OLEObject Type="Embed" ProgID="Equation.3" ShapeID="_x0000_i1028" DrawAspect="Content" ObjectID="_1835528276" r:id="rId29"/>
        </w:object>
      </w:r>
      <w:r>
        <w:rPr>
          <w:rFonts w:ascii="微软雅黑" w:eastAsia="微软雅黑" w:hAnsi="微软雅黑" w:hint="eastAsia"/>
        </w:rPr>
        <w:t>——风速放大系数；</w:t>
      </w:r>
    </w:p>
    <w:p w14:paraId="07CA490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5E0A5184">
          <v:shape id="_x0000_i1029" type="#_x0000_t75" style="width:25.65pt;height:17.8pt" o:ole="">
            <v:imagedata r:id="rId30" o:title=""/>
          </v:shape>
          <o:OLEObject Type="Embed" ProgID="Equation.3" ShapeID="_x0000_i1029" DrawAspect="Content" ObjectID="_1835528277"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765F3B9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4CE61D54">
          <v:shape id="_x0000_i1030" type="#_x0000_t75" style="width:25.65pt;height:20.65pt" o:ole="">
            <v:imagedata r:id="rId32" o:title=""/>
          </v:shape>
          <o:OLEObject Type="Embed" ProgID="Equation.3" ShapeID="_x0000_i1030" DrawAspect="Content" ObjectID="_1835528278"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3E7F438E"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32FFFA54">
          <v:shape id="_x0000_i1031" type="#_x0000_t75" style="width:20.65pt;height:20.65pt" o:ole="">
            <v:imagedata r:id="rId34" o:title=""/>
          </v:shape>
          <o:OLEObject Type="Embed" ProgID="Equation.3" ShapeID="_x0000_i1031" DrawAspect="Content" ObjectID="_1835528279"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334F726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09E5C99F" w14:textId="77777777" w:rsidR="003558E1" w:rsidRDefault="003558E1">
      <w:pPr>
        <w:rPr>
          <w:rFonts w:hint="eastAsia"/>
        </w:rPr>
      </w:pPr>
    </w:p>
    <w:p w14:paraId="4F747C34"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42CDAD82" w14:textId="77777777" w:rsidR="003558E1" w:rsidRDefault="00C73E23">
      <w:pPr>
        <w:pStyle w:val="2"/>
        <w:rPr>
          <w:rFonts w:hint="eastAsia"/>
        </w:rPr>
      </w:pPr>
      <w:bookmarkStart w:id="74" w:name="_Toc181796933"/>
      <w:r>
        <w:rPr>
          <w:rFonts w:hint="eastAsia"/>
        </w:rPr>
        <w:t>工况</w:t>
      </w:r>
      <w:r>
        <w:t>表</w:t>
      </w:r>
      <w:bookmarkEnd w:id="74"/>
    </w:p>
    <w:p w14:paraId="67862D2A"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3558E1" w14:paraId="0337560E" w14:textId="77777777">
        <w:tc>
          <w:tcPr>
            <w:tcW w:w="658" w:type="pct"/>
            <w:shd w:val="clear" w:color="auto" w:fill="E6E6E6"/>
            <w:vAlign w:val="center"/>
          </w:tcPr>
          <w:p w14:paraId="217F9567"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36934E89" w14:textId="77777777" w:rsidR="003558E1" w:rsidRDefault="00C73E23">
            <w:pPr>
              <w:pStyle w:val="afe"/>
              <w:rPr>
                <w:rFonts w:hint="eastAsia"/>
              </w:rPr>
            </w:pPr>
            <w:r>
              <w:rPr>
                <w:rFonts w:hint="eastAsia"/>
              </w:rPr>
              <w:t>季节</w:t>
            </w:r>
          </w:p>
        </w:tc>
        <w:tc>
          <w:tcPr>
            <w:tcW w:w="1187" w:type="pct"/>
            <w:shd w:val="clear" w:color="auto" w:fill="E6E6E6"/>
            <w:vAlign w:val="center"/>
          </w:tcPr>
          <w:p w14:paraId="4C38A780"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347EA926" w14:textId="77777777" w:rsidR="003558E1" w:rsidRDefault="00C73E23">
            <w:pPr>
              <w:pStyle w:val="afe"/>
              <w:rPr>
                <w:rFonts w:hint="eastAsia"/>
              </w:rPr>
            </w:pPr>
            <w:r>
              <w:rPr>
                <w:rFonts w:hint="eastAsia"/>
              </w:rPr>
              <w:t>风向</w:t>
            </w:r>
          </w:p>
        </w:tc>
        <w:tc>
          <w:tcPr>
            <w:tcW w:w="994" w:type="pct"/>
            <w:shd w:val="clear" w:color="auto" w:fill="E6E6E6"/>
            <w:vAlign w:val="center"/>
          </w:tcPr>
          <w:p w14:paraId="7A2BF3DD" w14:textId="77777777" w:rsidR="003558E1" w:rsidRDefault="00C73E23">
            <w:pPr>
              <w:pStyle w:val="afe"/>
              <w:rPr>
                <w:rFonts w:hint="eastAsia"/>
              </w:rPr>
            </w:pPr>
            <w:r>
              <w:rPr>
                <w:rFonts w:hint="eastAsia"/>
              </w:rPr>
              <w:t>风向（°</w:t>
            </w:r>
            <w:r>
              <w:t>）</w:t>
            </w:r>
          </w:p>
        </w:tc>
      </w:tr>
      <w:tr w:rsidR="003558E1" w14:paraId="0A2C62BD" w14:textId="77777777">
        <w:tc>
          <w:tcPr>
            <w:tcW w:w="658" w:type="pct"/>
            <w:vAlign w:val="center"/>
          </w:tcPr>
          <w:p w14:paraId="7CED18CB" w14:textId="77777777" w:rsidR="003558E1" w:rsidRDefault="003558E1">
            <w:pPr>
              <w:pStyle w:val="afe"/>
              <w:rPr>
                <w:rFonts w:hint="eastAsia"/>
              </w:rPr>
            </w:pPr>
            <w:r>
              <w:t>1</w:t>
            </w:r>
          </w:p>
        </w:tc>
        <w:tc>
          <w:tcPr>
            <w:tcW w:w="1166" w:type="pct"/>
            <w:vAlign w:val="center"/>
          </w:tcPr>
          <w:p w14:paraId="2EDD2F6B" w14:textId="77777777" w:rsidR="003558E1" w:rsidRDefault="003558E1">
            <w:pPr>
              <w:pStyle w:val="afe"/>
              <w:rPr>
                <w:rFonts w:hint="eastAsia"/>
              </w:rPr>
            </w:pPr>
            <w:r>
              <w:t>冬季</w:t>
            </w:r>
          </w:p>
        </w:tc>
        <w:tc>
          <w:tcPr>
            <w:tcW w:w="1187" w:type="pct"/>
            <w:vAlign w:val="center"/>
          </w:tcPr>
          <w:p w14:paraId="7670D63D" w14:textId="77777777" w:rsidR="003558E1" w:rsidRDefault="003558E1">
            <w:pPr>
              <w:pStyle w:val="afe"/>
              <w:rPr>
                <w:rFonts w:hint="eastAsia"/>
              </w:rPr>
            </w:pPr>
            <w:r>
              <w:t>4.70</w:t>
            </w:r>
          </w:p>
        </w:tc>
        <w:tc>
          <w:tcPr>
            <w:tcW w:w="994" w:type="pct"/>
            <w:vAlign w:val="center"/>
          </w:tcPr>
          <w:p w14:paraId="61D7CF1B" w14:textId="77777777" w:rsidR="003558E1" w:rsidRDefault="003558E1">
            <w:pPr>
              <w:pStyle w:val="afe"/>
              <w:rPr>
                <w:rFonts w:hint="eastAsia"/>
              </w:rPr>
            </w:pPr>
            <w:r>
              <w:t>N</w:t>
            </w:r>
          </w:p>
        </w:tc>
        <w:tc>
          <w:tcPr>
            <w:tcW w:w="994" w:type="pct"/>
            <w:vAlign w:val="center"/>
          </w:tcPr>
          <w:p w14:paraId="2F311CD8" w14:textId="77777777" w:rsidR="003558E1" w:rsidRDefault="003558E1">
            <w:pPr>
              <w:pStyle w:val="afe"/>
              <w:rPr>
                <w:rFonts w:hint="eastAsia"/>
              </w:rPr>
            </w:pPr>
            <w:r>
              <w:t>90.0</w:t>
            </w:r>
          </w:p>
        </w:tc>
      </w:tr>
      <w:tr w:rsidR="003558E1" w14:paraId="2246AA9C" w14:textId="77777777">
        <w:tc>
          <w:tcPr>
            <w:tcW w:w="658" w:type="pct"/>
            <w:vAlign w:val="center"/>
          </w:tcPr>
          <w:p w14:paraId="63D49F16" w14:textId="77777777" w:rsidR="003558E1" w:rsidRDefault="003558E1">
            <w:pPr>
              <w:pStyle w:val="afe"/>
              <w:rPr>
                <w:rFonts w:hint="eastAsia"/>
              </w:rPr>
            </w:pPr>
            <w:r>
              <w:t>2</w:t>
            </w:r>
          </w:p>
        </w:tc>
        <w:tc>
          <w:tcPr>
            <w:tcW w:w="1166" w:type="pct"/>
            <w:vAlign w:val="center"/>
          </w:tcPr>
          <w:p w14:paraId="6EE7F232" w14:textId="77777777" w:rsidR="003558E1" w:rsidRDefault="003558E1">
            <w:pPr>
              <w:pStyle w:val="afe"/>
              <w:rPr>
                <w:rFonts w:hint="eastAsia"/>
              </w:rPr>
            </w:pPr>
            <w:r>
              <w:t>夏季</w:t>
            </w:r>
          </w:p>
        </w:tc>
        <w:tc>
          <w:tcPr>
            <w:tcW w:w="1187" w:type="pct"/>
            <w:vAlign w:val="center"/>
          </w:tcPr>
          <w:p w14:paraId="534354E2" w14:textId="77777777" w:rsidR="003558E1" w:rsidRDefault="003558E1">
            <w:pPr>
              <w:pStyle w:val="afe"/>
              <w:rPr>
                <w:rFonts w:hint="eastAsia"/>
              </w:rPr>
            </w:pPr>
            <w:r>
              <w:t>3.00</w:t>
            </w:r>
          </w:p>
        </w:tc>
        <w:tc>
          <w:tcPr>
            <w:tcW w:w="994" w:type="pct"/>
            <w:vAlign w:val="center"/>
          </w:tcPr>
          <w:p w14:paraId="591C5185" w14:textId="77777777" w:rsidR="003558E1" w:rsidRDefault="003558E1">
            <w:pPr>
              <w:pStyle w:val="afe"/>
              <w:rPr>
                <w:rFonts w:hint="eastAsia"/>
              </w:rPr>
            </w:pPr>
            <w:r>
              <w:t>SE</w:t>
            </w:r>
          </w:p>
        </w:tc>
        <w:tc>
          <w:tcPr>
            <w:tcW w:w="994" w:type="pct"/>
            <w:vAlign w:val="center"/>
          </w:tcPr>
          <w:p w14:paraId="2E7038FA" w14:textId="77777777" w:rsidR="003558E1" w:rsidRDefault="003558E1">
            <w:pPr>
              <w:pStyle w:val="afe"/>
              <w:rPr>
                <w:rFonts w:hint="eastAsia"/>
              </w:rPr>
            </w:pPr>
            <w:r>
              <w:t>315.0</w:t>
            </w:r>
          </w:p>
        </w:tc>
      </w:tr>
      <w:tr w:rsidR="003558E1" w14:paraId="39AE34B6" w14:textId="77777777">
        <w:tc>
          <w:tcPr>
            <w:tcW w:w="658" w:type="pct"/>
            <w:vAlign w:val="center"/>
          </w:tcPr>
          <w:p w14:paraId="0C0BE9B5" w14:textId="77777777" w:rsidR="003558E1" w:rsidRDefault="003558E1">
            <w:pPr>
              <w:pStyle w:val="afe"/>
              <w:rPr>
                <w:rFonts w:hint="eastAsia"/>
              </w:rPr>
            </w:pPr>
            <w:r>
              <w:t>3</w:t>
            </w:r>
          </w:p>
        </w:tc>
        <w:tc>
          <w:tcPr>
            <w:tcW w:w="1166" w:type="pct"/>
            <w:vAlign w:val="center"/>
          </w:tcPr>
          <w:p w14:paraId="40117FB9" w14:textId="77777777" w:rsidR="003558E1" w:rsidRDefault="003558E1">
            <w:pPr>
              <w:pStyle w:val="afe"/>
              <w:rPr>
                <w:rFonts w:hint="eastAsia"/>
              </w:rPr>
            </w:pPr>
            <w:r>
              <w:t>过渡季</w:t>
            </w:r>
          </w:p>
        </w:tc>
        <w:tc>
          <w:tcPr>
            <w:tcW w:w="1187" w:type="pct"/>
            <w:vAlign w:val="center"/>
          </w:tcPr>
          <w:p w14:paraId="7A5DB42B" w14:textId="77777777" w:rsidR="003558E1" w:rsidRDefault="003558E1">
            <w:pPr>
              <w:pStyle w:val="afe"/>
              <w:rPr>
                <w:rFonts w:hint="eastAsia"/>
              </w:rPr>
            </w:pPr>
            <w:r>
              <w:t>3.00</w:t>
            </w:r>
          </w:p>
        </w:tc>
        <w:tc>
          <w:tcPr>
            <w:tcW w:w="994" w:type="pct"/>
            <w:vAlign w:val="center"/>
          </w:tcPr>
          <w:p w14:paraId="77D5DF43" w14:textId="77777777" w:rsidR="003558E1" w:rsidRDefault="003558E1">
            <w:pPr>
              <w:pStyle w:val="afe"/>
              <w:rPr>
                <w:rFonts w:hint="eastAsia"/>
              </w:rPr>
            </w:pPr>
            <w:r>
              <w:t>E</w:t>
            </w:r>
          </w:p>
        </w:tc>
        <w:tc>
          <w:tcPr>
            <w:tcW w:w="994" w:type="pct"/>
            <w:vAlign w:val="center"/>
          </w:tcPr>
          <w:p w14:paraId="62E3011A" w14:textId="77777777" w:rsidR="003558E1" w:rsidRDefault="003558E1">
            <w:pPr>
              <w:pStyle w:val="afe"/>
              <w:rPr>
                <w:rFonts w:hint="eastAsia"/>
              </w:rPr>
            </w:pPr>
            <w:r>
              <w:t>0.0</w:t>
            </w:r>
          </w:p>
        </w:tc>
      </w:tr>
    </w:tbl>
    <w:bookmarkEnd w:id="75"/>
    <w:p w14:paraId="6B290407" w14:textId="77777777" w:rsidR="003558E1" w:rsidRDefault="00C73E23">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F8C7F8C" w14:textId="77777777" w:rsidR="003558E1" w:rsidRDefault="00C73E23">
      <w:pPr>
        <w:jc w:val="center"/>
        <w:rPr>
          <w:rFonts w:hint="eastAsia"/>
        </w:rPr>
      </w:pPr>
      <w:r>
        <w:rPr>
          <w:noProof/>
          <w:lang w:val="en-US"/>
        </w:rPr>
        <w:drawing>
          <wp:inline distT="0" distB="0" distL="0" distR="0" wp14:anchorId="370E2577" wp14:editId="34C0234B">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2736000" cy="2649600"/>
                    </a:xfrm>
                    <a:prstGeom prst="rect">
                      <a:avLst/>
                    </a:prstGeom>
                  </pic:spPr>
                </pic:pic>
              </a:graphicData>
            </a:graphic>
          </wp:inline>
        </w:drawing>
      </w:r>
    </w:p>
    <w:p w14:paraId="6C05F333"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AB16AF">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AB16AF">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3B4FE776"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036F5E22"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4.70</w:t>
      </w:r>
      <w:bookmarkEnd w:id="77"/>
      <w:r w:rsidRPr="00747197">
        <w:t>m/s</w:t>
      </w:r>
      <w:r w:rsidRPr="00747197">
        <w:rPr>
          <w:rFonts w:hint="eastAsia"/>
        </w:rPr>
        <w:t>，风向为</w:t>
      </w:r>
      <w:bookmarkStart w:id="78" w:name="冬季入口边界风向"/>
      <w:r w:rsidRPr="00747197">
        <w:t>N</w:t>
      </w:r>
      <w:bookmarkEnd w:id="78"/>
      <w:r w:rsidRPr="00747197">
        <w:rPr>
          <w:rFonts w:hint="eastAsia"/>
        </w:rPr>
        <w:t>。</w:t>
      </w:r>
    </w:p>
    <w:p w14:paraId="627ADDAB" w14:textId="77777777" w:rsidR="00005045" w:rsidRPr="00747197" w:rsidRDefault="0000000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1E96E67A"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1E14ABBE"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未标示出超标区域，可知人行区域风速为最大值为1.99m/s，小于5m/s，</w:t>
      </w:r>
      <w:r>
        <w:rPr>
          <w:rFonts w:ascii="微软雅黑" w:eastAsia="微软雅黑" w:hAnsi="微软雅黑"/>
          <w:color w:val="0000FF"/>
          <w:lang w:val="en-US"/>
        </w:rPr>
        <w:t>满足</w:t>
      </w:r>
      <w:r>
        <w:rPr>
          <w:rFonts w:ascii="微软雅黑" w:eastAsia="微软雅黑" w:hAnsi="微软雅黑"/>
          <w:lang w:val="en-US"/>
        </w:rPr>
        <w:t>绿标要求。</w:t>
      </w:r>
    </w:p>
    <w:p w14:paraId="1A0D4E33"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4A16BEA6" wp14:editId="659CCE4E">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190875"/>
                    </a:xfrm>
                    <a:prstGeom prst="rect">
                      <a:avLst/>
                    </a:prstGeom>
                  </pic:spPr>
                </pic:pic>
              </a:graphicData>
            </a:graphic>
          </wp:inline>
        </w:drawing>
      </w:r>
    </w:p>
    <w:p w14:paraId="0B7DBA85"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7169386F" w14:textId="77777777" w:rsidR="00000000" w:rsidRPr="00747197" w:rsidRDefault="00000000" w:rsidP="00502E17">
      <w:pPr>
        <w:pStyle w:val="a0"/>
        <w:ind w:firstLine="420"/>
        <w:rPr>
          <w:rFonts w:ascii="微软雅黑" w:eastAsia="微软雅黑" w:hAnsi="微软雅黑" w:hint="eastAsia"/>
          <w:lang w:val="en-US"/>
        </w:rPr>
      </w:pPr>
    </w:p>
    <w:p w14:paraId="6CA6FC66"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5D2DBB7B"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图中未标示出风速放大系数超标区域，因此可知人行区域风速放大系数最大值为0.72，小于2，</w:t>
      </w:r>
      <w:r>
        <w:rPr>
          <w:rFonts w:ascii="微软雅黑" w:eastAsia="微软雅黑" w:hAnsi="微软雅黑"/>
          <w:color w:val="0000FF"/>
          <w:lang w:val="en-US"/>
        </w:rPr>
        <w:t>满足</w:t>
      </w:r>
      <w:r>
        <w:rPr>
          <w:rFonts w:ascii="微软雅黑" w:eastAsia="微软雅黑" w:hAnsi="微软雅黑"/>
          <w:lang w:val="en-US"/>
        </w:rPr>
        <w:t>绿标要求。</w:t>
      </w:r>
    </w:p>
    <w:p w14:paraId="3E7E4336"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4BA364AC" wp14:editId="5659E842">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190875"/>
                    </a:xfrm>
                    <a:prstGeom prst="rect">
                      <a:avLst/>
                    </a:prstGeom>
                  </pic:spPr>
                </pic:pic>
              </a:graphicData>
            </a:graphic>
          </wp:inline>
        </w:drawing>
      </w:r>
    </w:p>
    <w:p w14:paraId="0CE54D2E"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53CE9A07" w14:textId="77777777" w:rsidR="00000000" w:rsidRPr="00747197" w:rsidRDefault="00000000" w:rsidP="00F70CCF">
      <w:pPr>
        <w:pStyle w:val="a0"/>
        <w:ind w:firstLine="420"/>
        <w:rPr>
          <w:rFonts w:ascii="微软雅黑" w:eastAsia="微软雅黑" w:hAnsi="微软雅黑" w:hint="eastAsia"/>
          <w:lang w:val="en-US"/>
        </w:rPr>
      </w:pPr>
    </w:p>
    <w:p w14:paraId="37F7E0DA"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3B79CAA9" w14:textId="77777777" w:rsidR="00000000" w:rsidRPr="00747197" w:rsidRDefault="00000000" w:rsidP="002E39BF">
      <w:pPr>
        <w:pStyle w:val="a0"/>
        <w:ind w:firstLine="420"/>
        <w:rPr>
          <w:rFonts w:ascii="微软雅黑" w:eastAsia="微软雅黑" w:hAnsi="微软雅黑" w:hint="eastAsia"/>
          <w:lang w:val="en-US"/>
        </w:rPr>
      </w:pPr>
      <w:bookmarkStart w:id="85" w:name="冬季工况户外休息区和儿童娱乐区风速达标分析"/>
      <w:r w:rsidRPr="00747197">
        <w:rPr>
          <w:rFonts w:ascii="微软雅黑" w:eastAsia="微软雅黑" w:hAnsi="微软雅黑" w:hint="eastAsia"/>
          <w:lang w:val="en-US"/>
        </w:rPr>
        <w:t>（本项目未划分户外休息区、儿童娱乐区）</w:t>
      </w:r>
    </w:p>
    <w:bookmarkEnd w:id="85"/>
    <w:p w14:paraId="4A608977"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74866C6D" w14:textId="77777777" w:rsidR="00000000" w:rsidRPr="00747197" w:rsidRDefault="00000000" w:rsidP="00F835D5">
      <w:pPr>
        <w:pStyle w:val="a0"/>
        <w:ind w:firstLine="420"/>
        <w:rPr>
          <w:rFonts w:ascii="微软雅黑" w:eastAsia="微软雅黑" w:hAnsi="微软雅黑" w:hint="eastAsia"/>
          <w:lang w:val="en-US"/>
        </w:rPr>
      </w:pPr>
      <w:bookmarkStart w:id="86" w:name="冬季工况户外休息区和儿童娱乐区风速放大系数达标分析"/>
      <w:r w:rsidRPr="00747197">
        <w:rPr>
          <w:rFonts w:ascii="微软雅黑" w:eastAsia="微软雅黑" w:hAnsi="微软雅黑" w:hint="eastAsia"/>
          <w:lang w:val="en-US"/>
        </w:rPr>
        <w:t>（本项目未划分户外休息区、儿童娱乐区）</w:t>
      </w:r>
    </w:p>
    <w:bookmarkEnd w:id="86"/>
    <w:p w14:paraId="63FA7566" w14:textId="77777777" w:rsidR="00000000" w:rsidRPr="00747197" w:rsidRDefault="00000000" w:rsidP="002E39BF">
      <w:pPr>
        <w:pStyle w:val="a0"/>
        <w:ind w:firstLine="420"/>
        <w:rPr>
          <w:rFonts w:ascii="微软雅黑" w:eastAsia="微软雅黑" w:hAnsi="微软雅黑" w:hint="eastAsia"/>
          <w:lang w:val="en-US"/>
        </w:rPr>
      </w:pPr>
    </w:p>
    <w:p w14:paraId="1A76C829" w14:textId="77777777" w:rsidR="00000000" w:rsidRPr="009D5E2A" w:rsidRDefault="00000000" w:rsidP="00F22952">
      <w:pPr>
        <w:pStyle w:val="lj"/>
        <w:spacing w:line="440" w:lineRule="exact"/>
        <w:ind w:firstLine="420"/>
        <w:rPr>
          <w:rFonts w:hint="eastAsia"/>
        </w:rPr>
      </w:pPr>
      <w:r w:rsidRPr="009D5E2A">
        <w:rPr>
          <w:rFonts w:hint="eastAsia"/>
        </w:rPr>
        <w:t>注：</w:t>
      </w:r>
    </w:p>
    <w:p w14:paraId="59E99B45"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71F67FC1"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188FF937"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66586E3F" w14:textId="77777777" w:rsidR="00000000" w:rsidRPr="00747197" w:rsidRDefault="00000000" w:rsidP="002E39BF">
      <w:pPr>
        <w:pStyle w:val="a0"/>
        <w:ind w:firstLine="420"/>
        <w:rPr>
          <w:rFonts w:ascii="微软雅黑" w:eastAsia="微软雅黑" w:hAnsi="微软雅黑" w:hint="eastAsia"/>
          <w:lang w:val="en-US"/>
        </w:rPr>
      </w:pPr>
    </w:p>
    <w:p w14:paraId="698A5AB9" w14:textId="77777777" w:rsidR="00000000" w:rsidRPr="0064407E" w:rsidRDefault="00000000" w:rsidP="002B63B6">
      <w:pPr>
        <w:pStyle w:val="3"/>
        <w:rPr>
          <w:rFonts w:hint="eastAsia"/>
        </w:rPr>
      </w:pPr>
      <w:bookmarkStart w:id="87" w:name="_Toc509844753"/>
      <w:r w:rsidRPr="0064407E">
        <w:rPr>
          <w:rFonts w:hint="eastAsia"/>
        </w:rPr>
        <w:lastRenderedPageBreak/>
        <w:t>冬季工况风速</w:t>
      </w:r>
      <w:r w:rsidRPr="0064407E">
        <w:rPr>
          <w:rFonts w:hint="eastAsia"/>
        </w:rPr>
        <w:t>/</w:t>
      </w:r>
      <w:r w:rsidRPr="0064407E">
        <w:rPr>
          <w:rFonts w:hint="eastAsia"/>
        </w:rPr>
        <w:t>风速放大系数达标</w:t>
      </w:r>
      <w:bookmarkEnd w:id="87"/>
      <w:r w:rsidRPr="0064407E">
        <w:rPr>
          <w:rFonts w:hint="eastAsia"/>
        </w:rPr>
        <w:t>结果</w:t>
      </w:r>
      <w:r w:rsidRPr="0064407E">
        <w:rPr>
          <w:rFonts w:hint="eastAsia"/>
        </w:rPr>
        <w:t>汇总</w:t>
      </w:r>
    </w:p>
    <w:p w14:paraId="7BC7645D"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2B6238F9"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6E0D1AE9"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308597"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81E997"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EB29E2"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B2AFBF"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560F4002"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07CE4579"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0F4BEAEF"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6E807A3C" w14:textId="77777777" w:rsidR="00000000" w:rsidRPr="0064407E" w:rsidRDefault="00000000" w:rsidP="0064407E">
            <w:pPr>
              <w:jc w:val="center"/>
              <w:rPr>
                <w:rFonts w:cs="宋体" w:hint="eastAsia"/>
                <w:color w:val="000000"/>
                <w:sz w:val="18"/>
                <w:szCs w:val="18"/>
                <w:lang w:val="en-US"/>
              </w:rPr>
            </w:pPr>
            <w:bookmarkStart w:id="88" w:name="冬季工况风速是否有超限区域"/>
            <w:r w:rsidRPr="0064407E">
              <w:rPr>
                <w:rFonts w:cs="宋体" w:hint="eastAsia"/>
                <w:color w:val="000000"/>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51DE3E77" w14:textId="77777777" w:rsidR="00000000" w:rsidRPr="0064407E" w:rsidRDefault="00000000" w:rsidP="0064407E">
            <w:pPr>
              <w:jc w:val="center"/>
              <w:rPr>
                <w:rFonts w:cs="宋体" w:hint="eastAsia"/>
                <w:color w:val="000000"/>
                <w:sz w:val="18"/>
                <w:szCs w:val="18"/>
                <w:lang w:val="en-US"/>
              </w:rPr>
            </w:pPr>
            <w:bookmarkStart w:id="89" w:name="冬季工况风速达标判断"/>
            <w:r w:rsidRPr="0064407E">
              <w:rPr>
                <w:rFonts w:cs="宋体" w:hint="eastAsia"/>
                <w:color w:val="000000"/>
                <w:sz w:val="18"/>
                <w:szCs w:val="18"/>
                <w:lang w:val="en-US"/>
              </w:rPr>
              <w:t>是</w:t>
            </w:r>
            <w:bookmarkEnd w:id="89"/>
          </w:p>
        </w:tc>
      </w:tr>
      <w:tr w:rsidR="00E34A8C" w:rsidRPr="0064407E" w14:paraId="22FD36C1"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22177255"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7889E60A"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5D4B128E" w14:textId="77777777" w:rsidR="00000000" w:rsidRPr="0064407E" w:rsidRDefault="00000000" w:rsidP="0064407E">
            <w:pPr>
              <w:jc w:val="center"/>
              <w:rPr>
                <w:rFonts w:cs="宋体" w:hint="eastAsia"/>
                <w:color w:val="000000"/>
                <w:sz w:val="18"/>
                <w:szCs w:val="18"/>
                <w:lang w:val="en-US"/>
              </w:rPr>
            </w:pPr>
            <w:bookmarkStart w:id="90" w:name="冬季工况风速放大系数是否有超限区域"/>
            <w:r w:rsidRPr="0064407E">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2413B46B" w14:textId="77777777" w:rsidR="00000000" w:rsidRPr="0064407E" w:rsidRDefault="00000000" w:rsidP="0064407E">
            <w:pPr>
              <w:jc w:val="center"/>
              <w:rPr>
                <w:rFonts w:cs="宋体" w:hint="eastAsia"/>
                <w:color w:val="000000"/>
                <w:sz w:val="18"/>
                <w:szCs w:val="18"/>
                <w:lang w:val="en-US"/>
              </w:rPr>
            </w:pPr>
            <w:bookmarkStart w:id="91" w:name="冬季工况风速放大系数达标判断"/>
            <w:r w:rsidRPr="0064407E">
              <w:rPr>
                <w:rFonts w:cs="宋体" w:hint="eastAsia"/>
                <w:color w:val="000000"/>
                <w:sz w:val="18"/>
                <w:szCs w:val="18"/>
                <w:lang w:val="en-US"/>
              </w:rPr>
              <w:t>是</w:t>
            </w:r>
            <w:bookmarkEnd w:id="91"/>
          </w:p>
        </w:tc>
      </w:tr>
      <w:tr w:rsidR="00AD3952" w:rsidRPr="0064407E" w14:paraId="4A62689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72A4155"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5B19550F"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75E111F6" w14:textId="77777777" w:rsidR="00000000" w:rsidRPr="0064407E" w:rsidRDefault="00000000" w:rsidP="0064407E">
            <w:pPr>
              <w:jc w:val="center"/>
              <w:rPr>
                <w:rFonts w:cs="宋体" w:hint="eastAsia"/>
                <w:color w:val="000000"/>
                <w:sz w:val="18"/>
                <w:szCs w:val="18"/>
                <w:lang w:val="en-US"/>
              </w:rPr>
            </w:pPr>
            <w:bookmarkStart w:id="92" w:name="冬季工况休息区风速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tcPr>
          <w:p w14:paraId="567B11B0" w14:textId="77777777" w:rsidR="00000000" w:rsidRPr="0064407E" w:rsidRDefault="00000000" w:rsidP="0064407E">
            <w:pPr>
              <w:jc w:val="center"/>
              <w:rPr>
                <w:rFonts w:cs="宋体" w:hint="eastAsia"/>
                <w:color w:val="000000"/>
                <w:sz w:val="18"/>
                <w:szCs w:val="18"/>
                <w:lang w:val="en-US"/>
              </w:rPr>
            </w:pPr>
            <w:bookmarkStart w:id="93" w:name="冬季工况休息区风速达标判断"/>
            <w:r w:rsidRPr="0064407E">
              <w:rPr>
                <w:rFonts w:cs="宋体" w:hint="eastAsia"/>
                <w:color w:val="000000"/>
                <w:sz w:val="18"/>
                <w:szCs w:val="18"/>
                <w:lang w:val="en-US"/>
              </w:rPr>
              <w:t>是</w:t>
            </w:r>
            <w:bookmarkEnd w:id="93"/>
          </w:p>
        </w:tc>
      </w:tr>
      <w:tr w:rsidR="00AD3952" w:rsidRPr="0064407E" w14:paraId="29C784F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C52AEDD"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4B0B177F"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4" w:name="冬季工况休息区和儿童娱乐区风速放大系数标准要求限值"/>
            <w:r w:rsidRPr="0064407E">
              <w:rPr>
                <w:rFonts w:cs="宋体"/>
                <w:sz w:val="18"/>
                <w:szCs w:val="18"/>
              </w:rPr>
              <w:t>2</w:t>
            </w:r>
            <w:bookmarkEnd w:id="94"/>
          </w:p>
        </w:tc>
        <w:tc>
          <w:tcPr>
            <w:tcW w:w="1843" w:type="dxa"/>
            <w:tcBorders>
              <w:top w:val="single" w:sz="4" w:space="0" w:color="auto"/>
              <w:left w:val="nil"/>
              <w:bottom w:val="single" w:sz="4" w:space="0" w:color="auto"/>
              <w:right w:val="single" w:sz="4" w:space="0" w:color="auto"/>
            </w:tcBorders>
            <w:noWrap/>
            <w:vAlign w:val="center"/>
          </w:tcPr>
          <w:p w14:paraId="03913A5B" w14:textId="77777777" w:rsidR="00000000" w:rsidRPr="0064407E" w:rsidRDefault="00000000" w:rsidP="0064407E">
            <w:pPr>
              <w:jc w:val="center"/>
              <w:rPr>
                <w:rFonts w:cs="宋体" w:hint="eastAsia"/>
                <w:color w:val="000000"/>
                <w:sz w:val="18"/>
                <w:szCs w:val="18"/>
                <w:lang w:val="en-US"/>
              </w:rPr>
            </w:pPr>
            <w:bookmarkStart w:id="95" w:name="冬季工况户外休息区风速放大系数是否有超限区域"/>
            <w:r w:rsidRPr="0064407E">
              <w:rPr>
                <w:rFonts w:cs="宋体" w:hint="eastAsia"/>
                <w:color w:val="000000"/>
                <w:sz w:val="18"/>
                <w:szCs w:val="18"/>
                <w:lang w:val="en-US"/>
              </w:rPr>
              <w:t>否</w:t>
            </w:r>
            <w:bookmarkEnd w:id="95"/>
          </w:p>
        </w:tc>
        <w:tc>
          <w:tcPr>
            <w:tcW w:w="1275" w:type="dxa"/>
            <w:tcBorders>
              <w:top w:val="single" w:sz="4" w:space="0" w:color="auto"/>
              <w:left w:val="nil"/>
              <w:bottom w:val="single" w:sz="4" w:space="0" w:color="auto"/>
              <w:right w:val="single" w:sz="4" w:space="0" w:color="auto"/>
            </w:tcBorders>
            <w:noWrap/>
            <w:vAlign w:val="center"/>
          </w:tcPr>
          <w:p w14:paraId="75787904" w14:textId="77777777" w:rsidR="00000000" w:rsidRPr="0064407E" w:rsidRDefault="00000000" w:rsidP="0064407E">
            <w:pPr>
              <w:jc w:val="center"/>
              <w:rPr>
                <w:rFonts w:cs="宋体" w:hint="eastAsia"/>
                <w:color w:val="000000"/>
                <w:sz w:val="18"/>
                <w:szCs w:val="18"/>
                <w:lang w:val="en-US"/>
              </w:rPr>
            </w:pPr>
            <w:bookmarkStart w:id="96" w:name="冬季工况户外休息区风速放大系数达标判断"/>
            <w:r w:rsidRPr="0064407E">
              <w:rPr>
                <w:rFonts w:cs="宋体" w:hint="eastAsia"/>
                <w:color w:val="000000"/>
                <w:sz w:val="18"/>
                <w:szCs w:val="18"/>
                <w:lang w:val="en-US"/>
              </w:rPr>
              <w:t>是</w:t>
            </w:r>
            <w:bookmarkEnd w:id="96"/>
          </w:p>
        </w:tc>
      </w:tr>
    </w:tbl>
    <w:p w14:paraId="6645C589" w14:textId="77777777" w:rsidR="00000000" w:rsidRPr="0064407E" w:rsidRDefault="00000000" w:rsidP="002B63B6">
      <w:pPr>
        <w:rPr>
          <w:rFonts w:hint="eastAsia"/>
        </w:rPr>
      </w:pPr>
    </w:p>
    <w:p w14:paraId="1DB7FAA1" w14:textId="77777777" w:rsidR="00005045" w:rsidRPr="00747197" w:rsidRDefault="00005045" w:rsidP="00005045">
      <w:pPr>
        <w:pStyle w:val="3"/>
        <w:rPr>
          <w:rFonts w:hint="eastAsia"/>
        </w:rPr>
      </w:pPr>
      <w:r w:rsidRPr="00747197">
        <w:rPr>
          <w:rFonts w:hint="eastAsia"/>
        </w:rPr>
        <w:t>建筑迎风面和背风面风压分析</w:t>
      </w:r>
    </w:p>
    <w:p w14:paraId="3616AE82"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F3177A9"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47C85E58"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6CD8288A"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lastRenderedPageBreak/>
        <w:drawing>
          <wp:inline distT="0" distB="0" distL="0" distR="0" wp14:anchorId="52301AA5" wp14:editId="1A7B10A6">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B98166B"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3</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54A0CA15"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06DB31EC" w14:textId="77777777" w:rsidTr="00747197">
        <w:tc>
          <w:tcPr>
            <w:tcW w:w="6658" w:type="dxa"/>
          </w:tcPr>
          <w:p w14:paraId="37755ED9"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2CC46ECB"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AB16AF">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AB16AF">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2216EBD9"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6462B7C0"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A302B60" w14:textId="77777777" w:rsidR="00005045" w:rsidRPr="00747197" w:rsidRDefault="00005045" w:rsidP="00005045">
      <w:pPr>
        <w:pStyle w:val="4"/>
        <w:rPr>
          <w:rFonts w:hint="eastAsia"/>
        </w:rPr>
      </w:pPr>
      <w:r w:rsidRPr="00747197">
        <w:rPr>
          <w:rFonts w:hint="eastAsia"/>
        </w:rPr>
        <w:lastRenderedPageBreak/>
        <w:t>建筑迎风面和背风面风压云图</w:t>
      </w:r>
    </w:p>
    <w:p w14:paraId="64FCC78E" w14:textId="77777777" w:rsidR="00005045" w:rsidRPr="00747197" w:rsidRDefault="00005045" w:rsidP="00C57197">
      <w:pPr>
        <w:jc w:val="center"/>
        <w:rPr>
          <w:rFonts w:hint="eastAsia"/>
          <w:noProof/>
          <w:lang w:val="en-US"/>
        </w:rPr>
      </w:pPr>
      <w:bookmarkStart w:id="97" w:name="冬季工况建筑迎风面风压云图"/>
      <w:bookmarkEnd w:id="97"/>
      <w:r>
        <w:rPr>
          <w:noProof/>
        </w:rPr>
        <w:drawing>
          <wp:inline distT="0" distB="0" distL="0" distR="0" wp14:anchorId="7E3A6893" wp14:editId="21CAB90E">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86125"/>
                    </a:xfrm>
                    <a:prstGeom prst="rect">
                      <a:avLst/>
                    </a:prstGeom>
                  </pic:spPr>
                </pic:pic>
              </a:graphicData>
            </a:graphic>
          </wp:inline>
        </w:drawing>
      </w:r>
    </w:p>
    <w:p w14:paraId="50808FF1"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4</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6F1EE5F7" w14:textId="77777777" w:rsidR="00005045" w:rsidRPr="00747197" w:rsidRDefault="00005045" w:rsidP="006C2DCC">
      <w:pPr>
        <w:jc w:val="center"/>
        <w:rPr>
          <w:rFonts w:hint="eastAsia"/>
        </w:rPr>
      </w:pPr>
      <w:bookmarkStart w:id="98" w:name="冬季工况建筑背风面风压云图"/>
      <w:bookmarkEnd w:id="98"/>
      <w:r>
        <w:rPr>
          <w:noProof/>
        </w:rPr>
        <w:drawing>
          <wp:inline distT="0" distB="0" distL="0" distR="0" wp14:anchorId="792A060E" wp14:editId="5C373B39">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95650"/>
                    </a:xfrm>
                    <a:prstGeom prst="rect">
                      <a:avLst/>
                    </a:prstGeom>
                  </pic:spPr>
                </pic:pic>
              </a:graphicData>
            </a:graphic>
          </wp:inline>
        </w:drawing>
      </w:r>
    </w:p>
    <w:p w14:paraId="0F6937A2"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528801EA" w14:textId="77777777" w:rsidR="00000000" w:rsidRPr="00747197" w:rsidRDefault="00000000" w:rsidP="00C41379">
      <w:pPr>
        <w:jc w:val="center"/>
        <w:rPr>
          <w:rFonts w:hint="eastAsia"/>
          <w:sz w:val="20"/>
        </w:rPr>
      </w:pPr>
      <w:bookmarkStart w:id="99" w:name="建筑迎背风面风压差表_新增"/>
      <w:bookmarkEnd w:id="99"/>
    </w:p>
    <w:p w14:paraId="46BE5376" w14:textId="77777777" w:rsidR="00005045" w:rsidRPr="00747197" w:rsidRDefault="00005045" w:rsidP="00005045">
      <w:pPr>
        <w:pStyle w:val="4"/>
        <w:rPr>
          <w:rFonts w:hint="eastAsia"/>
        </w:rPr>
      </w:pPr>
      <w:r w:rsidRPr="00747197">
        <w:rPr>
          <w:rFonts w:hint="eastAsia"/>
        </w:rPr>
        <w:t>建筑迎风和背风面风压差结论汇总</w:t>
      </w:r>
    </w:p>
    <w:p w14:paraId="0E94AD76"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AB16AF">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AB16AF">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03020C7F" w14:textId="77777777" w:rsidTr="00747197">
        <w:tc>
          <w:tcPr>
            <w:tcW w:w="1538" w:type="dxa"/>
            <w:shd w:val="clear" w:color="auto" w:fill="E6E6E6"/>
            <w:vAlign w:val="center"/>
          </w:tcPr>
          <w:p w14:paraId="78CF484D" w14:textId="77777777" w:rsidR="00005045" w:rsidRPr="00747197" w:rsidRDefault="00005045" w:rsidP="00124784">
            <w:pPr>
              <w:jc w:val="center"/>
              <w:rPr>
                <w:rFonts w:hint="eastAsia"/>
                <w:sz w:val="18"/>
                <w:szCs w:val="18"/>
                <w:lang w:val="en-US"/>
              </w:rPr>
            </w:pPr>
            <w:bookmarkStart w:id="100" w:name="建筑迎风和背风面风压差结论汇总表"/>
            <w:r w:rsidRPr="00747197">
              <w:rPr>
                <w:rFonts w:hint="eastAsia"/>
                <w:sz w:val="18"/>
                <w:szCs w:val="18"/>
                <w:lang w:val="en-US"/>
              </w:rPr>
              <w:lastRenderedPageBreak/>
              <w:t>建筑编号</w:t>
            </w:r>
          </w:p>
        </w:tc>
        <w:tc>
          <w:tcPr>
            <w:tcW w:w="1697" w:type="dxa"/>
            <w:shd w:val="clear" w:color="auto" w:fill="E6E6E6"/>
            <w:vAlign w:val="center"/>
          </w:tcPr>
          <w:p w14:paraId="4315BA44"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3397AC21"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5CB33744"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625C1E44"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19BDA54F" w14:textId="77777777" w:rsidTr="00747197">
        <w:tc>
          <w:tcPr>
            <w:tcW w:w="1538" w:type="dxa"/>
            <w:vAlign w:val="center"/>
          </w:tcPr>
          <w:p w14:paraId="00A605EF" w14:textId="77777777" w:rsidR="00005045" w:rsidRPr="00747197" w:rsidRDefault="00005045" w:rsidP="00124784">
            <w:pPr>
              <w:jc w:val="center"/>
              <w:rPr>
                <w:rFonts w:hint="eastAsia"/>
                <w:sz w:val="18"/>
                <w:szCs w:val="18"/>
                <w:lang w:val="en-US"/>
              </w:rPr>
            </w:pPr>
            <w:r>
              <w:rPr>
                <w:sz w:val="18"/>
                <w:szCs w:val="18"/>
                <w:lang w:val="en-US"/>
              </w:rPr>
              <w:t>建筑西</w:t>
            </w:r>
          </w:p>
        </w:tc>
        <w:tc>
          <w:tcPr>
            <w:tcW w:w="1697" w:type="dxa"/>
            <w:vAlign w:val="center"/>
          </w:tcPr>
          <w:p w14:paraId="7C3E523A" w14:textId="77777777" w:rsidR="00005045" w:rsidRPr="00747197" w:rsidRDefault="00005045" w:rsidP="00124784">
            <w:pPr>
              <w:jc w:val="center"/>
              <w:rPr>
                <w:rFonts w:hint="eastAsia"/>
                <w:sz w:val="18"/>
                <w:szCs w:val="18"/>
                <w:lang w:val="en-US"/>
              </w:rPr>
            </w:pPr>
            <w:r>
              <w:rPr>
                <w:sz w:val="18"/>
                <w:szCs w:val="18"/>
                <w:lang w:val="en-US"/>
              </w:rPr>
              <w:t>-1.16</w:t>
            </w:r>
          </w:p>
        </w:tc>
        <w:tc>
          <w:tcPr>
            <w:tcW w:w="1697" w:type="dxa"/>
            <w:vAlign w:val="center"/>
          </w:tcPr>
          <w:p w14:paraId="7DE578F1" w14:textId="77777777" w:rsidR="00005045" w:rsidRPr="00747197" w:rsidRDefault="00005045" w:rsidP="00124784">
            <w:pPr>
              <w:jc w:val="center"/>
              <w:rPr>
                <w:rFonts w:hint="eastAsia"/>
                <w:sz w:val="18"/>
                <w:szCs w:val="18"/>
                <w:lang w:val="en-US"/>
              </w:rPr>
            </w:pPr>
            <w:r>
              <w:rPr>
                <w:sz w:val="18"/>
                <w:szCs w:val="18"/>
                <w:lang w:val="en-US"/>
              </w:rPr>
              <w:t>-1.55</w:t>
            </w:r>
          </w:p>
        </w:tc>
        <w:tc>
          <w:tcPr>
            <w:tcW w:w="2401" w:type="dxa"/>
            <w:vAlign w:val="center"/>
          </w:tcPr>
          <w:p w14:paraId="675DA8B7" w14:textId="77777777" w:rsidR="00005045" w:rsidRPr="00747197" w:rsidRDefault="00005045" w:rsidP="00124784">
            <w:pPr>
              <w:jc w:val="center"/>
              <w:rPr>
                <w:rFonts w:hint="eastAsia"/>
                <w:sz w:val="18"/>
                <w:szCs w:val="18"/>
                <w:lang w:val="en-US"/>
              </w:rPr>
            </w:pPr>
            <w:r>
              <w:rPr>
                <w:sz w:val="18"/>
                <w:szCs w:val="18"/>
                <w:lang w:val="en-US"/>
              </w:rPr>
              <w:t>0.39</w:t>
            </w:r>
          </w:p>
        </w:tc>
        <w:tc>
          <w:tcPr>
            <w:tcW w:w="1151" w:type="dxa"/>
            <w:vAlign w:val="center"/>
          </w:tcPr>
          <w:p w14:paraId="0F1E555E" w14:textId="77777777" w:rsidR="00005045" w:rsidRPr="00747197" w:rsidRDefault="00005045" w:rsidP="00124784">
            <w:pPr>
              <w:jc w:val="center"/>
              <w:rPr>
                <w:rFonts w:hint="eastAsia"/>
                <w:sz w:val="18"/>
                <w:szCs w:val="18"/>
                <w:lang w:val="en-US"/>
              </w:rPr>
            </w:pPr>
            <w:r>
              <w:rPr>
                <w:sz w:val="18"/>
                <w:szCs w:val="18"/>
                <w:lang w:val="en-US"/>
              </w:rPr>
              <w:t>不参评</w:t>
            </w:r>
          </w:p>
        </w:tc>
      </w:tr>
      <w:tr w:rsidR="005B44F9" w14:paraId="4C5966E7" w14:textId="77777777">
        <w:tc>
          <w:tcPr>
            <w:tcW w:w="1538" w:type="dxa"/>
            <w:vAlign w:val="center"/>
          </w:tcPr>
          <w:p w14:paraId="1B7B76FB" w14:textId="77777777" w:rsidR="00005045" w:rsidRPr="00747197" w:rsidRDefault="00005045" w:rsidP="00124784">
            <w:pPr>
              <w:jc w:val="center"/>
              <w:rPr>
                <w:rFonts w:hint="eastAsia"/>
                <w:sz w:val="18"/>
                <w:szCs w:val="18"/>
                <w:lang w:val="en-US"/>
              </w:rPr>
            </w:pPr>
            <w:r>
              <w:rPr>
                <w:sz w:val="18"/>
                <w:szCs w:val="18"/>
                <w:lang w:val="en-US"/>
              </w:rPr>
              <w:t>绿建北</w:t>
            </w:r>
          </w:p>
        </w:tc>
        <w:tc>
          <w:tcPr>
            <w:tcW w:w="1697" w:type="dxa"/>
            <w:vAlign w:val="center"/>
          </w:tcPr>
          <w:p w14:paraId="6A904642" w14:textId="77777777" w:rsidR="00005045" w:rsidRPr="00747197" w:rsidRDefault="00005045" w:rsidP="00124784">
            <w:pPr>
              <w:jc w:val="center"/>
              <w:rPr>
                <w:rFonts w:hint="eastAsia"/>
                <w:sz w:val="18"/>
                <w:szCs w:val="18"/>
                <w:lang w:val="en-US"/>
              </w:rPr>
            </w:pPr>
            <w:r>
              <w:rPr>
                <w:sz w:val="18"/>
                <w:szCs w:val="18"/>
                <w:lang w:val="en-US"/>
              </w:rPr>
              <w:t>-0.91</w:t>
            </w:r>
          </w:p>
        </w:tc>
        <w:tc>
          <w:tcPr>
            <w:tcW w:w="1697" w:type="dxa"/>
            <w:vAlign w:val="center"/>
          </w:tcPr>
          <w:p w14:paraId="3BE45254" w14:textId="77777777" w:rsidR="00005045" w:rsidRPr="00747197" w:rsidRDefault="00005045" w:rsidP="00124784">
            <w:pPr>
              <w:jc w:val="center"/>
              <w:rPr>
                <w:rFonts w:hint="eastAsia"/>
                <w:sz w:val="18"/>
                <w:szCs w:val="18"/>
                <w:lang w:val="en-US"/>
              </w:rPr>
            </w:pPr>
            <w:r>
              <w:rPr>
                <w:sz w:val="18"/>
                <w:szCs w:val="18"/>
                <w:lang w:val="en-US"/>
              </w:rPr>
              <w:t>-1.71</w:t>
            </w:r>
          </w:p>
        </w:tc>
        <w:tc>
          <w:tcPr>
            <w:tcW w:w="2401" w:type="dxa"/>
            <w:vAlign w:val="center"/>
          </w:tcPr>
          <w:p w14:paraId="41374020" w14:textId="77777777" w:rsidR="00005045" w:rsidRPr="00747197" w:rsidRDefault="00005045" w:rsidP="00124784">
            <w:pPr>
              <w:jc w:val="center"/>
              <w:rPr>
                <w:rFonts w:hint="eastAsia"/>
                <w:sz w:val="18"/>
                <w:szCs w:val="18"/>
                <w:lang w:val="en-US"/>
              </w:rPr>
            </w:pPr>
            <w:r>
              <w:rPr>
                <w:sz w:val="18"/>
                <w:szCs w:val="18"/>
                <w:lang w:val="en-US"/>
              </w:rPr>
              <w:t>0.80</w:t>
            </w:r>
          </w:p>
        </w:tc>
        <w:tc>
          <w:tcPr>
            <w:tcW w:w="1151" w:type="dxa"/>
            <w:vAlign w:val="center"/>
          </w:tcPr>
          <w:p w14:paraId="7FA3DCC5" w14:textId="77777777" w:rsidR="00005045" w:rsidRPr="00747197" w:rsidRDefault="00005045" w:rsidP="00124784">
            <w:pPr>
              <w:jc w:val="center"/>
              <w:rPr>
                <w:rFonts w:hint="eastAsia"/>
                <w:sz w:val="18"/>
                <w:szCs w:val="18"/>
                <w:lang w:val="en-US"/>
              </w:rPr>
            </w:pPr>
            <w:r>
              <w:rPr>
                <w:sz w:val="18"/>
                <w:szCs w:val="18"/>
                <w:lang w:val="en-US"/>
              </w:rPr>
              <w:t>是</w:t>
            </w:r>
          </w:p>
        </w:tc>
      </w:tr>
      <w:tr w:rsidR="00005045" w:rsidRPr="00747197" w14:paraId="3E63E3E7" w14:textId="77777777" w:rsidTr="00747197">
        <w:tc>
          <w:tcPr>
            <w:tcW w:w="1538" w:type="dxa"/>
            <w:vAlign w:val="center"/>
          </w:tcPr>
          <w:p w14:paraId="1CCD9725" w14:textId="77777777" w:rsidR="00005045" w:rsidRPr="00747197" w:rsidRDefault="00005045" w:rsidP="00124784">
            <w:pPr>
              <w:jc w:val="center"/>
              <w:rPr>
                <w:rFonts w:hint="eastAsia"/>
                <w:sz w:val="18"/>
                <w:szCs w:val="18"/>
                <w:lang w:val="en-US"/>
              </w:rPr>
            </w:pPr>
            <w:r>
              <w:rPr>
                <w:sz w:val="18"/>
                <w:szCs w:val="18"/>
                <w:lang w:val="en-US"/>
              </w:rPr>
              <w:t>绿建南</w:t>
            </w:r>
          </w:p>
        </w:tc>
        <w:tc>
          <w:tcPr>
            <w:tcW w:w="1697" w:type="dxa"/>
            <w:vAlign w:val="center"/>
          </w:tcPr>
          <w:p w14:paraId="162C1726" w14:textId="77777777" w:rsidR="00005045" w:rsidRPr="00747197" w:rsidRDefault="00005045" w:rsidP="00124784">
            <w:pPr>
              <w:jc w:val="center"/>
              <w:rPr>
                <w:rFonts w:hint="eastAsia"/>
                <w:sz w:val="18"/>
                <w:szCs w:val="18"/>
                <w:lang w:val="en-US"/>
              </w:rPr>
            </w:pPr>
            <w:r>
              <w:rPr>
                <w:sz w:val="18"/>
                <w:szCs w:val="18"/>
                <w:lang w:val="en-US"/>
              </w:rPr>
              <w:t>-2.15</w:t>
            </w:r>
          </w:p>
        </w:tc>
        <w:tc>
          <w:tcPr>
            <w:tcW w:w="1697" w:type="dxa"/>
            <w:vAlign w:val="center"/>
          </w:tcPr>
          <w:p w14:paraId="3480C2D4" w14:textId="77777777" w:rsidR="00005045" w:rsidRPr="00747197" w:rsidRDefault="00005045" w:rsidP="00124784">
            <w:pPr>
              <w:jc w:val="center"/>
              <w:rPr>
                <w:rFonts w:hint="eastAsia"/>
                <w:sz w:val="18"/>
                <w:szCs w:val="18"/>
                <w:lang w:val="en-US"/>
              </w:rPr>
            </w:pPr>
            <w:r>
              <w:rPr>
                <w:sz w:val="18"/>
                <w:szCs w:val="18"/>
                <w:lang w:val="en-US"/>
              </w:rPr>
              <w:t>-1.98</w:t>
            </w:r>
          </w:p>
        </w:tc>
        <w:tc>
          <w:tcPr>
            <w:tcW w:w="2401" w:type="dxa"/>
            <w:vAlign w:val="center"/>
          </w:tcPr>
          <w:p w14:paraId="4ABF176E" w14:textId="77777777" w:rsidR="00005045" w:rsidRPr="00747197" w:rsidRDefault="00005045" w:rsidP="00124784">
            <w:pPr>
              <w:jc w:val="center"/>
              <w:rPr>
                <w:rFonts w:hint="eastAsia"/>
                <w:sz w:val="18"/>
                <w:szCs w:val="18"/>
                <w:lang w:val="en-US"/>
              </w:rPr>
            </w:pPr>
            <w:r>
              <w:rPr>
                <w:sz w:val="18"/>
                <w:szCs w:val="18"/>
                <w:lang w:val="en-US"/>
              </w:rPr>
              <w:t>-0.17</w:t>
            </w:r>
          </w:p>
        </w:tc>
        <w:tc>
          <w:tcPr>
            <w:tcW w:w="1151" w:type="dxa"/>
            <w:vAlign w:val="center"/>
          </w:tcPr>
          <w:p w14:paraId="1FF2BDB1" w14:textId="77777777" w:rsidR="00005045" w:rsidRPr="00747197" w:rsidRDefault="00005045" w:rsidP="00124784">
            <w:pPr>
              <w:jc w:val="center"/>
              <w:rPr>
                <w:rFonts w:hint="eastAsia"/>
                <w:sz w:val="18"/>
                <w:szCs w:val="18"/>
                <w:lang w:val="en-US"/>
              </w:rPr>
            </w:pPr>
            <w:r>
              <w:rPr>
                <w:sz w:val="18"/>
                <w:szCs w:val="18"/>
                <w:lang w:val="en-US"/>
              </w:rPr>
              <w:t>是</w:t>
            </w:r>
          </w:p>
        </w:tc>
      </w:tr>
    </w:tbl>
    <w:p w14:paraId="192ADC07" w14:textId="77777777" w:rsidR="00005045" w:rsidRPr="00747197" w:rsidRDefault="00005045" w:rsidP="00005045">
      <w:pPr>
        <w:rPr>
          <w:rFonts w:hint="eastAsia"/>
          <w:lang w:val="en-US"/>
        </w:rPr>
      </w:pPr>
      <w:bookmarkStart w:id="101" w:name="建筑迎风和背风面风压差结论汇总结论"/>
      <w:bookmarkEnd w:id="100"/>
      <w:bookmarkEnd w:id="101"/>
      <w:r>
        <w:rPr>
          <w:lang w:val="en-US"/>
        </w:rPr>
        <w:t>结论：本项目中所有参评建筑</w:t>
      </w:r>
      <w:r>
        <w:rPr>
          <w:b/>
          <w:color w:val="0000FF"/>
          <w:lang w:val="en-US"/>
        </w:rPr>
        <w:t>满足</w:t>
      </w:r>
      <w:r>
        <w:rPr>
          <w:lang w:val="en-US"/>
        </w:rPr>
        <w:t>“除迎风第一排建筑外，建筑迎风面与背风面表面风压差不超过5Pa”的要求。</w:t>
      </w:r>
    </w:p>
    <w:p w14:paraId="1C47BA7B" w14:textId="77777777" w:rsidR="005B44F9" w:rsidRDefault="00000000">
      <w:pPr>
        <w:rPr>
          <w:rFonts w:hint="eastAsia"/>
          <w:lang w:val="en-US"/>
        </w:rPr>
      </w:pPr>
      <w:r>
        <w:rPr>
          <w:b/>
          <w:color w:val="000000"/>
          <w:lang w:val="en-US"/>
        </w:rPr>
        <w:t>说明：所有单体建筑各层迎风和背风面风压差信息详见附录。</w:t>
      </w:r>
    </w:p>
    <w:p w14:paraId="06C9D488" w14:textId="77777777" w:rsidR="003558E1" w:rsidRDefault="00C73E23">
      <w:pPr>
        <w:rPr>
          <w:rFonts w:hint="eastAsia"/>
          <w:lang w:val="en-US"/>
        </w:rPr>
      </w:pPr>
      <w:bookmarkStart w:id="102" w:name="冬季工况"/>
      <w:bookmarkEnd w:id="102"/>
      <w:r>
        <w:rPr>
          <w:rFonts w:hint="eastAsia"/>
          <w:lang w:val="en-US"/>
        </w:rPr>
        <w:t xml:space="preserve"> </w:t>
      </w:r>
    </w:p>
    <w:p w14:paraId="07EB22B4" w14:textId="77777777" w:rsidR="00005045" w:rsidRPr="009B1A16" w:rsidRDefault="00005045" w:rsidP="00005045">
      <w:pPr>
        <w:pStyle w:val="2"/>
        <w:rPr>
          <w:rFonts w:hint="eastAsia"/>
        </w:rPr>
      </w:pPr>
      <w:r w:rsidRPr="009B1A16">
        <w:rPr>
          <w:rFonts w:hint="eastAsia"/>
        </w:rPr>
        <w:t>夏季工况</w:t>
      </w:r>
    </w:p>
    <w:p w14:paraId="629EF6D4" w14:textId="77777777" w:rsidR="00005045" w:rsidRPr="009B1A16" w:rsidRDefault="00005045" w:rsidP="00F94721">
      <w:pPr>
        <w:ind w:firstLine="420"/>
        <w:rPr>
          <w:rFonts w:hint="eastAsia"/>
        </w:rPr>
      </w:pPr>
      <w:r w:rsidRPr="009B1A16">
        <w:rPr>
          <w:rFonts w:hint="eastAsia"/>
          <w:lang w:val="en-US"/>
        </w:rPr>
        <w:t>本项目夏季工况的入口边界风速为3.00m/s，风向为</w:t>
      </w:r>
      <w:r>
        <w:t>SE</w:t>
      </w:r>
      <w:r w:rsidR="00000000" w:rsidRPr="009B1A16">
        <w:rPr>
          <w:rFonts w:hint="eastAsia"/>
          <w:lang w:val="en-US"/>
        </w:rPr>
        <w:t>。</w:t>
      </w:r>
    </w:p>
    <w:p w14:paraId="07702000"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14:paraId="73885293"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4FD4C28B"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30383320" w14:textId="77777777" w:rsidR="00005045" w:rsidRPr="009B1A16" w:rsidRDefault="00000000" w:rsidP="00F94721">
      <w:pPr>
        <w:pStyle w:val="3"/>
        <w:rPr>
          <w:rFonts w:hint="eastAsia"/>
        </w:rPr>
      </w:pPr>
      <w:r w:rsidRPr="009B1A16">
        <w:rPr>
          <w:rFonts w:hint="eastAsia"/>
        </w:rPr>
        <w:t>人活动</w:t>
      </w:r>
      <w:r w:rsidRPr="009B1A16">
        <w:rPr>
          <w:rFonts w:hint="eastAsia"/>
        </w:rPr>
        <w:t>区域</w:t>
      </w:r>
      <w:r w:rsidR="00005045" w:rsidRPr="009B1A16">
        <w:rPr>
          <w:rFonts w:hint="eastAsia"/>
        </w:rPr>
        <w:t>无风区计算分析</w:t>
      </w:r>
    </w:p>
    <w:p w14:paraId="770E2A4A" w14:textId="77777777" w:rsidR="00000000" w:rsidRPr="009B1A16" w:rsidRDefault="00000000" w:rsidP="00F94721">
      <w:pPr>
        <w:ind w:firstLine="420"/>
        <w:rPr>
          <w:rFonts w:hint="eastAsia"/>
        </w:rPr>
      </w:pPr>
      <w:r w:rsidRPr="009B1A16">
        <w:rPr>
          <w:rFonts w:hint="eastAsia"/>
        </w:rPr>
        <w:t>（本项目未划分人活动区域）</w:t>
      </w:r>
    </w:p>
    <w:p w14:paraId="757946A6" w14:textId="77777777" w:rsidR="00005045" w:rsidRPr="009B1A16" w:rsidRDefault="00000000" w:rsidP="00F94721">
      <w:pPr>
        <w:pStyle w:val="3"/>
        <w:rPr>
          <w:rFonts w:hint="eastAsia"/>
        </w:rPr>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4898528E" w14:textId="77777777" w:rsidR="00000000" w:rsidRPr="009B1A16" w:rsidRDefault="00000000" w:rsidP="00F94721">
      <w:pPr>
        <w:ind w:firstLine="420"/>
        <w:rPr>
          <w:rFonts w:hint="eastAsia"/>
        </w:rPr>
      </w:pPr>
      <w:r w:rsidRPr="009B1A16">
        <w:rPr>
          <w:rFonts w:hint="eastAsia"/>
        </w:rPr>
        <w:t>（本项目未划分人活动区域）</w:t>
      </w:r>
    </w:p>
    <w:p w14:paraId="16A3DBFE" w14:textId="77777777" w:rsidR="00005045" w:rsidRPr="009B1A16" w:rsidRDefault="00005045" w:rsidP="00F94721">
      <w:pPr>
        <w:pStyle w:val="3"/>
        <w:rPr>
          <w:rFonts w:hint="eastAsia"/>
        </w:rPr>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273B60EA"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320BF613"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2C01A8FB"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56BC72F5"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16930FAD"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22CD1E31"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166D31C0"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FEBFA31"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lastRenderedPageBreak/>
              <w:t>无风区</w:t>
            </w:r>
          </w:p>
        </w:tc>
        <w:tc>
          <w:tcPr>
            <w:tcW w:w="2126" w:type="dxa"/>
            <w:tcBorders>
              <w:top w:val="nil"/>
              <w:left w:val="nil"/>
              <w:bottom w:val="single" w:sz="4" w:space="0" w:color="auto"/>
              <w:right w:val="single" w:sz="4" w:space="0" w:color="auto"/>
            </w:tcBorders>
            <w:noWrap/>
            <w:vAlign w:val="center"/>
            <w:hideMark/>
          </w:tcPr>
          <w:p w14:paraId="6AE9E19F"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298176F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66BDB24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0990C63A"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761A5210"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6ACB1C4E"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0D09DD24"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4E756AD8"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121145D0" w14:textId="77777777" w:rsidR="00005045" w:rsidRPr="009B1A16" w:rsidRDefault="00005045" w:rsidP="00F94721">
      <w:pPr>
        <w:pStyle w:val="3"/>
        <w:rPr>
          <w:rFonts w:hint="eastAsia"/>
        </w:rPr>
      </w:pPr>
      <w:r w:rsidRPr="009B1A16">
        <w:rPr>
          <w:rFonts w:hint="eastAsia"/>
        </w:rPr>
        <w:t>外窗内外表面风压差达标分析</w:t>
      </w:r>
    </w:p>
    <w:p w14:paraId="3BAFEC84"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67116762"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21B7F5DE"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29600244" w14:textId="77777777" w:rsidR="00005045" w:rsidRPr="009B1A16" w:rsidRDefault="00005045" w:rsidP="006C2DCC">
      <w:pPr>
        <w:pStyle w:val="a0"/>
        <w:ind w:firstLineChars="0" w:firstLine="0"/>
        <w:jc w:val="center"/>
        <w:rPr>
          <w:rFonts w:ascii="微软雅黑" w:eastAsia="微软雅黑" w:hAnsi="微软雅黑" w:hint="eastAsia"/>
        </w:rPr>
      </w:pPr>
      <w:r>
        <w:rPr>
          <w:noProof/>
        </w:rPr>
        <w:drawing>
          <wp:inline distT="0" distB="0" distL="0" distR="0" wp14:anchorId="4DE7E887" wp14:editId="54D04F52">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86125"/>
                    </a:xfrm>
                    <a:prstGeom prst="rect">
                      <a:avLst/>
                    </a:prstGeom>
                  </pic:spPr>
                </pic:pic>
              </a:graphicData>
            </a:graphic>
          </wp:inline>
        </w:drawing>
      </w:r>
    </w:p>
    <w:p w14:paraId="6343C284"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398A3DA9" w14:textId="77777777" w:rsidR="00005045" w:rsidRPr="009B1A16" w:rsidRDefault="00005045" w:rsidP="00005045">
      <w:pPr>
        <w:jc w:val="center"/>
        <w:rPr>
          <w:rFonts w:hint="eastAsia"/>
        </w:rPr>
      </w:pPr>
      <w:r>
        <w:rPr>
          <w:noProof/>
        </w:rPr>
        <w:lastRenderedPageBreak/>
        <w:drawing>
          <wp:inline distT="0" distB="0" distL="0" distR="0" wp14:anchorId="567FD32E" wp14:editId="00D5761D">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95650"/>
                    </a:xfrm>
                    <a:prstGeom prst="rect">
                      <a:avLst/>
                    </a:prstGeom>
                  </pic:spPr>
                </pic:pic>
              </a:graphicData>
            </a:graphic>
          </wp:inline>
        </w:drawing>
      </w:r>
    </w:p>
    <w:p w14:paraId="076C51F7"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2</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619134D7"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1AA4FA38"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AB16AF">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AB16AF">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541C75AE" w14:textId="77777777" w:rsidTr="00FD63D6">
        <w:trPr>
          <w:tblHeader/>
        </w:trPr>
        <w:tc>
          <w:tcPr>
            <w:tcW w:w="1254" w:type="dxa"/>
            <w:shd w:val="clear" w:color="auto" w:fill="E6E6E6"/>
            <w:vAlign w:val="center"/>
          </w:tcPr>
          <w:p w14:paraId="461FEF37"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5228E5A6"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05FEF4E3"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21056B4E"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67F243B5"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6029F38B" w14:textId="77777777" w:rsidTr="00FD63D6">
        <w:tc>
          <w:tcPr>
            <w:tcW w:w="1254" w:type="dxa"/>
            <w:vAlign w:val="center"/>
          </w:tcPr>
          <w:p w14:paraId="62DB88DF" w14:textId="77777777" w:rsidR="00005045" w:rsidRPr="00FD63D6" w:rsidRDefault="00005045" w:rsidP="00124784">
            <w:pPr>
              <w:jc w:val="center"/>
              <w:rPr>
                <w:rFonts w:hint="eastAsia"/>
                <w:sz w:val="18"/>
                <w:szCs w:val="18"/>
                <w:lang w:val="en-US"/>
              </w:rPr>
            </w:pPr>
            <w:r>
              <w:rPr>
                <w:sz w:val="18"/>
                <w:szCs w:val="18"/>
                <w:lang w:val="en-US"/>
              </w:rPr>
              <w:t>建筑西</w:t>
            </w:r>
          </w:p>
        </w:tc>
        <w:tc>
          <w:tcPr>
            <w:tcW w:w="1559" w:type="dxa"/>
            <w:vAlign w:val="center"/>
          </w:tcPr>
          <w:p w14:paraId="1B1ECC19" w14:textId="77777777" w:rsidR="00005045" w:rsidRPr="00FD63D6" w:rsidRDefault="00005045" w:rsidP="00124784">
            <w:pPr>
              <w:jc w:val="center"/>
              <w:rPr>
                <w:rFonts w:hint="eastAsia"/>
                <w:sz w:val="18"/>
                <w:szCs w:val="18"/>
                <w:lang w:val="en-US"/>
              </w:rPr>
            </w:pPr>
            <w:r>
              <w:rPr>
                <w:sz w:val="18"/>
                <w:szCs w:val="18"/>
                <w:lang w:val="en-US"/>
              </w:rPr>
              <w:t>17</w:t>
            </w:r>
          </w:p>
        </w:tc>
        <w:tc>
          <w:tcPr>
            <w:tcW w:w="3544" w:type="dxa"/>
            <w:vAlign w:val="center"/>
          </w:tcPr>
          <w:p w14:paraId="0788A2F1" w14:textId="77777777" w:rsidR="00005045" w:rsidRPr="00FD63D6" w:rsidRDefault="00005045" w:rsidP="00124784">
            <w:pPr>
              <w:jc w:val="center"/>
              <w:rPr>
                <w:rFonts w:hint="eastAsia"/>
                <w:sz w:val="18"/>
                <w:szCs w:val="18"/>
                <w:lang w:val="en-US"/>
              </w:rPr>
            </w:pPr>
            <w:r>
              <w:rPr>
                <w:sz w:val="18"/>
                <w:szCs w:val="18"/>
                <w:lang w:val="en-US"/>
              </w:rPr>
              <w:t>14</w:t>
            </w:r>
          </w:p>
        </w:tc>
        <w:tc>
          <w:tcPr>
            <w:tcW w:w="1116" w:type="dxa"/>
            <w:vAlign w:val="center"/>
          </w:tcPr>
          <w:p w14:paraId="1FDFB272" w14:textId="77777777" w:rsidR="00005045" w:rsidRPr="00FD63D6" w:rsidRDefault="00005045" w:rsidP="00124784">
            <w:pPr>
              <w:jc w:val="center"/>
              <w:rPr>
                <w:rFonts w:hint="eastAsia"/>
                <w:sz w:val="18"/>
                <w:szCs w:val="18"/>
                <w:lang w:val="en-US"/>
              </w:rPr>
            </w:pPr>
            <w:r>
              <w:rPr>
                <w:sz w:val="18"/>
                <w:szCs w:val="18"/>
                <w:lang w:val="en-US"/>
              </w:rPr>
              <w:t>82.35</w:t>
            </w:r>
          </w:p>
        </w:tc>
        <w:tc>
          <w:tcPr>
            <w:tcW w:w="1011" w:type="dxa"/>
            <w:vAlign w:val="center"/>
          </w:tcPr>
          <w:p w14:paraId="63CD9069" w14:textId="77777777" w:rsidR="00005045" w:rsidRPr="00FD63D6" w:rsidRDefault="00005045" w:rsidP="00124784">
            <w:pPr>
              <w:jc w:val="center"/>
              <w:rPr>
                <w:rFonts w:hint="eastAsia"/>
                <w:sz w:val="18"/>
                <w:szCs w:val="18"/>
                <w:lang w:val="en-US"/>
              </w:rPr>
            </w:pPr>
            <w:r>
              <w:rPr>
                <w:sz w:val="18"/>
                <w:szCs w:val="18"/>
                <w:lang w:val="en-US"/>
              </w:rPr>
              <w:t>是</w:t>
            </w:r>
          </w:p>
        </w:tc>
      </w:tr>
      <w:tr w:rsidR="005B44F9" w14:paraId="6C5F19CF" w14:textId="77777777">
        <w:tc>
          <w:tcPr>
            <w:tcW w:w="1254" w:type="dxa"/>
            <w:vAlign w:val="center"/>
          </w:tcPr>
          <w:p w14:paraId="44710ED0" w14:textId="77777777" w:rsidR="00005045" w:rsidRPr="00FD63D6" w:rsidRDefault="00005045" w:rsidP="00124784">
            <w:pPr>
              <w:jc w:val="center"/>
              <w:rPr>
                <w:rFonts w:hint="eastAsia"/>
                <w:sz w:val="18"/>
                <w:szCs w:val="18"/>
                <w:lang w:val="en-US"/>
              </w:rPr>
            </w:pPr>
            <w:r>
              <w:rPr>
                <w:sz w:val="18"/>
                <w:szCs w:val="18"/>
                <w:lang w:val="en-US"/>
              </w:rPr>
              <w:t>绿建北</w:t>
            </w:r>
          </w:p>
        </w:tc>
        <w:tc>
          <w:tcPr>
            <w:tcW w:w="1559" w:type="dxa"/>
            <w:vAlign w:val="center"/>
          </w:tcPr>
          <w:p w14:paraId="405209F2" w14:textId="77777777" w:rsidR="00005045" w:rsidRPr="00FD63D6" w:rsidRDefault="00005045" w:rsidP="00124784">
            <w:pPr>
              <w:jc w:val="center"/>
              <w:rPr>
                <w:rFonts w:hint="eastAsia"/>
                <w:sz w:val="18"/>
                <w:szCs w:val="18"/>
                <w:lang w:val="en-US"/>
              </w:rPr>
            </w:pPr>
            <w:r>
              <w:rPr>
                <w:sz w:val="18"/>
                <w:szCs w:val="18"/>
                <w:lang w:val="en-US"/>
              </w:rPr>
              <w:t>88</w:t>
            </w:r>
          </w:p>
        </w:tc>
        <w:tc>
          <w:tcPr>
            <w:tcW w:w="3544" w:type="dxa"/>
            <w:vAlign w:val="center"/>
          </w:tcPr>
          <w:p w14:paraId="26544E3A" w14:textId="77777777" w:rsidR="00005045" w:rsidRPr="00FD63D6" w:rsidRDefault="00005045" w:rsidP="00124784">
            <w:pPr>
              <w:jc w:val="center"/>
              <w:rPr>
                <w:rFonts w:hint="eastAsia"/>
                <w:sz w:val="18"/>
                <w:szCs w:val="18"/>
                <w:lang w:val="en-US"/>
              </w:rPr>
            </w:pPr>
            <w:r>
              <w:rPr>
                <w:sz w:val="18"/>
                <w:szCs w:val="18"/>
                <w:lang w:val="en-US"/>
              </w:rPr>
              <w:t>77</w:t>
            </w:r>
          </w:p>
        </w:tc>
        <w:tc>
          <w:tcPr>
            <w:tcW w:w="1116" w:type="dxa"/>
            <w:vAlign w:val="center"/>
          </w:tcPr>
          <w:p w14:paraId="0B49BB39" w14:textId="77777777" w:rsidR="00005045" w:rsidRPr="00FD63D6" w:rsidRDefault="00005045" w:rsidP="00124784">
            <w:pPr>
              <w:jc w:val="center"/>
              <w:rPr>
                <w:rFonts w:hint="eastAsia"/>
                <w:sz w:val="18"/>
                <w:szCs w:val="18"/>
                <w:lang w:val="en-US"/>
              </w:rPr>
            </w:pPr>
            <w:r>
              <w:rPr>
                <w:sz w:val="18"/>
                <w:szCs w:val="18"/>
                <w:lang w:val="en-US"/>
              </w:rPr>
              <w:t>87.50</w:t>
            </w:r>
          </w:p>
        </w:tc>
        <w:tc>
          <w:tcPr>
            <w:tcW w:w="1011" w:type="dxa"/>
            <w:vAlign w:val="center"/>
          </w:tcPr>
          <w:p w14:paraId="26A03D5F" w14:textId="77777777" w:rsidR="00005045" w:rsidRPr="00FD63D6" w:rsidRDefault="00005045" w:rsidP="00124784">
            <w:pPr>
              <w:jc w:val="center"/>
              <w:rPr>
                <w:rFonts w:hint="eastAsia"/>
                <w:sz w:val="18"/>
                <w:szCs w:val="18"/>
                <w:lang w:val="en-US"/>
              </w:rPr>
            </w:pPr>
            <w:r>
              <w:rPr>
                <w:sz w:val="18"/>
                <w:szCs w:val="18"/>
                <w:lang w:val="en-US"/>
              </w:rPr>
              <w:t>是</w:t>
            </w:r>
          </w:p>
        </w:tc>
      </w:tr>
      <w:tr w:rsidR="00005045" w:rsidRPr="00FD63D6" w14:paraId="6D602205" w14:textId="77777777" w:rsidTr="00FD63D6">
        <w:tc>
          <w:tcPr>
            <w:tcW w:w="1254" w:type="dxa"/>
            <w:vAlign w:val="center"/>
          </w:tcPr>
          <w:p w14:paraId="176E122A" w14:textId="77777777" w:rsidR="00005045" w:rsidRPr="00FD63D6" w:rsidRDefault="00005045" w:rsidP="00124784">
            <w:pPr>
              <w:jc w:val="center"/>
              <w:rPr>
                <w:rFonts w:hint="eastAsia"/>
                <w:sz w:val="18"/>
                <w:szCs w:val="18"/>
                <w:lang w:val="en-US"/>
              </w:rPr>
            </w:pPr>
            <w:r>
              <w:rPr>
                <w:sz w:val="18"/>
                <w:szCs w:val="18"/>
                <w:lang w:val="en-US"/>
              </w:rPr>
              <w:t>绿建南</w:t>
            </w:r>
          </w:p>
        </w:tc>
        <w:tc>
          <w:tcPr>
            <w:tcW w:w="1559" w:type="dxa"/>
            <w:vAlign w:val="center"/>
          </w:tcPr>
          <w:p w14:paraId="74BB8163" w14:textId="77777777" w:rsidR="00005045" w:rsidRPr="00FD63D6" w:rsidRDefault="00005045" w:rsidP="00124784">
            <w:pPr>
              <w:jc w:val="center"/>
              <w:rPr>
                <w:rFonts w:hint="eastAsia"/>
                <w:sz w:val="18"/>
                <w:szCs w:val="18"/>
                <w:lang w:val="en-US"/>
              </w:rPr>
            </w:pPr>
            <w:r>
              <w:rPr>
                <w:sz w:val="18"/>
                <w:szCs w:val="18"/>
                <w:lang w:val="en-US"/>
              </w:rPr>
              <w:t>75</w:t>
            </w:r>
          </w:p>
        </w:tc>
        <w:tc>
          <w:tcPr>
            <w:tcW w:w="3544" w:type="dxa"/>
            <w:vAlign w:val="center"/>
          </w:tcPr>
          <w:p w14:paraId="585FB2A4" w14:textId="77777777" w:rsidR="00005045" w:rsidRPr="00FD63D6" w:rsidRDefault="00005045" w:rsidP="00124784">
            <w:pPr>
              <w:jc w:val="center"/>
              <w:rPr>
                <w:rFonts w:hint="eastAsia"/>
                <w:sz w:val="18"/>
                <w:szCs w:val="18"/>
                <w:lang w:val="en-US"/>
              </w:rPr>
            </w:pPr>
            <w:r>
              <w:rPr>
                <w:sz w:val="18"/>
                <w:szCs w:val="18"/>
                <w:lang w:val="en-US"/>
              </w:rPr>
              <w:t>44</w:t>
            </w:r>
          </w:p>
        </w:tc>
        <w:tc>
          <w:tcPr>
            <w:tcW w:w="1116" w:type="dxa"/>
            <w:vAlign w:val="center"/>
          </w:tcPr>
          <w:p w14:paraId="6A552B32" w14:textId="77777777" w:rsidR="00005045" w:rsidRPr="00FD63D6" w:rsidRDefault="00005045" w:rsidP="00124784">
            <w:pPr>
              <w:jc w:val="center"/>
              <w:rPr>
                <w:rFonts w:hint="eastAsia"/>
                <w:sz w:val="18"/>
                <w:szCs w:val="18"/>
                <w:lang w:val="en-US"/>
              </w:rPr>
            </w:pPr>
            <w:r>
              <w:rPr>
                <w:sz w:val="18"/>
                <w:szCs w:val="18"/>
                <w:lang w:val="en-US"/>
              </w:rPr>
              <w:t>58.67</w:t>
            </w:r>
          </w:p>
        </w:tc>
        <w:tc>
          <w:tcPr>
            <w:tcW w:w="1011" w:type="dxa"/>
            <w:vAlign w:val="center"/>
          </w:tcPr>
          <w:p w14:paraId="60671366" w14:textId="77777777" w:rsidR="00005045" w:rsidRPr="00FD63D6" w:rsidRDefault="00005045" w:rsidP="00124784">
            <w:pPr>
              <w:jc w:val="center"/>
              <w:rPr>
                <w:rFonts w:hint="eastAsia"/>
                <w:sz w:val="18"/>
                <w:szCs w:val="18"/>
                <w:lang w:val="en-US"/>
              </w:rPr>
            </w:pPr>
            <w:r>
              <w:rPr>
                <w:sz w:val="18"/>
                <w:szCs w:val="18"/>
                <w:lang w:val="en-US"/>
              </w:rPr>
              <w:t>是</w:t>
            </w:r>
          </w:p>
        </w:tc>
      </w:tr>
    </w:tbl>
    <w:p w14:paraId="1C05FE39"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2CF69378" w14:textId="77777777" w:rsidR="00000000" w:rsidRPr="009B1A16" w:rsidRDefault="00000000" w:rsidP="007F24B7">
      <w:pPr>
        <w:rPr>
          <w:rFonts w:hint="eastAsia"/>
          <w:lang w:val="en-US"/>
        </w:rPr>
      </w:pPr>
    </w:p>
    <w:p w14:paraId="0A84365E" w14:textId="77777777" w:rsidR="00000000" w:rsidRPr="009B1A16" w:rsidRDefault="00000000" w:rsidP="00053971">
      <w:pPr>
        <w:rPr>
          <w:rFonts w:hint="eastAsia"/>
        </w:rPr>
      </w:pPr>
    </w:p>
    <w:p w14:paraId="0D266A7A" w14:textId="77777777" w:rsidR="00000000" w:rsidRPr="009B1A16" w:rsidRDefault="00000000" w:rsidP="00F94721">
      <w:pPr>
        <w:ind w:firstLine="420"/>
        <w:rPr>
          <w:rFonts w:hint="eastAsia"/>
          <w:lang w:val="en-US"/>
        </w:rPr>
      </w:pPr>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15CF71E3" w14:textId="77777777" w:rsidR="00005045" w:rsidRPr="009B1A16" w:rsidRDefault="00005045" w:rsidP="00005045">
      <w:pPr>
        <w:pStyle w:val="2"/>
        <w:rPr>
          <w:rFonts w:hint="eastAsia"/>
        </w:rPr>
      </w:pPr>
      <w:bookmarkStart w:id="103" w:name="季节1"/>
      <w:bookmarkStart w:id="104" w:name="_Toc509844759"/>
      <w:r w:rsidRPr="009B1A16">
        <w:rPr>
          <w:rFonts w:hint="eastAsia"/>
        </w:rPr>
        <w:t>过渡季</w:t>
      </w:r>
      <w:bookmarkEnd w:id="103"/>
      <w:r w:rsidRPr="009B1A16">
        <w:rPr>
          <w:rFonts w:hint="eastAsia"/>
        </w:rPr>
        <w:t>工况</w:t>
      </w:r>
      <w:bookmarkEnd w:id="104"/>
    </w:p>
    <w:p w14:paraId="5250C158" w14:textId="77777777" w:rsidR="00005045" w:rsidRPr="009B1A16" w:rsidRDefault="00005045" w:rsidP="00F94721">
      <w:pPr>
        <w:ind w:firstLine="420"/>
        <w:rPr>
          <w:rFonts w:hint="eastAsia"/>
        </w:rPr>
      </w:pPr>
      <w:r w:rsidRPr="009B1A16">
        <w:rPr>
          <w:rFonts w:hint="eastAsia"/>
          <w:lang w:val="en-US"/>
        </w:rPr>
        <w:t>本项目</w:t>
      </w:r>
      <w:bookmarkStart w:id="105" w:name="季节2"/>
      <w:r w:rsidRPr="009B1A16">
        <w:rPr>
          <w:rFonts w:hint="eastAsia"/>
          <w:lang w:val="en-US"/>
        </w:rPr>
        <w:t>过渡季</w:t>
      </w:r>
      <w:bookmarkEnd w:id="105"/>
      <w:r w:rsidRPr="009B1A16">
        <w:rPr>
          <w:rFonts w:hint="eastAsia"/>
          <w:lang w:val="en-US"/>
        </w:rPr>
        <w:t>工况的入口边界风速为</w:t>
      </w:r>
      <w:bookmarkStart w:id="106" w:name="入口边界风速"/>
      <w:r w:rsidRPr="009B1A16">
        <w:rPr>
          <w:rFonts w:hint="eastAsia"/>
          <w:lang w:val="en-US"/>
        </w:rPr>
        <w:t>3.00</w:t>
      </w:r>
      <w:bookmarkEnd w:id="106"/>
      <w:r w:rsidRPr="009B1A16">
        <w:rPr>
          <w:rFonts w:hint="eastAsia"/>
          <w:lang w:val="en-US"/>
        </w:rPr>
        <w:t>m/s，风向为</w:t>
      </w:r>
      <w:bookmarkStart w:id="107" w:name="入口边界风向"/>
      <w:r>
        <w:t>E</w:t>
      </w:r>
      <w:bookmarkEnd w:id="107"/>
      <w:r w:rsidR="00000000" w:rsidRPr="009B1A16">
        <w:rPr>
          <w:rFonts w:hint="eastAsia"/>
          <w:lang w:val="en-US"/>
        </w:rPr>
        <w:t>。</w:t>
      </w:r>
    </w:p>
    <w:p w14:paraId="7F16296D" w14:textId="77777777" w:rsidR="00005045" w:rsidRPr="009B1A16" w:rsidRDefault="00005045" w:rsidP="00F94721">
      <w:pPr>
        <w:ind w:firstLine="420"/>
        <w:rPr>
          <w:rFonts w:hint="eastAsia"/>
        </w:rPr>
      </w:pPr>
      <w:r w:rsidRPr="009B1A16">
        <w:rPr>
          <w:rFonts w:hint="eastAsia"/>
          <w:lang w:val="en-US"/>
        </w:rPr>
        <w:lastRenderedPageBreak/>
        <w:t>根据前述《绿色建筑评价标准》 对于夏季工况的要</w:t>
      </w:r>
      <w:r w:rsidR="00000000" w:rsidRPr="009B1A16">
        <w:rPr>
          <w:rFonts w:hint="eastAsia"/>
          <w:lang w:val="en-US"/>
        </w:rPr>
        <w:t>求</w:t>
      </w:r>
      <w:r w:rsidRPr="009B1A16">
        <w:rPr>
          <w:rFonts w:hint="eastAsia"/>
          <w:lang w:val="en-US"/>
        </w:rPr>
        <w:t>，</w:t>
      </w:r>
      <w:bookmarkStart w:id="108" w:name="季节3"/>
      <w:r w:rsidRPr="009B1A16">
        <w:rPr>
          <w:rFonts w:hint="eastAsia"/>
          <w:lang w:val="en-US"/>
        </w:rPr>
        <w:t>过渡季</w:t>
      </w:r>
      <w:bookmarkEnd w:id="108"/>
      <w:r w:rsidRPr="009B1A16">
        <w:rPr>
          <w:rFonts w:hint="eastAsia"/>
          <w:lang w:val="en-US"/>
        </w:rPr>
        <w:t>典型风速和风向条件下，场地内人活动区不出现涡旋或无风区。通过该项标准指导设计确保合理的建筑布局，在</w:t>
      </w:r>
      <w:bookmarkStart w:id="109" w:name="季节4"/>
      <w:r w:rsidRPr="009B1A16">
        <w:rPr>
          <w:rFonts w:hint="eastAsia"/>
          <w:lang w:val="en-US"/>
        </w:rPr>
        <w:t>过渡季</w:t>
      </w:r>
      <w:bookmarkEnd w:id="109"/>
      <w:r w:rsidRPr="009B1A16">
        <w:rPr>
          <w:rFonts w:hint="eastAsia"/>
          <w:lang w:val="en-US"/>
        </w:rPr>
        <w:t>形成有效的巷道风，优化街区自然通风环境，避免</w:t>
      </w:r>
      <w:bookmarkStart w:id="110" w:name="季节5"/>
      <w:r w:rsidRPr="009B1A16">
        <w:rPr>
          <w:rFonts w:hint="eastAsia"/>
          <w:lang w:val="en-US"/>
        </w:rPr>
        <w:t>过渡季</w:t>
      </w:r>
      <w:bookmarkEnd w:id="110"/>
      <w:r w:rsidR="00000000"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14:paraId="10404059"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0BF152A7"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43FC8C9C" w14:textId="77777777" w:rsidR="00005045" w:rsidRPr="009B1A16" w:rsidRDefault="00000000" w:rsidP="00F94721">
      <w:pPr>
        <w:pStyle w:val="3"/>
        <w:rPr>
          <w:rFonts w:hint="eastAsia"/>
        </w:rPr>
      </w:pPr>
      <w:bookmarkStart w:id="111" w:name="_Toc509844760"/>
      <w:r w:rsidRPr="009B1A16">
        <w:rPr>
          <w:rFonts w:hint="eastAsia"/>
        </w:rPr>
        <w:t>人活动</w:t>
      </w:r>
      <w:r w:rsidRPr="009B1A16">
        <w:rPr>
          <w:rFonts w:hint="eastAsia"/>
        </w:rPr>
        <w:t>区域</w:t>
      </w:r>
      <w:r w:rsidR="00005045" w:rsidRPr="009B1A16">
        <w:rPr>
          <w:rFonts w:hint="eastAsia"/>
        </w:rPr>
        <w:t>无风区计算分析</w:t>
      </w:r>
      <w:bookmarkEnd w:id="111"/>
    </w:p>
    <w:p w14:paraId="4AAB2280" w14:textId="77777777" w:rsidR="00000000" w:rsidRPr="009B1A16" w:rsidRDefault="00000000" w:rsidP="00F94721">
      <w:pPr>
        <w:ind w:firstLine="420"/>
        <w:rPr>
          <w:rFonts w:hint="eastAsia"/>
        </w:rPr>
      </w:pPr>
      <w:bookmarkStart w:id="112" w:name="人行区风速分析"/>
      <w:r w:rsidRPr="009B1A16">
        <w:rPr>
          <w:rFonts w:hint="eastAsia"/>
        </w:rPr>
        <w:t>（本项目未划分人活动区域）</w:t>
      </w:r>
    </w:p>
    <w:p w14:paraId="22575C92" w14:textId="77777777" w:rsidR="00005045" w:rsidRPr="009B1A16" w:rsidRDefault="00000000" w:rsidP="00F94721">
      <w:pPr>
        <w:pStyle w:val="3"/>
        <w:rPr>
          <w:rFonts w:hint="eastAsia"/>
        </w:rPr>
      </w:pPr>
      <w:bookmarkStart w:id="113" w:name="_Toc509844761"/>
      <w:bookmarkEnd w:id="112"/>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bookmarkEnd w:id="113"/>
    </w:p>
    <w:p w14:paraId="0C871F3D" w14:textId="77777777" w:rsidR="00000000" w:rsidRPr="009B1A16" w:rsidRDefault="00000000" w:rsidP="00F94721">
      <w:pPr>
        <w:ind w:firstLine="420"/>
        <w:rPr>
          <w:rFonts w:hint="eastAsia"/>
        </w:rPr>
      </w:pPr>
      <w:bookmarkStart w:id="114" w:name="人行区风速矢量分析"/>
      <w:r w:rsidRPr="009B1A16">
        <w:rPr>
          <w:rFonts w:hint="eastAsia"/>
        </w:rPr>
        <w:t>（本项目未划分人活动区域）</w:t>
      </w:r>
    </w:p>
    <w:p w14:paraId="36C6249A" w14:textId="77777777" w:rsidR="00005045" w:rsidRPr="009B1A16" w:rsidRDefault="00005045" w:rsidP="00F94721">
      <w:pPr>
        <w:pStyle w:val="3"/>
        <w:rPr>
          <w:rFonts w:hint="eastAsia"/>
        </w:rPr>
      </w:pPr>
      <w:bookmarkStart w:id="115" w:name="_Toc509844762"/>
      <w:bookmarkEnd w:id="114"/>
      <w:r w:rsidRPr="009B1A16">
        <w:rPr>
          <w:rFonts w:hint="eastAsia"/>
        </w:rPr>
        <w:t>人</w:t>
      </w:r>
      <w:r w:rsidR="00000000" w:rsidRPr="009B1A16">
        <w:rPr>
          <w:rFonts w:hint="eastAsia"/>
        </w:rPr>
        <w:t>活动</w:t>
      </w:r>
      <w:r w:rsidRPr="009B1A16">
        <w:rPr>
          <w:rFonts w:hint="eastAsia"/>
        </w:rPr>
        <w:t>区域旋涡区/无风区达标</w:t>
      </w:r>
      <w:bookmarkEnd w:id="115"/>
      <w:r w:rsidR="00000000" w:rsidRPr="009B1A16">
        <w:rPr>
          <w:rFonts w:hint="eastAsia"/>
        </w:rPr>
        <w:t>结果汇总</w:t>
      </w:r>
    </w:p>
    <w:p w14:paraId="6A76FFAF"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16" w:name="季节8"/>
      <w:r w:rsidR="00000000" w:rsidRPr="009B1A16">
        <w:rPr>
          <w:rFonts w:ascii="微软雅黑" w:eastAsia="微软雅黑" w:hAnsi="微软雅黑" w:hint="eastAsia"/>
          <w:sz w:val="18"/>
          <w:szCs w:val="18"/>
        </w:rPr>
        <w:t>过渡季</w:t>
      </w:r>
      <w:bookmarkEnd w:id="116"/>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1590308C"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723BD14F"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7BD9C3C0"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6C3786E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293FF469"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0169C518"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57A31A8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273D018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6A6FC3F9" w14:textId="77777777" w:rsidR="00005045" w:rsidRPr="009B1A16" w:rsidRDefault="00005045" w:rsidP="009B1A16">
            <w:pPr>
              <w:spacing w:line="400" w:lineRule="exact"/>
              <w:jc w:val="center"/>
              <w:rPr>
                <w:rFonts w:cs="宋体" w:hint="eastAsia"/>
                <w:color w:val="000000"/>
                <w:sz w:val="18"/>
                <w:szCs w:val="18"/>
                <w:lang w:val="en-US"/>
              </w:rPr>
            </w:pPr>
            <w:bookmarkStart w:id="117" w:name="是否有无风区"/>
            <w:r w:rsidRPr="009B1A16">
              <w:rPr>
                <w:rFonts w:cs="宋体" w:hint="eastAsia"/>
                <w:color w:val="000000"/>
                <w:sz w:val="18"/>
                <w:szCs w:val="18"/>
                <w:lang w:val="en-US"/>
              </w:rPr>
              <w:t>否</w:t>
            </w:r>
            <w:bookmarkEnd w:id="117"/>
          </w:p>
        </w:tc>
        <w:tc>
          <w:tcPr>
            <w:tcW w:w="1701" w:type="dxa"/>
            <w:tcBorders>
              <w:top w:val="nil"/>
              <w:left w:val="nil"/>
              <w:bottom w:val="single" w:sz="4" w:space="0" w:color="auto"/>
              <w:right w:val="single" w:sz="4" w:space="0" w:color="auto"/>
            </w:tcBorders>
            <w:noWrap/>
            <w:vAlign w:val="center"/>
            <w:hideMark/>
          </w:tcPr>
          <w:p w14:paraId="5CBE08F0" w14:textId="77777777" w:rsidR="00005045" w:rsidRPr="009B1A16" w:rsidRDefault="00005045" w:rsidP="009B1A16">
            <w:pPr>
              <w:spacing w:line="400" w:lineRule="exact"/>
              <w:jc w:val="center"/>
              <w:rPr>
                <w:rFonts w:cs="宋体" w:hint="eastAsia"/>
                <w:color w:val="000000"/>
                <w:sz w:val="18"/>
                <w:szCs w:val="18"/>
                <w:lang w:val="en-US"/>
              </w:rPr>
            </w:pPr>
            <w:bookmarkStart w:id="118" w:name="无风区达标判断"/>
            <w:r w:rsidRPr="009B1A16">
              <w:rPr>
                <w:rFonts w:cs="宋体" w:hint="eastAsia"/>
                <w:color w:val="000000"/>
                <w:sz w:val="18"/>
                <w:szCs w:val="18"/>
                <w:lang w:val="en-US"/>
              </w:rPr>
              <w:t>是</w:t>
            </w:r>
            <w:bookmarkEnd w:id="118"/>
          </w:p>
        </w:tc>
      </w:tr>
      <w:tr w:rsidR="00005045" w:rsidRPr="009B1A16" w14:paraId="4A44C1B1"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51BADE65"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08F296C6"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5D8ECCD8" w14:textId="77777777" w:rsidR="00005045" w:rsidRPr="009B1A16" w:rsidRDefault="00005045" w:rsidP="009B1A16">
            <w:pPr>
              <w:spacing w:line="400" w:lineRule="exact"/>
              <w:jc w:val="center"/>
              <w:rPr>
                <w:rFonts w:cs="宋体" w:hint="eastAsia"/>
                <w:color w:val="000000"/>
                <w:sz w:val="18"/>
                <w:szCs w:val="18"/>
                <w:lang w:val="en-US"/>
              </w:rPr>
            </w:pPr>
            <w:bookmarkStart w:id="119" w:name="是否有旋涡区"/>
            <w:r w:rsidRPr="009B1A16">
              <w:rPr>
                <w:rFonts w:cs="宋体"/>
                <w:color w:val="000000"/>
                <w:sz w:val="18"/>
                <w:szCs w:val="18"/>
                <w:lang w:val="en-US"/>
              </w:rPr>
              <w:t>否</w:t>
            </w:r>
            <w:bookmarkEnd w:id="119"/>
          </w:p>
        </w:tc>
        <w:tc>
          <w:tcPr>
            <w:tcW w:w="1701" w:type="dxa"/>
            <w:tcBorders>
              <w:top w:val="nil"/>
              <w:left w:val="nil"/>
              <w:bottom w:val="single" w:sz="4" w:space="0" w:color="auto"/>
              <w:right w:val="single" w:sz="4" w:space="0" w:color="auto"/>
            </w:tcBorders>
            <w:noWrap/>
            <w:vAlign w:val="center"/>
            <w:hideMark/>
          </w:tcPr>
          <w:p w14:paraId="4A556D09" w14:textId="77777777" w:rsidR="00005045" w:rsidRPr="009B1A16" w:rsidRDefault="00005045" w:rsidP="009B1A16">
            <w:pPr>
              <w:spacing w:line="400" w:lineRule="exact"/>
              <w:jc w:val="center"/>
              <w:rPr>
                <w:rFonts w:cs="宋体" w:hint="eastAsia"/>
                <w:color w:val="000000"/>
                <w:sz w:val="18"/>
                <w:szCs w:val="18"/>
                <w:lang w:val="en-US"/>
              </w:rPr>
            </w:pPr>
            <w:bookmarkStart w:id="120" w:name="旋涡区达标判断"/>
            <w:r w:rsidRPr="009B1A16">
              <w:rPr>
                <w:rFonts w:cs="宋体"/>
                <w:color w:val="000000"/>
                <w:sz w:val="18"/>
                <w:szCs w:val="18"/>
                <w:lang w:val="en-US"/>
              </w:rPr>
              <w:t>是</w:t>
            </w:r>
            <w:bookmarkEnd w:id="120"/>
          </w:p>
        </w:tc>
      </w:tr>
    </w:tbl>
    <w:p w14:paraId="4AC791D2" w14:textId="77777777" w:rsidR="00005045" w:rsidRPr="009B1A16" w:rsidRDefault="00005045" w:rsidP="00F94721">
      <w:pPr>
        <w:pStyle w:val="3"/>
        <w:rPr>
          <w:rFonts w:hint="eastAsia"/>
        </w:rPr>
      </w:pPr>
      <w:bookmarkStart w:id="121" w:name="_Toc504501018"/>
      <w:bookmarkStart w:id="122" w:name="_Toc509844763"/>
      <w:r w:rsidRPr="009B1A16">
        <w:rPr>
          <w:rFonts w:hint="eastAsia"/>
        </w:rPr>
        <w:t>外窗内外表面风压</w:t>
      </w:r>
      <w:bookmarkEnd w:id="121"/>
      <w:r w:rsidRPr="009B1A16">
        <w:rPr>
          <w:rFonts w:hint="eastAsia"/>
        </w:rPr>
        <w:t>差达标分析</w:t>
      </w:r>
      <w:bookmarkEnd w:id="122"/>
    </w:p>
    <w:p w14:paraId="6531FC0E" w14:textId="77777777" w:rsidR="00005045" w:rsidRPr="009B1A16" w:rsidRDefault="00005045" w:rsidP="00F94721">
      <w:pPr>
        <w:ind w:firstLine="420"/>
        <w:rPr>
          <w:rFonts w:hint="eastAsia"/>
        </w:rPr>
      </w:pPr>
      <w:r w:rsidRPr="009B1A16">
        <w:rPr>
          <w:rFonts w:hint="eastAsia"/>
          <w:lang w:val="en-US"/>
        </w:rPr>
        <w:t>分析《绿色建筑评价标准》，</w:t>
      </w:r>
      <w:bookmarkStart w:id="123" w:name="季节9"/>
      <w:r w:rsidRPr="009B1A16">
        <w:rPr>
          <w:rFonts w:hint="eastAsia"/>
          <w:lang w:val="en-US"/>
        </w:rPr>
        <w:t>过渡季</w:t>
      </w:r>
      <w:bookmarkEnd w:id="123"/>
      <w:r w:rsidRPr="009B1A16">
        <w:rPr>
          <w:rFonts w:hint="eastAsia"/>
          <w:lang w:val="en-US"/>
        </w:rPr>
        <w:t>为充分利用自然通风获得良好的室内风环境，要求50%以上可开启外窗室内外表面的风压差大于0.5Pa。</w:t>
      </w:r>
    </w:p>
    <w:p w14:paraId="499F8BF6"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08C94545" w14:textId="77777777" w:rsidR="00005045" w:rsidRPr="009B1A16" w:rsidRDefault="00005045" w:rsidP="00F94721">
      <w:pPr>
        <w:ind w:firstLine="420"/>
        <w:rPr>
          <w:rFonts w:hint="eastAsia"/>
        </w:rPr>
      </w:pPr>
      <w:r w:rsidRPr="009B1A16">
        <w:rPr>
          <w:rFonts w:hint="eastAsia"/>
          <w:lang w:val="en-US"/>
        </w:rPr>
        <w:lastRenderedPageBreak/>
        <w:t>下图为夏季工况下，建筑迎风面和背风面对应外窗表面的风压分布图，结合图例数值可以清晰看到外窗表面风压小于0.5Pa的外窗区域。</w:t>
      </w:r>
    </w:p>
    <w:p w14:paraId="2C7326EF" w14:textId="77777777" w:rsidR="00005045" w:rsidRPr="009B1A16" w:rsidRDefault="00005045" w:rsidP="006C2DCC">
      <w:pPr>
        <w:pStyle w:val="a0"/>
        <w:ind w:firstLineChars="0" w:firstLine="0"/>
        <w:jc w:val="center"/>
        <w:rPr>
          <w:rFonts w:ascii="微软雅黑" w:eastAsia="微软雅黑" w:hAnsi="微软雅黑" w:hint="eastAsia"/>
        </w:rPr>
      </w:pPr>
      <w:bookmarkStart w:id="124" w:name="迎风面风压云图"/>
      <w:bookmarkEnd w:id="124"/>
      <w:r>
        <w:rPr>
          <w:noProof/>
        </w:rPr>
        <w:drawing>
          <wp:inline distT="0" distB="0" distL="0" distR="0" wp14:anchorId="1820E751" wp14:editId="4156CB6B">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86125"/>
                    </a:xfrm>
                    <a:prstGeom prst="rect">
                      <a:avLst/>
                    </a:prstGeom>
                  </pic:spPr>
                </pic:pic>
              </a:graphicData>
            </a:graphic>
          </wp:inline>
        </w:drawing>
      </w:r>
    </w:p>
    <w:p w14:paraId="58A96182"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5" w:name="季节10"/>
      <w:r w:rsidR="00005045" w:rsidRPr="009B1A16">
        <w:rPr>
          <w:rFonts w:ascii="微软雅黑" w:eastAsia="微软雅黑" w:hAnsi="微软雅黑" w:hint="eastAsia"/>
          <w:sz w:val="18"/>
          <w:szCs w:val="18"/>
        </w:rPr>
        <w:t>过渡季</w:t>
      </w:r>
      <w:bookmarkEnd w:id="125"/>
    </w:p>
    <w:p w14:paraId="750EAB63" w14:textId="77777777" w:rsidR="00005045" w:rsidRPr="009B1A16" w:rsidRDefault="00005045" w:rsidP="00005045">
      <w:pPr>
        <w:jc w:val="center"/>
        <w:rPr>
          <w:rFonts w:hint="eastAsia"/>
        </w:rPr>
      </w:pPr>
      <w:bookmarkStart w:id="126" w:name="背风面风压云图"/>
      <w:bookmarkEnd w:id="126"/>
      <w:r>
        <w:rPr>
          <w:noProof/>
        </w:rPr>
        <w:drawing>
          <wp:inline distT="0" distB="0" distL="0" distR="0" wp14:anchorId="39C6A7AB" wp14:editId="151B1A8C">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295650"/>
                    </a:xfrm>
                    <a:prstGeom prst="rect">
                      <a:avLst/>
                    </a:prstGeom>
                  </pic:spPr>
                </pic:pic>
              </a:graphicData>
            </a:graphic>
          </wp:inline>
        </w:drawing>
      </w:r>
    </w:p>
    <w:p w14:paraId="4ED1FC23"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2</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27" w:name="季节11"/>
      <w:r w:rsidR="00005045" w:rsidRPr="009B1A16">
        <w:rPr>
          <w:rFonts w:ascii="微软雅黑" w:eastAsia="微软雅黑" w:hAnsi="微软雅黑" w:hint="eastAsia"/>
          <w:sz w:val="18"/>
          <w:szCs w:val="18"/>
        </w:rPr>
        <w:t>过渡季</w:t>
      </w:r>
      <w:bookmarkEnd w:id="127"/>
      <w:r w:rsidR="00000000" w:rsidRPr="009B1A16">
        <w:rPr>
          <w:rFonts w:ascii="微软雅黑" w:eastAsia="微软雅黑" w:hAnsi="微软雅黑" w:hint="eastAsia"/>
          <w:sz w:val="18"/>
          <w:szCs w:val="18"/>
        </w:rPr>
        <w:t xml:space="preserve"> </w:t>
      </w:r>
    </w:p>
    <w:p w14:paraId="68C29843"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0C584278" w14:textId="77777777" w:rsidR="00005045" w:rsidRPr="00FD63D6" w:rsidRDefault="00C50BDB" w:rsidP="00005045">
      <w:pPr>
        <w:jc w:val="center"/>
        <w:rPr>
          <w:rFonts w:hint="eastAsia"/>
          <w:sz w:val="18"/>
          <w:szCs w:val="18"/>
        </w:rPr>
      </w:pPr>
      <w:r w:rsidRPr="00FD63D6">
        <w:rPr>
          <w:rFonts w:hint="eastAsia"/>
          <w:sz w:val="18"/>
          <w:szCs w:val="18"/>
        </w:rPr>
        <w:lastRenderedPageBreak/>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AB16AF">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AB16AF">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71A4B7AA" w14:textId="77777777" w:rsidTr="00FD63D6">
        <w:trPr>
          <w:tblHeader/>
        </w:trPr>
        <w:tc>
          <w:tcPr>
            <w:tcW w:w="1254" w:type="dxa"/>
            <w:shd w:val="clear" w:color="auto" w:fill="E6E6E6"/>
            <w:vAlign w:val="center"/>
          </w:tcPr>
          <w:p w14:paraId="30FAC04C"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1EB0011F"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6127D01C"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4F67B7CF"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590360C8"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392348AD" w14:textId="77777777" w:rsidTr="00FD63D6">
        <w:tc>
          <w:tcPr>
            <w:tcW w:w="1254" w:type="dxa"/>
            <w:vAlign w:val="center"/>
          </w:tcPr>
          <w:p w14:paraId="5726DAE2" w14:textId="77777777" w:rsidR="00005045" w:rsidRPr="00FD63D6" w:rsidRDefault="00005045" w:rsidP="00124784">
            <w:pPr>
              <w:jc w:val="center"/>
              <w:rPr>
                <w:rFonts w:hint="eastAsia"/>
                <w:sz w:val="18"/>
                <w:szCs w:val="18"/>
                <w:lang w:val="en-US"/>
              </w:rPr>
            </w:pPr>
            <w:r>
              <w:rPr>
                <w:sz w:val="18"/>
                <w:szCs w:val="18"/>
                <w:lang w:val="en-US"/>
              </w:rPr>
              <w:t>建筑西</w:t>
            </w:r>
          </w:p>
        </w:tc>
        <w:tc>
          <w:tcPr>
            <w:tcW w:w="1559" w:type="dxa"/>
            <w:vAlign w:val="center"/>
          </w:tcPr>
          <w:p w14:paraId="08A80020" w14:textId="77777777" w:rsidR="00005045" w:rsidRPr="00FD63D6" w:rsidRDefault="00005045" w:rsidP="00124784">
            <w:pPr>
              <w:jc w:val="center"/>
              <w:rPr>
                <w:rFonts w:hint="eastAsia"/>
                <w:sz w:val="18"/>
                <w:szCs w:val="18"/>
                <w:lang w:val="en-US"/>
              </w:rPr>
            </w:pPr>
            <w:r>
              <w:rPr>
                <w:sz w:val="18"/>
                <w:szCs w:val="18"/>
                <w:lang w:val="en-US"/>
              </w:rPr>
              <w:t>17</w:t>
            </w:r>
          </w:p>
        </w:tc>
        <w:tc>
          <w:tcPr>
            <w:tcW w:w="3544" w:type="dxa"/>
            <w:vAlign w:val="center"/>
          </w:tcPr>
          <w:p w14:paraId="30196DF2" w14:textId="77777777" w:rsidR="00005045" w:rsidRPr="00FD63D6" w:rsidRDefault="00005045" w:rsidP="00124784">
            <w:pPr>
              <w:jc w:val="center"/>
              <w:rPr>
                <w:rFonts w:hint="eastAsia"/>
                <w:sz w:val="18"/>
                <w:szCs w:val="18"/>
                <w:lang w:val="en-US"/>
              </w:rPr>
            </w:pPr>
            <w:r>
              <w:rPr>
                <w:sz w:val="18"/>
                <w:szCs w:val="18"/>
                <w:lang w:val="en-US"/>
              </w:rPr>
              <w:t>4</w:t>
            </w:r>
          </w:p>
        </w:tc>
        <w:tc>
          <w:tcPr>
            <w:tcW w:w="1116" w:type="dxa"/>
            <w:vAlign w:val="center"/>
          </w:tcPr>
          <w:p w14:paraId="5A9B97BB" w14:textId="77777777" w:rsidR="00005045" w:rsidRPr="00FD63D6" w:rsidRDefault="00005045" w:rsidP="00124784">
            <w:pPr>
              <w:jc w:val="center"/>
              <w:rPr>
                <w:rFonts w:hint="eastAsia"/>
                <w:sz w:val="18"/>
                <w:szCs w:val="18"/>
                <w:lang w:val="en-US"/>
              </w:rPr>
            </w:pPr>
            <w:r>
              <w:rPr>
                <w:sz w:val="18"/>
                <w:szCs w:val="18"/>
                <w:lang w:val="en-US"/>
              </w:rPr>
              <w:t>23.53</w:t>
            </w:r>
          </w:p>
        </w:tc>
        <w:tc>
          <w:tcPr>
            <w:tcW w:w="1011" w:type="dxa"/>
            <w:vAlign w:val="center"/>
          </w:tcPr>
          <w:p w14:paraId="1E18D154" w14:textId="77777777" w:rsidR="00005045" w:rsidRPr="00FD63D6" w:rsidRDefault="00005045" w:rsidP="00124784">
            <w:pPr>
              <w:jc w:val="center"/>
              <w:rPr>
                <w:rFonts w:hint="eastAsia"/>
                <w:sz w:val="18"/>
                <w:szCs w:val="18"/>
                <w:lang w:val="en-US"/>
              </w:rPr>
            </w:pPr>
            <w:r>
              <w:rPr>
                <w:color w:val="FF0000"/>
                <w:sz w:val="18"/>
                <w:szCs w:val="18"/>
                <w:lang w:val="en-US"/>
              </w:rPr>
              <w:t>否</w:t>
            </w:r>
          </w:p>
        </w:tc>
      </w:tr>
      <w:tr w:rsidR="005B44F9" w14:paraId="4E08EB80" w14:textId="77777777">
        <w:tc>
          <w:tcPr>
            <w:tcW w:w="1254" w:type="dxa"/>
            <w:vAlign w:val="center"/>
          </w:tcPr>
          <w:p w14:paraId="19A7E16D" w14:textId="77777777" w:rsidR="00005045" w:rsidRPr="00FD63D6" w:rsidRDefault="00005045" w:rsidP="00124784">
            <w:pPr>
              <w:jc w:val="center"/>
              <w:rPr>
                <w:rFonts w:hint="eastAsia"/>
                <w:sz w:val="18"/>
                <w:szCs w:val="18"/>
                <w:lang w:val="en-US"/>
              </w:rPr>
            </w:pPr>
            <w:r>
              <w:rPr>
                <w:sz w:val="18"/>
                <w:szCs w:val="18"/>
                <w:lang w:val="en-US"/>
              </w:rPr>
              <w:t>绿建北</w:t>
            </w:r>
          </w:p>
        </w:tc>
        <w:tc>
          <w:tcPr>
            <w:tcW w:w="1559" w:type="dxa"/>
            <w:vAlign w:val="center"/>
          </w:tcPr>
          <w:p w14:paraId="587FDE80" w14:textId="77777777" w:rsidR="00005045" w:rsidRPr="00FD63D6" w:rsidRDefault="00005045" w:rsidP="00124784">
            <w:pPr>
              <w:jc w:val="center"/>
              <w:rPr>
                <w:rFonts w:hint="eastAsia"/>
                <w:sz w:val="18"/>
                <w:szCs w:val="18"/>
                <w:lang w:val="en-US"/>
              </w:rPr>
            </w:pPr>
            <w:r>
              <w:rPr>
                <w:sz w:val="18"/>
                <w:szCs w:val="18"/>
                <w:lang w:val="en-US"/>
              </w:rPr>
              <w:t>88</w:t>
            </w:r>
          </w:p>
        </w:tc>
        <w:tc>
          <w:tcPr>
            <w:tcW w:w="3544" w:type="dxa"/>
            <w:vAlign w:val="center"/>
          </w:tcPr>
          <w:p w14:paraId="3C87AE6A" w14:textId="77777777" w:rsidR="00005045" w:rsidRPr="00FD63D6" w:rsidRDefault="00005045" w:rsidP="00124784">
            <w:pPr>
              <w:jc w:val="center"/>
              <w:rPr>
                <w:rFonts w:hint="eastAsia"/>
                <w:sz w:val="18"/>
                <w:szCs w:val="18"/>
                <w:lang w:val="en-US"/>
              </w:rPr>
            </w:pPr>
            <w:r>
              <w:rPr>
                <w:sz w:val="18"/>
                <w:szCs w:val="18"/>
                <w:lang w:val="en-US"/>
              </w:rPr>
              <w:t>70</w:t>
            </w:r>
          </w:p>
        </w:tc>
        <w:tc>
          <w:tcPr>
            <w:tcW w:w="1116" w:type="dxa"/>
            <w:vAlign w:val="center"/>
          </w:tcPr>
          <w:p w14:paraId="3C3AF126" w14:textId="77777777" w:rsidR="00005045" w:rsidRPr="00FD63D6" w:rsidRDefault="00005045" w:rsidP="00124784">
            <w:pPr>
              <w:jc w:val="center"/>
              <w:rPr>
                <w:rFonts w:hint="eastAsia"/>
                <w:sz w:val="18"/>
                <w:szCs w:val="18"/>
                <w:lang w:val="en-US"/>
              </w:rPr>
            </w:pPr>
            <w:r>
              <w:rPr>
                <w:sz w:val="18"/>
                <w:szCs w:val="18"/>
                <w:lang w:val="en-US"/>
              </w:rPr>
              <w:t>79.55</w:t>
            </w:r>
          </w:p>
        </w:tc>
        <w:tc>
          <w:tcPr>
            <w:tcW w:w="1011" w:type="dxa"/>
            <w:vAlign w:val="center"/>
          </w:tcPr>
          <w:p w14:paraId="3C421413" w14:textId="77777777" w:rsidR="00005045" w:rsidRPr="00FD63D6" w:rsidRDefault="00005045" w:rsidP="00124784">
            <w:pPr>
              <w:jc w:val="center"/>
              <w:rPr>
                <w:rFonts w:hint="eastAsia"/>
                <w:sz w:val="18"/>
                <w:szCs w:val="18"/>
                <w:lang w:val="en-US"/>
              </w:rPr>
            </w:pPr>
            <w:r>
              <w:rPr>
                <w:sz w:val="18"/>
                <w:szCs w:val="18"/>
                <w:lang w:val="en-US"/>
              </w:rPr>
              <w:t>是</w:t>
            </w:r>
          </w:p>
        </w:tc>
      </w:tr>
      <w:tr w:rsidR="00005045" w:rsidRPr="00FD63D6" w14:paraId="0DBAE9A3" w14:textId="77777777" w:rsidTr="00FD63D6">
        <w:tc>
          <w:tcPr>
            <w:tcW w:w="1254" w:type="dxa"/>
            <w:vAlign w:val="center"/>
          </w:tcPr>
          <w:p w14:paraId="473F7C18" w14:textId="77777777" w:rsidR="00005045" w:rsidRPr="00FD63D6" w:rsidRDefault="00005045" w:rsidP="00124784">
            <w:pPr>
              <w:jc w:val="center"/>
              <w:rPr>
                <w:rFonts w:hint="eastAsia"/>
                <w:sz w:val="18"/>
                <w:szCs w:val="18"/>
                <w:lang w:val="en-US"/>
              </w:rPr>
            </w:pPr>
            <w:r>
              <w:rPr>
                <w:sz w:val="18"/>
                <w:szCs w:val="18"/>
                <w:lang w:val="en-US"/>
              </w:rPr>
              <w:t>绿建南</w:t>
            </w:r>
          </w:p>
        </w:tc>
        <w:tc>
          <w:tcPr>
            <w:tcW w:w="1559" w:type="dxa"/>
            <w:vAlign w:val="center"/>
          </w:tcPr>
          <w:p w14:paraId="69888274" w14:textId="77777777" w:rsidR="00005045" w:rsidRPr="00FD63D6" w:rsidRDefault="00005045" w:rsidP="00124784">
            <w:pPr>
              <w:jc w:val="center"/>
              <w:rPr>
                <w:rFonts w:hint="eastAsia"/>
                <w:sz w:val="18"/>
                <w:szCs w:val="18"/>
                <w:lang w:val="en-US"/>
              </w:rPr>
            </w:pPr>
            <w:r>
              <w:rPr>
                <w:sz w:val="18"/>
                <w:szCs w:val="18"/>
                <w:lang w:val="en-US"/>
              </w:rPr>
              <w:t>75</w:t>
            </w:r>
          </w:p>
        </w:tc>
        <w:tc>
          <w:tcPr>
            <w:tcW w:w="3544" w:type="dxa"/>
            <w:vAlign w:val="center"/>
          </w:tcPr>
          <w:p w14:paraId="35017EE6" w14:textId="77777777" w:rsidR="00005045" w:rsidRPr="00FD63D6" w:rsidRDefault="00005045" w:rsidP="00124784">
            <w:pPr>
              <w:jc w:val="center"/>
              <w:rPr>
                <w:rFonts w:hint="eastAsia"/>
                <w:sz w:val="18"/>
                <w:szCs w:val="18"/>
                <w:lang w:val="en-US"/>
              </w:rPr>
            </w:pPr>
            <w:r>
              <w:rPr>
                <w:sz w:val="18"/>
                <w:szCs w:val="18"/>
                <w:lang w:val="en-US"/>
              </w:rPr>
              <w:t>29</w:t>
            </w:r>
          </w:p>
        </w:tc>
        <w:tc>
          <w:tcPr>
            <w:tcW w:w="1116" w:type="dxa"/>
            <w:vAlign w:val="center"/>
          </w:tcPr>
          <w:p w14:paraId="156E0078" w14:textId="77777777" w:rsidR="00005045" w:rsidRPr="00FD63D6" w:rsidRDefault="00005045" w:rsidP="00124784">
            <w:pPr>
              <w:jc w:val="center"/>
              <w:rPr>
                <w:rFonts w:hint="eastAsia"/>
                <w:sz w:val="18"/>
                <w:szCs w:val="18"/>
                <w:lang w:val="en-US"/>
              </w:rPr>
            </w:pPr>
            <w:r>
              <w:rPr>
                <w:sz w:val="18"/>
                <w:szCs w:val="18"/>
                <w:lang w:val="en-US"/>
              </w:rPr>
              <w:t>38.67</w:t>
            </w:r>
          </w:p>
        </w:tc>
        <w:tc>
          <w:tcPr>
            <w:tcW w:w="1011" w:type="dxa"/>
            <w:vAlign w:val="center"/>
          </w:tcPr>
          <w:p w14:paraId="3814B6F0" w14:textId="77777777" w:rsidR="00005045" w:rsidRPr="00FD63D6" w:rsidRDefault="00005045" w:rsidP="00124784">
            <w:pPr>
              <w:jc w:val="center"/>
              <w:rPr>
                <w:rFonts w:hint="eastAsia"/>
                <w:sz w:val="18"/>
                <w:szCs w:val="18"/>
                <w:lang w:val="en-US"/>
              </w:rPr>
            </w:pPr>
            <w:r>
              <w:rPr>
                <w:color w:val="FF0000"/>
                <w:sz w:val="18"/>
                <w:szCs w:val="18"/>
                <w:lang w:val="en-US"/>
              </w:rPr>
              <w:t>否</w:t>
            </w:r>
          </w:p>
        </w:tc>
      </w:tr>
    </w:tbl>
    <w:p w14:paraId="56A1BA86"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157D9C3F" w14:textId="77777777" w:rsidR="00000000" w:rsidRPr="009B1A16" w:rsidRDefault="00000000" w:rsidP="007F24B7">
      <w:pPr>
        <w:rPr>
          <w:rFonts w:hint="eastAsia"/>
          <w:lang w:val="en-US"/>
        </w:rPr>
      </w:pPr>
      <w:bookmarkStart w:id="128" w:name="建筑外窗室内外风压差达标判定"/>
      <w:bookmarkEnd w:id="128"/>
    </w:p>
    <w:p w14:paraId="0EDFD024" w14:textId="77777777" w:rsidR="00000000" w:rsidRPr="009B1A16" w:rsidRDefault="00000000" w:rsidP="00053971">
      <w:pPr>
        <w:rPr>
          <w:rFonts w:hint="eastAsia"/>
        </w:rPr>
      </w:pPr>
    </w:p>
    <w:p w14:paraId="3B40B1D8" w14:textId="77777777" w:rsidR="00000000" w:rsidRPr="009B1A16" w:rsidRDefault="00000000" w:rsidP="00F94721">
      <w:pPr>
        <w:ind w:firstLine="420"/>
        <w:rPr>
          <w:rFonts w:hint="eastAsia"/>
          <w:lang w:val="en-US"/>
        </w:rPr>
      </w:pPr>
      <w:bookmarkStart w:id="129" w:name="建筑室内外风压差达标判定结论"/>
      <w:r w:rsidRPr="009B1A16">
        <w:rPr>
          <w:rFonts w:hint="eastAsia"/>
          <w:lang w:val="en-US"/>
        </w:rPr>
        <w:t>结论：本项目中建筑西、绿建南建筑未满足“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”的要求，该条不得分。中所有建筑均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29"/>
      <w:r w:rsidRPr="009B1A16">
        <w:rPr>
          <w:rFonts w:hint="eastAsia"/>
          <w:lang w:val="en-US"/>
        </w:rPr>
        <w:t xml:space="preserve"> </w:t>
      </w:r>
    </w:p>
    <w:p w14:paraId="3BF39139" w14:textId="77777777" w:rsidR="003558E1" w:rsidRDefault="00C73E23">
      <w:pPr>
        <w:rPr>
          <w:rFonts w:hint="eastAsia"/>
          <w:lang w:val="en-US"/>
        </w:rPr>
      </w:pPr>
      <w:bookmarkStart w:id="130" w:name="其他工况"/>
      <w:bookmarkEnd w:id="130"/>
      <w:r>
        <w:rPr>
          <w:rFonts w:hint="eastAsia"/>
          <w:lang w:val="en-US"/>
        </w:rPr>
        <w:t xml:space="preserve"> </w:t>
      </w:r>
    </w:p>
    <w:p w14:paraId="0A1704D0" w14:textId="77777777" w:rsidR="003558E1" w:rsidRDefault="00C73E23" w:rsidP="00506186">
      <w:pPr>
        <w:pStyle w:val="1"/>
        <w:rPr>
          <w:rFonts w:hint="eastAsia"/>
        </w:rPr>
      </w:pPr>
      <w:bookmarkStart w:id="131" w:name="_Toc509844764"/>
      <w:bookmarkStart w:id="132" w:name="_Toc181796934"/>
      <w:r>
        <w:rPr>
          <w:rFonts w:hint="eastAsia"/>
        </w:rPr>
        <w:t>结论</w:t>
      </w:r>
      <w:bookmarkEnd w:id="131"/>
      <w:bookmarkEnd w:id="132"/>
    </w:p>
    <w:p w14:paraId="30204F85" w14:textId="77777777" w:rsidR="00005045" w:rsidRPr="0001729F" w:rsidRDefault="00005045" w:rsidP="007803EC">
      <w:pPr>
        <w:pStyle w:val="2"/>
        <w:rPr>
          <w:rFonts w:hint="eastAsia"/>
        </w:rPr>
      </w:pPr>
      <w:bookmarkStart w:id="133" w:name="_Toc509844765"/>
      <w:r w:rsidRPr="0001729F">
        <w:rPr>
          <w:rFonts w:hint="eastAsia"/>
        </w:rPr>
        <w:t>冬季工况达标判断</w:t>
      </w:r>
      <w:bookmarkStart w:id="134" w:name="_Toc509844766"/>
      <w:bookmarkEnd w:id="133"/>
      <w:bookmarkEnd w:id="134"/>
    </w:p>
    <w:p w14:paraId="62975E62"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1D5653D8" w14:textId="77777777" w:rsidTr="00232B5E">
        <w:tc>
          <w:tcPr>
            <w:tcW w:w="1545" w:type="dxa"/>
            <w:shd w:val="clear" w:color="auto" w:fill="E6E6E6"/>
            <w:vAlign w:val="center"/>
          </w:tcPr>
          <w:p w14:paraId="640CB0DD"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55E9F144"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0AD99586"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5849E4A9"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25D5FCF7"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02624AB7" w14:textId="77777777" w:rsidTr="00232B5E">
        <w:tc>
          <w:tcPr>
            <w:tcW w:w="1545" w:type="dxa"/>
            <w:vAlign w:val="center"/>
          </w:tcPr>
          <w:p w14:paraId="13DB3D38"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5CC84637"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35" w:name="标准要求冬季风速得分"/>
            <w:r w:rsidRPr="00232B5E">
              <w:rPr>
                <w:rFonts w:hint="eastAsia"/>
                <w:sz w:val="18"/>
                <w:szCs w:val="18"/>
                <w:lang w:val="en-US"/>
              </w:rPr>
              <w:t>3</w:t>
            </w:r>
            <w:bookmarkEnd w:id="135"/>
            <w:r w:rsidRPr="00232B5E">
              <w:rPr>
                <w:rFonts w:hint="eastAsia"/>
                <w:sz w:val="18"/>
                <w:szCs w:val="18"/>
                <w:lang w:val="en-US"/>
              </w:rPr>
              <w:t>分；</w:t>
            </w:r>
          </w:p>
        </w:tc>
        <w:tc>
          <w:tcPr>
            <w:tcW w:w="2127" w:type="dxa"/>
            <w:vAlign w:val="center"/>
          </w:tcPr>
          <w:p w14:paraId="0A3A80A7" w14:textId="77777777" w:rsidR="00005045" w:rsidRPr="00232B5E" w:rsidRDefault="00005045" w:rsidP="003A24DF">
            <w:pPr>
              <w:spacing w:line="300" w:lineRule="exact"/>
              <w:jc w:val="center"/>
              <w:rPr>
                <w:rFonts w:hint="eastAsia"/>
                <w:sz w:val="18"/>
                <w:szCs w:val="18"/>
                <w:lang w:val="en-US"/>
              </w:rPr>
            </w:pPr>
            <w:bookmarkStart w:id="136" w:name="冬季风速结果"/>
            <w:bookmarkStart w:id="137" w:name="冬季风速结果2"/>
            <w:bookmarkEnd w:id="136"/>
            <w:bookmarkEnd w:id="137"/>
            <w:r>
              <w:rPr>
                <w:sz w:val="18"/>
                <w:szCs w:val="18"/>
                <w:lang w:val="en-US"/>
              </w:rPr>
              <w:t>未出现风速超标区域</w:t>
            </w:r>
          </w:p>
        </w:tc>
        <w:tc>
          <w:tcPr>
            <w:tcW w:w="1258" w:type="dxa"/>
            <w:vMerge w:val="restart"/>
            <w:vAlign w:val="center"/>
          </w:tcPr>
          <w:p w14:paraId="016643E3" w14:textId="77777777" w:rsidR="00005045" w:rsidRPr="00232B5E" w:rsidRDefault="00005045" w:rsidP="003A24DF">
            <w:pPr>
              <w:spacing w:line="300" w:lineRule="exact"/>
              <w:jc w:val="center"/>
              <w:rPr>
                <w:rFonts w:hint="eastAsia"/>
                <w:sz w:val="18"/>
                <w:szCs w:val="18"/>
                <w:lang w:val="en-US"/>
              </w:rPr>
            </w:pPr>
            <w:bookmarkStart w:id="138" w:name="冬季风速达标判定"/>
            <w:r w:rsidRPr="00232B5E">
              <w:rPr>
                <w:rFonts w:hint="eastAsia"/>
                <w:sz w:val="18"/>
                <w:szCs w:val="18"/>
                <w:lang w:val="en-US"/>
              </w:rPr>
              <w:t>达标</w:t>
            </w:r>
            <w:bookmarkEnd w:id="138"/>
          </w:p>
        </w:tc>
        <w:tc>
          <w:tcPr>
            <w:tcW w:w="992" w:type="dxa"/>
            <w:vMerge w:val="restart"/>
            <w:vAlign w:val="center"/>
          </w:tcPr>
          <w:p w14:paraId="4B471E4D" w14:textId="77777777" w:rsidR="00005045" w:rsidRPr="00232B5E" w:rsidRDefault="00005045" w:rsidP="003A24DF">
            <w:pPr>
              <w:spacing w:line="300" w:lineRule="exact"/>
              <w:jc w:val="center"/>
              <w:rPr>
                <w:rFonts w:hint="eastAsia"/>
                <w:sz w:val="18"/>
                <w:szCs w:val="18"/>
                <w:lang w:val="en-US"/>
              </w:rPr>
            </w:pPr>
            <w:bookmarkStart w:id="139" w:name="冬季风速得分"/>
            <w:r w:rsidRPr="00232B5E">
              <w:rPr>
                <w:rFonts w:hint="eastAsia"/>
                <w:sz w:val="18"/>
                <w:szCs w:val="18"/>
                <w:lang w:val="en-US"/>
              </w:rPr>
              <w:t>3</w:t>
            </w:r>
            <w:bookmarkEnd w:id="139"/>
            <w:r w:rsidRPr="00232B5E">
              <w:rPr>
                <w:rFonts w:hint="eastAsia"/>
                <w:sz w:val="18"/>
                <w:szCs w:val="18"/>
                <w:lang w:val="en-US"/>
              </w:rPr>
              <w:t>分</w:t>
            </w:r>
          </w:p>
        </w:tc>
      </w:tr>
      <w:tr w:rsidR="00005045" w:rsidRPr="00232B5E" w14:paraId="5B106A58" w14:textId="77777777" w:rsidTr="00232B5E">
        <w:tc>
          <w:tcPr>
            <w:tcW w:w="1545" w:type="dxa"/>
            <w:vAlign w:val="center"/>
          </w:tcPr>
          <w:p w14:paraId="0FD90C26"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14B3D418"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51DC4F5F" w14:textId="77777777" w:rsidR="00005045" w:rsidRPr="00232B5E" w:rsidRDefault="00005045" w:rsidP="003A24DF">
            <w:pPr>
              <w:spacing w:line="300" w:lineRule="exact"/>
              <w:jc w:val="center"/>
              <w:rPr>
                <w:rFonts w:hint="eastAsia"/>
                <w:sz w:val="18"/>
                <w:szCs w:val="18"/>
                <w:lang w:val="en-US"/>
              </w:rPr>
            </w:pPr>
            <w:bookmarkStart w:id="140" w:name="冬季风速放大系数结果人行区"/>
            <w:bookmarkStart w:id="141" w:name="冬季风速放大系数结果休息区"/>
            <w:bookmarkEnd w:id="140"/>
            <w:bookmarkEnd w:id="141"/>
            <w:r>
              <w:rPr>
                <w:sz w:val="18"/>
                <w:szCs w:val="18"/>
                <w:lang w:val="en-US"/>
              </w:rPr>
              <w:t>未出现风速放大系数大于等于2的区域</w:t>
            </w:r>
          </w:p>
        </w:tc>
        <w:tc>
          <w:tcPr>
            <w:tcW w:w="1258" w:type="dxa"/>
            <w:vMerge/>
            <w:vAlign w:val="center"/>
          </w:tcPr>
          <w:p w14:paraId="0BDDC143"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554BE155" w14:textId="77777777" w:rsidR="00005045" w:rsidRPr="00232B5E" w:rsidRDefault="00005045" w:rsidP="003A24DF">
            <w:pPr>
              <w:spacing w:line="300" w:lineRule="exact"/>
              <w:jc w:val="center"/>
              <w:rPr>
                <w:rFonts w:hint="eastAsia"/>
                <w:sz w:val="18"/>
                <w:szCs w:val="18"/>
                <w:lang w:val="en-US"/>
              </w:rPr>
            </w:pPr>
          </w:p>
        </w:tc>
      </w:tr>
      <w:tr w:rsidR="00005045" w:rsidRPr="00232B5E" w14:paraId="258363DD" w14:textId="77777777" w:rsidTr="00232B5E">
        <w:tc>
          <w:tcPr>
            <w:tcW w:w="1545" w:type="dxa"/>
            <w:vAlign w:val="center"/>
          </w:tcPr>
          <w:p w14:paraId="1FCCA476"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08CE0B54"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2" w:name="标准要求冬季风压得分"/>
            <w:r w:rsidR="00000000" w:rsidRPr="00232B5E">
              <w:rPr>
                <w:rFonts w:hint="eastAsia"/>
                <w:sz w:val="18"/>
                <w:szCs w:val="18"/>
                <w:lang w:val="en-US"/>
              </w:rPr>
              <w:t>2</w:t>
            </w:r>
            <w:bookmarkEnd w:id="142"/>
            <w:r w:rsidRPr="00232B5E">
              <w:rPr>
                <w:rFonts w:hint="eastAsia"/>
                <w:sz w:val="18"/>
                <w:szCs w:val="18"/>
                <w:lang w:val="en-US"/>
              </w:rPr>
              <w:t>分</w:t>
            </w:r>
          </w:p>
        </w:tc>
        <w:tc>
          <w:tcPr>
            <w:tcW w:w="2127" w:type="dxa"/>
            <w:vAlign w:val="center"/>
          </w:tcPr>
          <w:p w14:paraId="63953B6D"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43" w:name="冬季迎背风面结果"/>
            <w:r>
              <w:t>没有出现</w:t>
            </w:r>
            <w:bookmarkEnd w:id="143"/>
            <w:r w:rsidRPr="00232B5E">
              <w:rPr>
                <w:rFonts w:hint="eastAsia"/>
                <w:sz w:val="18"/>
                <w:szCs w:val="18"/>
                <w:lang w:val="en-US"/>
              </w:rPr>
              <w:t>建筑迎风面与背风面表面风压差大于5Pa的建筑</w:t>
            </w:r>
          </w:p>
        </w:tc>
        <w:tc>
          <w:tcPr>
            <w:tcW w:w="1258" w:type="dxa"/>
            <w:vAlign w:val="center"/>
          </w:tcPr>
          <w:p w14:paraId="6F15C15A" w14:textId="77777777" w:rsidR="00005045" w:rsidRPr="00232B5E" w:rsidRDefault="00005045" w:rsidP="003A24DF">
            <w:pPr>
              <w:spacing w:line="300" w:lineRule="exact"/>
              <w:jc w:val="center"/>
              <w:rPr>
                <w:rFonts w:hint="eastAsia"/>
                <w:sz w:val="18"/>
                <w:szCs w:val="18"/>
                <w:lang w:val="en-US"/>
              </w:rPr>
            </w:pPr>
            <w:bookmarkStart w:id="144" w:name="冬季迎背风面达标判定"/>
            <w:r w:rsidRPr="00232B5E">
              <w:rPr>
                <w:rFonts w:hint="eastAsia"/>
                <w:sz w:val="18"/>
                <w:szCs w:val="18"/>
                <w:lang w:val="en-US"/>
              </w:rPr>
              <w:t>达标</w:t>
            </w:r>
            <w:bookmarkEnd w:id="144"/>
          </w:p>
        </w:tc>
        <w:tc>
          <w:tcPr>
            <w:tcW w:w="992" w:type="dxa"/>
            <w:vAlign w:val="center"/>
          </w:tcPr>
          <w:p w14:paraId="30A78418" w14:textId="77777777" w:rsidR="00005045" w:rsidRPr="00232B5E" w:rsidRDefault="00005045" w:rsidP="003A24DF">
            <w:pPr>
              <w:spacing w:line="300" w:lineRule="exact"/>
              <w:jc w:val="center"/>
              <w:rPr>
                <w:rFonts w:hint="eastAsia"/>
                <w:sz w:val="18"/>
                <w:szCs w:val="18"/>
                <w:lang w:val="en-US"/>
              </w:rPr>
            </w:pPr>
            <w:bookmarkStart w:id="145" w:name="冬季迎背风面得分"/>
            <w:r w:rsidRPr="00232B5E">
              <w:rPr>
                <w:rFonts w:hint="eastAsia"/>
                <w:sz w:val="18"/>
                <w:szCs w:val="18"/>
                <w:lang w:val="en-US"/>
              </w:rPr>
              <w:t>2</w:t>
            </w:r>
            <w:bookmarkEnd w:id="145"/>
            <w:r w:rsidRPr="00232B5E">
              <w:rPr>
                <w:rFonts w:hint="eastAsia"/>
                <w:sz w:val="18"/>
                <w:szCs w:val="18"/>
                <w:lang w:val="en-US"/>
              </w:rPr>
              <w:t>分</w:t>
            </w:r>
          </w:p>
        </w:tc>
      </w:tr>
    </w:tbl>
    <w:p w14:paraId="3C9AD247" w14:textId="77777777" w:rsidR="00005045" w:rsidRPr="00232B5E" w:rsidRDefault="00005045" w:rsidP="00700BE7">
      <w:pPr>
        <w:rPr>
          <w:rFonts w:hint="eastAsia"/>
          <w:sz w:val="18"/>
          <w:szCs w:val="18"/>
          <w:lang w:val="en-US"/>
        </w:rPr>
      </w:pPr>
    </w:p>
    <w:p w14:paraId="1A81C217" w14:textId="77777777" w:rsidR="00005045" w:rsidRPr="0044568B" w:rsidRDefault="00407998" w:rsidP="002B6323">
      <w:pPr>
        <w:pStyle w:val="2"/>
        <w:rPr>
          <w:rFonts w:hint="eastAsia"/>
        </w:rPr>
      </w:pPr>
      <w:bookmarkStart w:id="146" w:name="_Toc509844767"/>
      <w:bookmarkStart w:id="147" w:name="_Toc509844768"/>
      <w:bookmarkStart w:id="148" w:name="_Toc509844769"/>
      <w:bookmarkEnd w:id="146"/>
      <w:bookmarkEnd w:id="147"/>
      <w:r w:rsidRPr="0044568B">
        <w:rPr>
          <w:rFonts w:hint="eastAsia"/>
        </w:rPr>
        <w:t>过渡季、</w:t>
      </w:r>
      <w:r w:rsidR="00005045" w:rsidRPr="0044568B">
        <w:rPr>
          <w:rFonts w:hint="eastAsia"/>
        </w:rPr>
        <w:t>夏季工况达标判断</w:t>
      </w:r>
      <w:bookmarkEnd w:id="148"/>
    </w:p>
    <w:p w14:paraId="7EFFAD17"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AB16AF">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06D63A8A" w14:textId="77777777" w:rsidTr="00455AD8">
        <w:tc>
          <w:tcPr>
            <w:tcW w:w="1526" w:type="dxa"/>
            <w:shd w:val="clear" w:color="auto" w:fill="E6E6E6"/>
            <w:vAlign w:val="center"/>
          </w:tcPr>
          <w:p w14:paraId="31A04929"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6D2382D5"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065F1686"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08EFD0F3"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732FAB94"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1497A974" w14:textId="77777777" w:rsidTr="00455AD8">
        <w:trPr>
          <w:trHeight w:val="435"/>
        </w:trPr>
        <w:tc>
          <w:tcPr>
            <w:tcW w:w="1526" w:type="dxa"/>
            <w:vAlign w:val="center"/>
          </w:tcPr>
          <w:p w14:paraId="639077A7"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384B325C"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49" w:name="标准要求夏季风速得分"/>
            <w:r w:rsidR="00000000" w:rsidRPr="0044568B">
              <w:rPr>
                <w:rFonts w:hint="eastAsia"/>
                <w:sz w:val="18"/>
                <w:szCs w:val="18"/>
                <w:lang w:val="en-US"/>
              </w:rPr>
              <w:t>3</w:t>
            </w:r>
            <w:bookmarkEnd w:id="149"/>
            <w:r w:rsidRPr="0044568B">
              <w:rPr>
                <w:rFonts w:hint="eastAsia"/>
                <w:sz w:val="18"/>
                <w:szCs w:val="18"/>
                <w:lang w:val="en-US"/>
              </w:rPr>
              <w:t>分</w:t>
            </w:r>
          </w:p>
        </w:tc>
        <w:tc>
          <w:tcPr>
            <w:tcW w:w="1985" w:type="dxa"/>
            <w:vAlign w:val="center"/>
          </w:tcPr>
          <w:p w14:paraId="37D7D474" w14:textId="77777777" w:rsidR="00005045" w:rsidRPr="0044568B" w:rsidRDefault="00005045" w:rsidP="00455AD8">
            <w:pPr>
              <w:jc w:val="center"/>
              <w:rPr>
                <w:rFonts w:hint="eastAsia"/>
                <w:sz w:val="18"/>
                <w:szCs w:val="18"/>
                <w:lang w:val="en-US"/>
              </w:rPr>
            </w:pPr>
            <w:bookmarkStart w:id="150" w:name="夏季无风区结果"/>
            <w:r>
              <w:t>没有</w:t>
            </w:r>
            <w:bookmarkEnd w:id="150"/>
            <w:r w:rsidRPr="0044568B">
              <w:rPr>
                <w:rFonts w:hint="eastAsia"/>
                <w:sz w:val="18"/>
                <w:szCs w:val="18"/>
                <w:lang w:val="en-US"/>
              </w:rPr>
              <w:t>无风区</w:t>
            </w:r>
          </w:p>
        </w:tc>
        <w:tc>
          <w:tcPr>
            <w:tcW w:w="1417" w:type="dxa"/>
            <w:vMerge w:val="restart"/>
            <w:vAlign w:val="center"/>
          </w:tcPr>
          <w:p w14:paraId="6DFE4898" w14:textId="77777777" w:rsidR="00005045" w:rsidRPr="0044568B" w:rsidRDefault="00005045" w:rsidP="00455AD8">
            <w:pPr>
              <w:jc w:val="center"/>
              <w:rPr>
                <w:rFonts w:hint="eastAsia"/>
                <w:sz w:val="18"/>
                <w:szCs w:val="18"/>
                <w:lang w:val="en-US"/>
              </w:rPr>
            </w:pPr>
            <w:bookmarkStart w:id="151" w:name="夏季无风区达标判定"/>
            <w:r w:rsidRPr="0044568B">
              <w:rPr>
                <w:rFonts w:hint="eastAsia"/>
                <w:b/>
                <w:sz w:val="18"/>
                <w:szCs w:val="18"/>
                <w:lang w:val="en-US"/>
              </w:rPr>
              <w:t>达标</w:t>
            </w:r>
            <w:bookmarkEnd w:id="151"/>
          </w:p>
        </w:tc>
        <w:tc>
          <w:tcPr>
            <w:tcW w:w="1276" w:type="dxa"/>
            <w:vMerge w:val="restart"/>
            <w:vAlign w:val="center"/>
          </w:tcPr>
          <w:p w14:paraId="4F33E2FB" w14:textId="77777777" w:rsidR="00005045" w:rsidRPr="0044568B" w:rsidRDefault="00005045" w:rsidP="00455AD8">
            <w:pPr>
              <w:jc w:val="center"/>
              <w:rPr>
                <w:rFonts w:hint="eastAsia"/>
                <w:sz w:val="18"/>
                <w:szCs w:val="18"/>
                <w:lang w:val="en-US"/>
              </w:rPr>
            </w:pPr>
            <w:bookmarkStart w:id="152" w:name="夏季无风区得分"/>
            <w:r w:rsidRPr="0044568B">
              <w:rPr>
                <w:rFonts w:hint="eastAsia"/>
                <w:sz w:val="18"/>
                <w:szCs w:val="18"/>
                <w:lang w:val="en-US"/>
              </w:rPr>
              <w:t>3</w:t>
            </w:r>
            <w:bookmarkEnd w:id="152"/>
            <w:r w:rsidRPr="0044568B">
              <w:rPr>
                <w:rFonts w:hint="eastAsia"/>
                <w:sz w:val="18"/>
                <w:szCs w:val="18"/>
                <w:lang w:val="en-US"/>
              </w:rPr>
              <w:t>分</w:t>
            </w:r>
          </w:p>
        </w:tc>
      </w:tr>
      <w:tr w:rsidR="00005045" w:rsidRPr="0044568B" w14:paraId="30FFC430" w14:textId="77777777" w:rsidTr="00455AD8">
        <w:trPr>
          <w:trHeight w:val="482"/>
        </w:trPr>
        <w:tc>
          <w:tcPr>
            <w:tcW w:w="1526" w:type="dxa"/>
            <w:vAlign w:val="center"/>
          </w:tcPr>
          <w:p w14:paraId="194C7AB2"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260BB0F1" w14:textId="77777777" w:rsidR="00005045" w:rsidRPr="0044568B" w:rsidRDefault="00005045" w:rsidP="00455AD8">
            <w:pPr>
              <w:jc w:val="center"/>
              <w:rPr>
                <w:rFonts w:hint="eastAsia"/>
                <w:sz w:val="18"/>
                <w:szCs w:val="18"/>
                <w:lang w:val="en-US"/>
              </w:rPr>
            </w:pPr>
          </w:p>
        </w:tc>
        <w:tc>
          <w:tcPr>
            <w:tcW w:w="1985" w:type="dxa"/>
            <w:vAlign w:val="center"/>
          </w:tcPr>
          <w:p w14:paraId="298FE2D2" w14:textId="77777777" w:rsidR="00005045" w:rsidRPr="0044568B" w:rsidRDefault="00000000" w:rsidP="00455AD8">
            <w:pPr>
              <w:jc w:val="center"/>
              <w:rPr>
                <w:rFonts w:hint="eastAsia"/>
                <w:sz w:val="18"/>
                <w:szCs w:val="18"/>
                <w:lang w:val="en-US"/>
              </w:rPr>
            </w:pPr>
            <w:r w:rsidRPr="0044568B">
              <w:rPr>
                <w:rFonts w:hint="eastAsia"/>
                <w:sz w:val="18"/>
                <w:szCs w:val="18"/>
                <w:lang w:val="en-US"/>
              </w:rPr>
              <w:t>没有</w:t>
            </w:r>
            <w:r w:rsidR="00005045" w:rsidRPr="0044568B">
              <w:rPr>
                <w:rFonts w:hint="eastAsia"/>
                <w:sz w:val="18"/>
                <w:szCs w:val="18"/>
                <w:lang w:val="en-US"/>
              </w:rPr>
              <w:t>旋涡区</w:t>
            </w:r>
          </w:p>
        </w:tc>
        <w:tc>
          <w:tcPr>
            <w:tcW w:w="1417" w:type="dxa"/>
            <w:vMerge/>
            <w:vAlign w:val="center"/>
          </w:tcPr>
          <w:p w14:paraId="0FFD60E4" w14:textId="77777777" w:rsidR="00005045" w:rsidRPr="0044568B" w:rsidRDefault="00005045" w:rsidP="00455AD8">
            <w:pPr>
              <w:jc w:val="center"/>
              <w:rPr>
                <w:rFonts w:hint="eastAsia"/>
                <w:sz w:val="18"/>
                <w:szCs w:val="18"/>
                <w:lang w:val="en-US"/>
              </w:rPr>
            </w:pPr>
          </w:p>
        </w:tc>
        <w:tc>
          <w:tcPr>
            <w:tcW w:w="1276" w:type="dxa"/>
            <w:vMerge/>
            <w:vAlign w:val="center"/>
          </w:tcPr>
          <w:p w14:paraId="067AD310" w14:textId="77777777" w:rsidR="00005045" w:rsidRPr="0044568B" w:rsidRDefault="00005045" w:rsidP="00455AD8">
            <w:pPr>
              <w:jc w:val="center"/>
              <w:rPr>
                <w:rFonts w:hint="eastAsia"/>
                <w:sz w:val="18"/>
                <w:szCs w:val="18"/>
                <w:lang w:val="en-US"/>
              </w:rPr>
            </w:pPr>
          </w:p>
        </w:tc>
      </w:tr>
      <w:tr w:rsidR="00005045" w:rsidRPr="0044568B" w14:paraId="1FB1F7A8" w14:textId="77777777" w:rsidTr="00455AD8">
        <w:tc>
          <w:tcPr>
            <w:tcW w:w="1526" w:type="dxa"/>
            <w:vAlign w:val="center"/>
          </w:tcPr>
          <w:p w14:paraId="5F1621D4"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6F1CAB4A"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lastRenderedPageBreak/>
              <w:t>0.5Pa</w:t>
            </w:r>
            <w:r w:rsidRPr="0044568B">
              <w:rPr>
                <w:rFonts w:hint="eastAsia"/>
                <w:sz w:val="18"/>
                <w:szCs w:val="18"/>
                <w:lang w:val="en-US"/>
              </w:rPr>
              <w:t>，得</w:t>
            </w:r>
            <w:bookmarkStart w:id="153" w:name="标准要求夏季风压得分"/>
            <w:r w:rsidR="00000000" w:rsidRPr="0044568B">
              <w:rPr>
                <w:rFonts w:hint="eastAsia"/>
                <w:sz w:val="18"/>
                <w:szCs w:val="18"/>
                <w:lang w:val="en-US"/>
              </w:rPr>
              <w:t>2</w:t>
            </w:r>
            <w:bookmarkEnd w:id="153"/>
            <w:r w:rsidRPr="0044568B">
              <w:rPr>
                <w:rFonts w:hint="eastAsia"/>
                <w:sz w:val="18"/>
                <w:szCs w:val="18"/>
                <w:lang w:val="en-US"/>
              </w:rPr>
              <w:t>分。</w:t>
            </w:r>
          </w:p>
        </w:tc>
        <w:tc>
          <w:tcPr>
            <w:tcW w:w="1985" w:type="dxa"/>
            <w:vAlign w:val="center"/>
          </w:tcPr>
          <w:p w14:paraId="39E41797" w14:textId="77777777" w:rsidR="00005045" w:rsidRPr="0044568B" w:rsidRDefault="00005045" w:rsidP="00455AD8">
            <w:pPr>
              <w:jc w:val="center"/>
              <w:rPr>
                <w:rFonts w:hint="eastAsia"/>
                <w:sz w:val="18"/>
                <w:szCs w:val="18"/>
                <w:lang w:val="en-US"/>
              </w:rPr>
            </w:pPr>
            <w:r w:rsidRPr="0044568B">
              <w:rPr>
                <w:rFonts w:hint="eastAsia"/>
                <w:b/>
                <w:sz w:val="18"/>
                <w:szCs w:val="18"/>
                <w:lang w:val="en-US"/>
              </w:rPr>
              <w:lastRenderedPageBreak/>
              <w:t>可开启外窗室内外表面的风压差</w:t>
            </w:r>
            <w:bookmarkStart w:id="154" w:name="夏季窗内外风压差结果"/>
            <w:r w:rsidRPr="0044568B">
              <w:rPr>
                <w:rFonts w:hint="eastAsia"/>
                <w:color w:val="FF0000"/>
                <w:sz w:val="18"/>
                <w:szCs w:val="18"/>
                <w:lang w:val="en-US"/>
              </w:rPr>
              <w:t>不满足</w:t>
            </w:r>
            <w:bookmarkEnd w:id="154"/>
            <w:r w:rsidRPr="0044568B">
              <w:rPr>
                <w:rFonts w:hint="eastAsia"/>
                <w:sz w:val="18"/>
                <w:szCs w:val="18"/>
                <w:lang w:val="en-US"/>
              </w:rPr>
              <w:t>标</w:t>
            </w:r>
            <w:r w:rsidRPr="0044568B">
              <w:rPr>
                <w:rFonts w:hint="eastAsia"/>
                <w:sz w:val="18"/>
                <w:szCs w:val="18"/>
                <w:lang w:val="en-US"/>
              </w:rPr>
              <w:lastRenderedPageBreak/>
              <w:t>准要求</w:t>
            </w:r>
          </w:p>
        </w:tc>
        <w:tc>
          <w:tcPr>
            <w:tcW w:w="1417" w:type="dxa"/>
            <w:vAlign w:val="center"/>
          </w:tcPr>
          <w:p w14:paraId="7E69D04C" w14:textId="77777777" w:rsidR="00005045" w:rsidRPr="0044568B" w:rsidRDefault="00005045" w:rsidP="00455AD8">
            <w:pPr>
              <w:jc w:val="center"/>
              <w:rPr>
                <w:rFonts w:hint="eastAsia"/>
                <w:b/>
                <w:sz w:val="18"/>
                <w:szCs w:val="18"/>
                <w:lang w:val="en-US"/>
              </w:rPr>
            </w:pPr>
            <w:bookmarkStart w:id="155" w:name="夏季窗内外风压差达标判定"/>
            <w:r w:rsidRPr="0044568B">
              <w:rPr>
                <w:rFonts w:hint="eastAsia"/>
                <w:b/>
                <w:color w:val="FF0000"/>
                <w:sz w:val="18"/>
                <w:szCs w:val="18"/>
                <w:lang w:val="en-US"/>
              </w:rPr>
              <w:lastRenderedPageBreak/>
              <w:t>不达标</w:t>
            </w:r>
            <w:bookmarkEnd w:id="155"/>
          </w:p>
        </w:tc>
        <w:tc>
          <w:tcPr>
            <w:tcW w:w="1276" w:type="dxa"/>
            <w:vAlign w:val="center"/>
          </w:tcPr>
          <w:p w14:paraId="3C68E8A6" w14:textId="77777777" w:rsidR="00005045" w:rsidRPr="0044568B" w:rsidRDefault="00005045" w:rsidP="00455AD8">
            <w:pPr>
              <w:jc w:val="center"/>
              <w:rPr>
                <w:rFonts w:hint="eastAsia"/>
                <w:sz w:val="18"/>
                <w:szCs w:val="18"/>
                <w:lang w:val="en-US"/>
              </w:rPr>
            </w:pPr>
            <w:bookmarkStart w:id="156" w:name="夏季窗内外风压差得分"/>
            <w:r w:rsidRPr="0044568B">
              <w:rPr>
                <w:rFonts w:hint="eastAsia"/>
                <w:sz w:val="18"/>
                <w:szCs w:val="18"/>
                <w:lang w:val="en-US"/>
              </w:rPr>
              <w:t>0</w:t>
            </w:r>
            <w:bookmarkEnd w:id="156"/>
            <w:r w:rsidRPr="0044568B">
              <w:rPr>
                <w:rFonts w:hint="eastAsia"/>
                <w:sz w:val="18"/>
                <w:szCs w:val="18"/>
                <w:lang w:val="en-US"/>
              </w:rPr>
              <w:t>分</w:t>
            </w:r>
          </w:p>
        </w:tc>
      </w:tr>
    </w:tbl>
    <w:p w14:paraId="0976A939" w14:textId="77777777" w:rsidR="00005045" w:rsidRPr="0044568B" w:rsidRDefault="00005045" w:rsidP="003747B9">
      <w:pPr>
        <w:rPr>
          <w:rFonts w:hint="eastAsia"/>
          <w:lang w:val="en-US"/>
        </w:rPr>
      </w:pPr>
    </w:p>
    <w:p w14:paraId="2846A43C"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7" w:name="总得分"/>
      <w:r>
        <w:rPr>
          <w:rFonts w:ascii="微软雅黑" w:eastAsia="微软雅黑" w:hAnsi="微软雅黑" w:hint="eastAsia"/>
          <w:lang w:val="en-US"/>
        </w:rPr>
        <w:t>8</w:t>
      </w:r>
      <w:bookmarkEnd w:id="157"/>
      <w:r>
        <w:rPr>
          <w:rFonts w:ascii="微软雅黑" w:eastAsia="微软雅黑" w:hAnsi="微软雅黑" w:hint="eastAsia"/>
          <w:lang w:val="en-US"/>
        </w:rPr>
        <w:t>分。</w:t>
      </w:r>
    </w:p>
    <w:p w14:paraId="391751F0" w14:textId="77777777" w:rsidR="003558E1" w:rsidRDefault="00C73E23" w:rsidP="00506186">
      <w:pPr>
        <w:pStyle w:val="1"/>
        <w:rPr>
          <w:rFonts w:hint="eastAsia"/>
        </w:rPr>
      </w:pPr>
      <w:bookmarkStart w:id="158" w:name="_Toc181796935"/>
      <w:bookmarkStart w:id="159" w:name="附录"/>
      <w:r>
        <w:rPr>
          <w:rFonts w:hint="eastAsia"/>
        </w:rPr>
        <w:t>附录</w:t>
      </w:r>
      <w:bookmarkEnd w:id="158"/>
    </w:p>
    <w:p w14:paraId="4EAF2A3F" w14:textId="77777777" w:rsidR="003558E1" w:rsidRDefault="00C73E23" w:rsidP="00506186">
      <w:pPr>
        <w:pStyle w:val="2"/>
        <w:rPr>
          <w:rFonts w:hint="eastAsia"/>
        </w:rPr>
      </w:pPr>
      <w:bookmarkStart w:id="160" w:name="_Toc181796936"/>
      <w:r>
        <w:rPr>
          <w:rFonts w:hint="eastAsia"/>
        </w:rPr>
        <w:t>参评建筑迎背风面窗平均风压差表</w:t>
      </w:r>
      <w:bookmarkEnd w:id="160"/>
    </w:p>
    <w:p w14:paraId="30F4865C" w14:textId="77777777" w:rsidR="00966AA0" w:rsidRPr="0098388E" w:rsidRDefault="00966AA0" w:rsidP="00966AA0">
      <w:pPr>
        <w:jc w:val="center"/>
        <w:rPr>
          <w:rFonts w:hint="eastAsia"/>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AB16AF">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AB16AF">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-绿建北</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1D929E4E" w14:textId="77777777" w:rsidTr="0098388E">
        <w:trPr>
          <w:jc w:val="center"/>
        </w:trPr>
        <w:tc>
          <w:tcPr>
            <w:tcW w:w="1129" w:type="dxa"/>
            <w:shd w:val="clear" w:color="auto" w:fill="E6E6E6"/>
            <w:vAlign w:val="center"/>
            <w:hideMark/>
          </w:tcPr>
          <w:p w14:paraId="2FD3383C"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55213435"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75DCA9FF"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2D72863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23B5897E" w14:textId="77777777" w:rsidTr="0098388E">
        <w:trPr>
          <w:jc w:val="center"/>
        </w:trPr>
        <w:tc>
          <w:tcPr>
            <w:tcW w:w="1129" w:type="dxa"/>
            <w:vAlign w:val="center"/>
            <w:hideMark/>
          </w:tcPr>
          <w:p w14:paraId="1CCFD906"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6CC587FB" w14:textId="77777777" w:rsidR="00966AA0" w:rsidRPr="0098388E" w:rsidRDefault="00966AA0" w:rsidP="0098388E">
            <w:pPr>
              <w:jc w:val="center"/>
              <w:rPr>
                <w:rFonts w:hint="eastAsia"/>
                <w:sz w:val="18"/>
                <w:szCs w:val="18"/>
                <w:lang w:val="en-US"/>
              </w:rPr>
            </w:pPr>
            <w:r>
              <w:rPr>
                <w:sz w:val="18"/>
                <w:szCs w:val="18"/>
                <w:lang w:val="en-US"/>
              </w:rPr>
              <w:t>-1.05</w:t>
            </w:r>
          </w:p>
        </w:tc>
        <w:tc>
          <w:tcPr>
            <w:tcW w:w="2278" w:type="dxa"/>
            <w:vAlign w:val="center"/>
            <w:hideMark/>
          </w:tcPr>
          <w:p w14:paraId="70FE88FD" w14:textId="77777777" w:rsidR="00966AA0" w:rsidRPr="0098388E" w:rsidRDefault="00966AA0" w:rsidP="0098388E">
            <w:pPr>
              <w:jc w:val="center"/>
              <w:rPr>
                <w:rFonts w:hint="eastAsia"/>
                <w:sz w:val="18"/>
                <w:szCs w:val="18"/>
                <w:lang w:val="en-US"/>
              </w:rPr>
            </w:pPr>
            <w:r>
              <w:rPr>
                <w:sz w:val="18"/>
                <w:szCs w:val="18"/>
                <w:lang w:val="en-US"/>
              </w:rPr>
              <w:t>-1.45</w:t>
            </w:r>
          </w:p>
        </w:tc>
        <w:tc>
          <w:tcPr>
            <w:tcW w:w="2420" w:type="dxa"/>
            <w:vAlign w:val="center"/>
            <w:hideMark/>
          </w:tcPr>
          <w:p w14:paraId="6FDA45D2" w14:textId="77777777" w:rsidR="00966AA0" w:rsidRPr="0098388E" w:rsidRDefault="00966AA0" w:rsidP="0098388E">
            <w:pPr>
              <w:jc w:val="center"/>
              <w:rPr>
                <w:rFonts w:hint="eastAsia"/>
                <w:sz w:val="18"/>
                <w:szCs w:val="18"/>
                <w:lang w:val="en-US"/>
              </w:rPr>
            </w:pPr>
            <w:r>
              <w:rPr>
                <w:sz w:val="18"/>
                <w:szCs w:val="18"/>
                <w:lang w:val="en-US"/>
              </w:rPr>
              <w:t>0.40</w:t>
            </w:r>
          </w:p>
        </w:tc>
      </w:tr>
      <w:tr w:rsidR="00966AA0" w:rsidRPr="0098388E" w14:paraId="35AC7DE5" w14:textId="77777777" w:rsidTr="0098388E">
        <w:trPr>
          <w:jc w:val="center"/>
        </w:trPr>
        <w:tc>
          <w:tcPr>
            <w:tcW w:w="1129" w:type="dxa"/>
            <w:vAlign w:val="center"/>
            <w:hideMark/>
          </w:tcPr>
          <w:p w14:paraId="06687886" w14:textId="77777777" w:rsidR="00966AA0" w:rsidRPr="0098388E" w:rsidRDefault="00966AA0" w:rsidP="0098388E">
            <w:pPr>
              <w:jc w:val="center"/>
              <w:rPr>
                <w:rFonts w:hint="eastAsia"/>
                <w:sz w:val="18"/>
                <w:szCs w:val="18"/>
                <w:lang w:val="en-US"/>
              </w:rPr>
            </w:pPr>
            <w:r>
              <w:rPr>
                <w:rFonts w:hint="eastAsia"/>
                <w:sz w:val="18"/>
                <w:szCs w:val="18"/>
                <w:lang w:val="en-US"/>
              </w:rPr>
              <w:t>2层</w:t>
            </w:r>
          </w:p>
        </w:tc>
        <w:tc>
          <w:tcPr>
            <w:tcW w:w="2410" w:type="dxa"/>
            <w:vAlign w:val="center"/>
            <w:hideMark/>
          </w:tcPr>
          <w:p w14:paraId="70E466AC" w14:textId="77777777" w:rsidR="00966AA0" w:rsidRPr="0098388E" w:rsidRDefault="00966AA0" w:rsidP="0098388E">
            <w:pPr>
              <w:jc w:val="center"/>
              <w:rPr>
                <w:rFonts w:hint="eastAsia"/>
                <w:sz w:val="18"/>
                <w:szCs w:val="18"/>
                <w:lang w:val="en-US"/>
              </w:rPr>
            </w:pPr>
            <w:r>
              <w:rPr>
                <w:sz w:val="18"/>
                <w:szCs w:val="18"/>
                <w:lang w:val="en-US"/>
              </w:rPr>
              <w:t>-0.78</w:t>
            </w:r>
          </w:p>
        </w:tc>
        <w:tc>
          <w:tcPr>
            <w:tcW w:w="2278" w:type="dxa"/>
            <w:vAlign w:val="center"/>
            <w:hideMark/>
          </w:tcPr>
          <w:p w14:paraId="0543C4F5" w14:textId="77777777" w:rsidR="00966AA0" w:rsidRPr="0098388E" w:rsidRDefault="00966AA0" w:rsidP="0098388E">
            <w:pPr>
              <w:jc w:val="center"/>
              <w:rPr>
                <w:rFonts w:hint="eastAsia"/>
                <w:sz w:val="18"/>
                <w:szCs w:val="18"/>
                <w:lang w:val="en-US"/>
              </w:rPr>
            </w:pPr>
            <w:r>
              <w:rPr>
                <w:sz w:val="18"/>
                <w:szCs w:val="18"/>
                <w:lang w:val="en-US"/>
              </w:rPr>
              <w:t>-1.88</w:t>
            </w:r>
          </w:p>
        </w:tc>
        <w:tc>
          <w:tcPr>
            <w:tcW w:w="2420" w:type="dxa"/>
            <w:vAlign w:val="center"/>
            <w:hideMark/>
          </w:tcPr>
          <w:p w14:paraId="13E790D9" w14:textId="77777777" w:rsidR="00966AA0" w:rsidRPr="0098388E" w:rsidRDefault="00966AA0" w:rsidP="0098388E">
            <w:pPr>
              <w:jc w:val="center"/>
              <w:rPr>
                <w:rFonts w:hint="eastAsia"/>
                <w:sz w:val="18"/>
                <w:szCs w:val="18"/>
                <w:lang w:val="en-US"/>
              </w:rPr>
            </w:pPr>
            <w:r>
              <w:rPr>
                <w:sz w:val="18"/>
                <w:szCs w:val="18"/>
                <w:lang w:val="en-US"/>
              </w:rPr>
              <w:t>1.10</w:t>
            </w:r>
          </w:p>
        </w:tc>
      </w:tr>
      <w:tr w:rsidR="00966AA0" w:rsidRPr="0098388E" w14:paraId="275BD626" w14:textId="77777777" w:rsidTr="0098388E">
        <w:trPr>
          <w:jc w:val="center"/>
        </w:trPr>
        <w:tc>
          <w:tcPr>
            <w:tcW w:w="1129" w:type="dxa"/>
            <w:vAlign w:val="center"/>
            <w:hideMark/>
          </w:tcPr>
          <w:p w14:paraId="35668259"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38A3671A" w14:textId="77777777" w:rsidR="00966AA0" w:rsidRPr="0098388E" w:rsidRDefault="00966AA0" w:rsidP="0098388E">
            <w:pPr>
              <w:jc w:val="center"/>
              <w:rPr>
                <w:rFonts w:hint="eastAsia"/>
                <w:sz w:val="18"/>
                <w:szCs w:val="18"/>
                <w:lang w:val="en-US"/>
              </w:rPr>
            </w:pPr>
            <w:r>
              <w:rPr>
                <w:sz w:val="18"/>
                <w:szCs w:val="18"/>
                <w:lang w:val="en-US"/>
              </w:rPr>
              <w:t>-0.91</w:t>
            </w:r>
          </w:p>
        </w:tc>
        <w:tc>
          <w:tcPr>
            <w:tcW w:w="2278" w:type="dxa"/>
            <w:vAlign w:val="center"/>
            <w:hideMark/>
          </w:tcPr>
          <w:p w14:paraId="6FB710F5" w14:textId="77777777" w:rsidR="00966AA0" w:rsidRPr="0098388E" w:rsidRDefault="00966AA0" w:rsidP="0098388E">
            <w:pPr>
              <w:jc w:val="center"/>
              <w:rPr>
                <w:rFonts w:hint="eastAsia"/>
                <w:sz w:val="18"/>
                <w:szCs w:val="18"/>
                <w:lang w:val="en-US"/>
              </w:rPr>
            </w:pPr>
            <w:r>
              <w:rPr>
                <w:sz w:val="18"/>
                <w:szCs w:val="18"/>
                <w:lang w:val="en-US"/>
              </w:rPr>
              <w:t>-1.71</w:t>
            </w:r>
          </w:p>
        </w:tc>
        <w:tc>
          <w:tcPr>
            <w:tcW w:w="2420" w:type="dxa"/>
            <w:vAlign w:val="center"/>
            <w:hideMark/>
          </w:tcPr>
          <w:p w14:paraId="5D126FE7" w14:textId="77777777" w:rsidR="00966AA0" w:rsidRPr="0098388E" w:rsidRDefault="00966AA0" w:rsidP="0098388E">
            <w:pPr>
              <w:jc w:val="center"/>
              <w:rPr>
                <w:rFonts w:hint="eastAsia"/>
                <w:sz w:val="18"/>
                <w:szCs w:val="18"/>
                <w:lang w:val="en-US"/>
              </w:rPr>
            </w:pPr>
            <w:r>
              <w:rPr>
                <w:sz w:val="18"/>
                <w:szCs w:val="18"/>
                <w:lang w:val="en-US"/>
              </w:rPr>
              <w:t>0.80</w:t>
            </w:r>
          </w:p>
        </w:tc>
      </w:tr>
    </w:tbl>
    <w:p w14:paraId="0933327F" w14:textId="77777777" w:rsidR="009812A9" w:rsidRPr="0011738A" w:rsidRDefault="009812A9" w:rsidP="00F97363">
      <w:pPr>
        <w:rPr>
          <w:rFonts w:hint="eastAsia"/>
        </w:rPr>
      </w:pPr>
    </w:p>
    <w:p w14:paraId="0C24D894" w14:textId="77777777" w:rsidR="00966AA0" w:rsidRPr="0098388E" w:rsidRDefault="00966AA0" w:rsidP="00966AA0">
      <w:pPr>
        <w:jc w:val="center"/>
        <w:rPr>
          <w:rFonts w:hint="eastAsia"/>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AB16AF">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AB16AF">
        <w:rPr>
          <w:rFonts w:hint="eastAsia"/>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-绿建南</w:t>
      </w:r>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5A9EC385" w14:textId="77777777" w:rsidTr="0098388E">
        <w:trPr>
          <w:jc w:val="center"/>
        </w:trPr>
        <w:tc>
          <w:tcPr>
            <w:tcW w:w="1129" w:type="dxa"/>
            <w:shd w:val="clear" w:color="auto" w:fill="E6E6E6"/>
            <w:vAlign w:val="center"/>
            <w:hideMark/>
          </w:tcPr>
          <w:p w14:paraId="7C956035"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0998C52C"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44D0DC76"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1BA66C8B"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141AAD17" w14:textId="77777777" w:rsidTr="0098388E">
        <w:trPr>
          <w:jc w:val="center"/>
        </w:trPr>
        <w:tc>
          <w:tcPr>
            <w:tcW w:w="1129" w:type="dxa"/>
            <w:vAlign w:val="center"/>
            <w:hideMark/>
          </w:tcPr>
          <w:p w14:paraId="17BFB9E8"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314BC509" w14:textId="77777777" w:rsidR="00966AA0" w:rsidRPr="0098388E" w:rsidRDefault="00966AA0" w:rsidP="0098388E">
            <w:pPr>
              <w:jc w:val="center"/>
              <w:rPr>
                <w:rFonts w:hint="eastAsia"/>
                <w:sz w:val="18"/>
                <w:szCs w:val="18"/>
                <w:lang w:val="en-US"/>
              </w:rPr>
            </w:pPr>
            <w:r>
              <w:rPr>
                <w:sz w:val="18"/>
                <w:szCs w:val="18"/>
                <w:lang w:val="en-US"/>
              </w:rPr>
              <w:t>-2.16</w:t>
            </w:r>
          </w:p>
        </w:tc>
        <w:tc>
          <w:tcPr>
            <w:tcW w:w="2278" w:type="dxa"/>
            <w:vAlign w:val="center"/>
            <w:hideMark/>
          </w:tcPr>
          <w:p w14:paraId="42D2B63F" w14:textId="77777777" w:rsidR="00966AA0" w:rsidRPr="0098388E" w:rsidRDefault="00966AA0" w:rsidP="0098388E">
            <w:pPr>
              <w:jc w:val="center"/>
              <w:rPr>
                <w:rFonts w:hint="eastAsia"/>
                <w:sz w:val="18"/>
                <w:szCs w:val="18"/>
                <w:lang w:val="en-US"/>
              </w:rPr>
            </w:pPr>
            <w:r>
              <w:rPr>
                <w:sz w:val="18"/>
                <w:szCs w:val="18"/>
                <w:lang w:val="en-US"/>
              </w:rPr>
              <w:t>-1.97</w:t>
            </w:r>
          </w:p>
        </w:tc>
        <w:tc>
          <w:tcPr>
            <w:tcW w:w="2420" w:type="dxa"/>
            <w:vAlign w:val="center"/>
            <w:hideMark/>
          </w:tcPr>
          <w:p w14:paraId="28A66FC5" w14:textId="77777777" w:rsidR="00966AA0" w:rsidRPr="0098388E" w:rsidRDefault="00966AA0" w:rsidP="0098388E">
            <w:pPr>
              <w:jc w:val="center"/>
              <w:rPr>
                <w:rFonts w:hint="eastAsia"/>
                <w:sz w:val="18"/>
                <w:szCs w:val="18"/>
                <w:lang w:val="en-US"/>
              </w:rPr>
            </w:pPr>
            <w:r>
              <w:rPr>
                <w:sz w:val="18"/>
                <w:szCs w:val="18"/>
                <w:lang w:val="en-US"/>
              </w:rPr>
              <w:t>-0.19</w:t>
            </w:r>
          </w:p>
        </w:tc>
      </w:tr>
      <w:tr w:rsidR="005B44F9" w14:paraId="2B6AF0EE" w14:textId="77777777">
        <w:trPr>
          <w:jc w:val="center"/>
        </w:trPr>
        <w:tc>
          <w:tcPr>
            <w:tcW w:w="1129" w:type="dxa"/>
            <w:vAlign w:val="center"/>
            <w:hideMark/>
          </w:tcPr>
          <w:p w14:paraId="5E6EFAA2"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62920A4B" w14:textId="77777777" w:rsidR="00966AA0" w:rsidRPr="0098388E" w:rsidRDefault="00966AA0" w:rsidP="0098388E">
            <w:pPr>
              <w:jc w:val="center"/>
              <w:rPr>
                <w:rFonts w:hint="eastAsia"/>
                <w:sz w:val="18"/>
                <w:szCs w:val="18"/>
                <w:lang w:val="en-US"/>
              </w:rPr>
            </w:pPr>
            <w:r>
              <w:rPr>
                <w:sz w:val="18"/>
                <w:szCs w:val="18"/>
                <w:lang w:val="en-US"/>
              </w:rPr>
              <w:t>-2.17</w:t>
            </w:r>
          </w:p>
        </w:tc>
        <w:tc>
          <w:tcPr>
            <w:tcW w:w="2278" w:type="dxa"/>
            <w:vAlign w:val="center"/>
            <w:hideMark/>
          </w:tcPr>
          <w:p w14:paraId="17A1B93D" w14:textId="77777777" w:rsidR="00966AA0" w:rsidRPr="0098388E" w:rsidRDefault="00966AA0" w:rsidP="0098388E">
            <w:pPr>
              <w:jc w:val="center"/>
              <w:rPr>
                <w:rFonts w:hint="eastAsia"/>
                <w:sz w:val="18"/>
                <w:szCs w:val="18"/>
                <w:lang w:val="en-US"/>
              </w:rPr>
            </w:pPr>
            <w:r>
              <w:rPr>
                <w:sz w:val="18"/>
                <w:szCs w:val="18"/>
                <w:lang w:val="en-US"/>
              </w:rPr>
              <w:t>-1.98</w:t>
            </w:r>
          </w:p>
        </w:tc>
        <w:tc>
          <w:tcPr>
            <w:tcW w:w="2420" w:type="dxa"/>
            <w:vAlign w:val="center"/>
            <w:hideMark/>
          </w:tcPr>
          <w:p w14:paraId="324C1268" w14:textId="77777777" w:rsidR="00966AA0" w:rsidRPr="0098388E" w:rsidRDefault="00966AA0" w:rsidP="0098388E">
            <w:pPr>
              <w:jc w:val="center"/>
              <w:rPr>
                <w:rFonts w:hint="eastAsia"/>
                <w:sz w:val="18"/>
                <w:szCs w:val="18"/>
                <w:lang w:val="en-US"/>
              </w:rPr>
            </w:pPr>
            <w:r>
              <w:rPr>
                <w:sz w:val="18"/>
                <w:szCs w:val="18"/>
                <w:lang w:val="en-US"/>
              </w:rPr>
              <w:t>-0.19</w:t>
            </w:r>
          </w:p>
        </w:tc>
      </w:tr>
      <w:tr w:rsidR="00966AA0" w:rsidRPr="0098388E" w14:paraId="59718021" w14:textId="77777777" w:rsidTr="0098388E">
        <w:trPr>
          <w:jc w:val="center"/>
        </w:trPr>
        <w:tc>
          <w:tcPr>
            <w:tcW w:w="1129" w:type="dxa"/>
            <w:vAlign w:val="center"/>
            <w:hideMark/>
          </w:tcPr>
          <w:p w14:paraId="40A9A970" w14:textId="77777777" w:rsidR="00966AA0" w:rsidRPr="0098388E" w:rsidRDefault="00966AA0" w:rsidP="0098388E">
            <w:pPr>
              <w:jc w:val="center"/>
              <w:rPr>
                <w:rFonts w:hint="eastAsia"/>
                <w:sz w:val="18"/>
                <w:szCs w:val="18"/>
                <w:lang w:val="en-US"/>
              </w:rPr>
            </w:pPr>
            <w:r>
              <w:rPr>
                <w:rFonts w:hint="eastAsia"/>
                <w:sz w:val="18"/>
                <w:szCs w:val="18"/>
                <w:lang w:val="en-US"/>
              </w:rPr>
              <w:t>0层</w:t>
            </w:r>
          </w:p>
        </w:tc>
        <w:tc>
          <w:tcPr>
            <w:tcW w:w="2410" w:type="dxa"/>
            <w:vAlign w:val="center"/>
            <w:hideMark/>
          </w:tcPr>
          <w:p w14:paraId="47D5F266" w14:textId="77777777" w:rsidR="00966AA0" w:rsidRPr="0098388E" w:rsidRDefault="00966AA0" w:rsidP="0098388E">
            <w:pPr>
              <w:jc w:val="center"/>
              <w:rPr>
                <w:rFonts w:hint="eastAsia"/>
                <w:sz w:val="18"/>
                <w:szCs w:val="18"/>
                <w:lang w:val="en-US"/>
              </w:rPr>
            </w:pPr>
            <w:r>
              <w:rPr>
                <w:sz w:val="18"/>
                <w:szCs w:val="18"/>
                <w:lang w:val="en-US"/>
              </w:rPr>
              <w:t>-1.73</w:t>
            </w:r>
          </w:p>
        </w:tc>
        <w:tc>
          <w:tcPr>
            <w:tcW w:w="2278" w:type="dxa"/>
            <w:vAlign w:val="center"/>
            <w:hideMark/>
          </w:tcPr>
          <w:p w14:paraId="75C0FC2F" w14:textId="77777777" w:rsidR="00966AA0" w:rsidRPr="0098388E" w:rsidRDefault="00966AA0" w:rsidP="0098388E">
            <w:pPr>
              <w:jc w:val="center"/>
              <w:rPr>
                <w:rFonts w:hint="eastAsia"/>
                <w:sz w:val="18"/>
                <w:szCs w:val="18"/>
                <w:lang w:val="en-US"/>
              </w:rPr>
            </w:pPr>
            <w:r>
              <w:rPr>
                <w:sz w:val="18"/>
                <w:szCs w:val="18"/>
                <w:lang w:val="en-US"/>
              </w:rPr>
              <w:t>0.00</w:t>
            </w:r>
          </w:p>
        </w:tc>
        <w:tc>
          <w:tcPr>
            <w:tcW w:w="2420" w:type="dxa"/>
            <w:vAlign w:val="center"/>
            <w:hideMark/>
          </w:tcPr>
          <w:p w14:paraId="07977BB5" w14:textId="77777777" w:rsidR="00966AA0" w:rsidRPr="0098388E" w:rsidRDefault="00966AA0" w:rsidP="0098388E">
            <w:pPr>
              <w:jc w:val="center"/>
              <w:rPr>
                <w:rFonts w:hint="eastAsia"/>
                <w:sz w:val="18"/>
                <w:szCs w:val="18"/>
                <w:lang w:val="en-US"/>
              </w:rPr>
            </w:pPr>
            <w:r>
              <w:rPr>
                <w:sz w:val="18"/>
                <w:szCs w:val="18"/>
                <w:lang w:val="en-US"/>
              </w:rPr>
              <w:t>-1.73</w:t>
            </w:r>
          </w:p>
        </w:tc>
      </w:tr>
      <w:tr w:rsidR="00966AA0" w:rsidRPr="0098388E" w14:paraId="0945F224" w14:textId="77777777" w:rsidTr="0098388E">
        <w:trPr>
          <w:jc w:val="center"/>
        </w:trPr>
        <w:tc>
          <w:tcPr>
            <w:tcW w:w="1129" w:type="dxa"/>
            <w:vAlign w:val="center"/>
            <w:hideMark/>
          </w:tcPr>
          <w:p w14:paraId="724D66B9"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1E6AC743" w14:textId="77777777" w:rsidR="00966AA0" w:rsidRPr="0098388E" w:rsidRDefault="00966AA0" w:rsidP="0098388E">
            <w:pPr>
              <w:jc w:val="center"/>
              <w:rPr>
                <w:rFonts w:hint="eastAsia"/>
                <w:sz w:val="18"/>
                <w:szCs w:val="18"/>
                <w:lang w:val="en-US"/>
              </w:rPr>
            </w:pPr>
            <w:r>
              <w:rPr>
                <w:sz w:val="18"/>
                <w:szCs w:val="18"/>
                <w:lang w:val="en-US"/>
              </w:rPr>
              <w:t>-2.15</w:t>
            </w:r>
          </w:p>
        </w:tc>
        <w:tc>
          <w:tcPr>
            <w:tcW w:w="2278" w:type="dxa"/>
            <w:vAlign w:val="center"/>
            <w:hideMark/>
          </w:tcPr>
          <w:p w14:paraId="016B1927" w14:textId="77777777" w:rsidR="00966AA0" w:rsidRPr="0098388E" w:rsidRDefault="00966AA0" w:rsidP="0098388E">
            <w:pPr>
              <w:jc w:val="center"/>
              <w:rPr>
                <w:rFonts w:hint="eastAsia"/>
                <w:sz w:val="18"/>
                <w:szCs w:val="18"/>
                <w:lang w:val="en-US"/>
              </w:rPr>
            </w:pPr>
            <w:r>
              <w:rPr>
                <w:sz w:val="18"/>
                <w:szCs w:val="18"/>
                <w:lang w:val="en-US"/>
              </w:rPr>
              <w:t>-1.98</w:t>
            </w:r>
          </w:p>
        </w:tc>
        <w:tc>
          <w:tcPr>
            <w:tcW w:w="2420" w:type="dxa"/>
            <w:vAlign w:val="center"/>
            <w:hideMark/>
          </w:tcPr>
          <w:p w14:paraId="04B0AF69" w14:textId="77777777" w:rsidR="00966AA0" w:rsidRPr="0098388E" w:rsidRDefault="00966AA0" w:rsidP="0098388E">
            <w:pPr>
              <w:jc w:val="center"/>
              <w:rPr>
                <w:rFonts w:hint="eastAsia"/>
                <w:sz w:val="18"/>
                <w:szCs w:val="18"/>
                <w:lang w:val="en-US"/>
              </w:rPr>
            </w:pPr>
            <w:r>
              <w:rPr>
                <w:sz w:val="18"/>
                <w:szCs w:val="18"/>
                <w:lang w:val="en-US"/>
              </w:rPr>
              <w:t>-0.17</w:t>
            </w:r>
          </w:p>
        </w:tc>
      </w:tr>
    </w:tbl>
    <w:p w14:paraId="5B670761" w14:textId="77777777" w:rsidR="009812A9" w:rsidRPr="0011738A" w:rsidRDefault="009812A9" w:rsidP="00F97363">
      <w:pPr>
        <w:rPr>
          <w:rFonts w:hint="eastAsia"/>
        </w:rPr>
      </w:pPr>
    </w:p>
    <w:p w14:paraId="1A930CEE" w14:textId="77777777" w:rsidR="003558E1" w:rsidRDefault="003558E1">
      <w:pPr>
        <w:pStyle w:val="a0"/>
        <w:ind w:left="420" w:firstLineChars="0" w:firstLine="0"/>
        <w:rPr>
          <w:rFonts w:ascii="微软雅黑" w:eastAsia="微软雅黑" w:hAnsi="微软雅黑" w:hint="eastAsia"/>
          <w:lang w:val="en-US"/>
        </w:rPr>
      </w:pPr>
      <w:bookmarkStart w:id="161" w:name="迎风建筑信息参评"/>
      <w:bookmarkEnd w:id="161"/>
    </w:p>
    <w:p w14:paraId="1663D9B6" w14:textId="77777777" w:rsidR="003558E1" w:rsidRDefault="00C73E23" w:rsidP="00506186">
      <w:pPr>
        <w:pStyle w:val="2"/>
        <w:rPr>
          <w:rFonts w:hint="eastAsia"/>
        </w:rPr>
      </w:pPr>
      <w:bookmarkStart w:id="162" w:name="_Toc181796937"/>
      <w:r>
        <w:rPr>
          <w:rFonts w:hint="eastAsia"/>
        </w:rPr>
        <w:t>不参评建筑迎背风面窗平均风压差表</w:t>
      </w:r>
      <w:bookmarkEnd w:id="162"/>
    </w:p>
    <w:p w14:paraId="0FA3C707" w14:textId="77777777" w:rsidR="00966AA0" w:rsidRPr="0098388E" w:rsidRDefault="00966AA0" w:rsidP="00966AA0">
      <w:pPr>
        <w:jc w:val="center"/>
        <w:rPr>
          <w:rFonts w:hint="eastAsia"/>
          <w:sz w:val="18"/>
          <w:szCs w:val="18"/>
        </w:rPr>
      </w:pPr>
      <w:bookmarkStart w:id="163"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AB16AF">
        <w:rPr>
          <w:rFonts w:hint="eastAsia"/>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AB16AF">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64" w:name="建筑迎背风面风压差表_建筑名"/>
      <w:r w:rsidRPr="0098388E">
        <w:rPr>
          <w:sz w:val="18"/>
          <w:szCs w:val="18"/>
        </w:rPr>
        <w:t>建筑西</w:t>
      </w:r>
      <w:bookmarkEnd w:id="164"/>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16B1722D" w14:textId="77777777" w:rsidTr="0098388E">
        <w:trPr>
          <w:jc w:val="center"/>
        </w:trPr>
        <w:tc>
          <w:tcPr>
            <w:tcW w:w="1129" w:type="dxa"/>
            <w:shd w:val="clear" w:color="auto" w:fill="E6E6E6"/>
            <w:vAlign w:val="center"/>
            <w:hideMark/>
          </w:tcPr>
          <w:p w14:paraId="19171BF5"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26983343"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14:paraId="37F36017"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14:paraId="0EBA2887"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14:paraId="1EEB3190" w14:textId="77777777" w:rsidTr="0098388E">
        <w:trPr>
          <w:jc w:val="center"/>
        </w:trPr>
        <w:tc>
          <w:tcPr>
            <w:tcW w:w="1129" w:type="dxa"/>
            <w:vAlign w:val="center"/>
            <w:hideMark/>
          </w:tcPr>
          <w:p w14:paraId="3075E57E"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35F1CEA4" w14:textId="77777777" w:rsidR="00966AA0" w:rsidRPr="0098388E" w:rsidRDefault="00966AA0" w:rsidP="0098388E">
            <w:pPr>
              <w:jc w:val="center"/>
              <w:rPr>
                <w:rFonts w:hint="eastAsia"/>
                <w:sz w:val="18"/>
                <w:szCs w:val="18"/>
                <w:lang w:val="en-US"/>
              </w:rPr>
            </w:pPr>
            <w:r>
              <w:rPr>
                <w:sz w:val="18"/>
                <w:szCs w:val="18"/>
                <w:lang w:val="en-US"/>
              </w:rPr>
              <w:t>-1.16</w:t>
            </w:r>
          </w:p>
        </w:tc>
        <w:tc>
          <w:tcPr>
            <w:tcW w:w="2278" w:type="dxa"/>
            <w:vAlign w:val="center"/>
            <w:hideMark/>
          </w:tcPr>
          <w:p w14:paraId="18914871" w14:textId="77777777" w:rsidR="00966AA0" w:rsidRPr="0098388E" w:rsidRDefault="00966AA0" w:rsidP="0098388E">
            <w:pPr>
              <w:jc w:val="center"/>
              <w:rPr>
                <w:rFonts w:hint="eastAsia"/>
                <w:sz w:val="18"/>
                <w:szCs w:val="18"/>
                <w:lang w:val="en-US"/>
              </w:rPr>
            </w:pPr>
            <w:r>
              <w:rPr>
                <w:sz w:val="18"/>
                <w:szCs w:val="18"/>
                <w:lang w:val="en-US"/>
              </w:rPr>
              <w:t>-1.55</w:t>
            </w:r>
          </w:p>
        </w:tc>
        <w:tc>
          <w:tcPr>
            <w:tcW w:w="2420" w:type="dxa"/>
            <w:vAlign w:val="center"/>
            <w:hideMark/>
          </w:tcPr>
          <w:p w14:paraId="1894C8E1" w14:textId="77777777" w:rsidR="00966AA0" w:rsidRPr="0098388E" w:rsidRDefault="00966AA0" w:rsidP="0098388E">
            <w:pPr>
              <w:jc w:val="center"/>
              <w:rPr>
                <w:rFonts w:hint="eastAsia"/>
                <w:sz w:val="18"/>
                <w:szCs w:val="18"/>
                <w:lang w:val="en-US"/>
              </w:rPr>
            </w:pPr>
            <w:r>
              <w:rPr>
                <w:sz w:val="18"/>
                <w:szCs w:val="18"/>
                <w:lang w:val="en-US"/>
              </w:rPr>
              <w:t>0.39</w:t>
            </w:r>
          </w:p>
        </w:tc>
      </w:tr>
      <w:tr w:rsidR="00966AA0" w:rsidRPr="0098388E" w14:paraId="2F42FC08" w14:textId="77777777" w:rsidTr="0098388E">
        <w:trPr>
          <w:jc w:val="center"/>
        </w:trPr>
        <w:tc>
          <w:tcPr>
            <w:tcW w:w="1129" w:type="dxa"/>
            <w:vAlign w:val="center"/>
            <w:hideMark/>
          </w:tcPr>
          <w:p w14:paraId="3FD92247" w14:textId="77777777" w:rsidR="00966AA0" w:rsidRPr="0098388E" w:rsidRDefault="00966AA0" w:rsidP="0098388E">
            <w:pPr>
              <w:jc w:val="center"/>
              <w:rPr>
                <w:rFonts w:hint="eastAsia"/>
                <w:sz w:val="18"/>
                <w:szCs w:val="18"/>
                <w:lang w:val="en-US"/>
              </w:rPr>
            </w:pPr>
            <w:r>
              <w:rPr>
                <w:rFonts w:hint="eastAsia"/>
                <w:sz w:val="18"/>
                <w:szCs w:val="18"/>
                <w:lang w:val="en-US"/>
              </w:rPr>
              <w:t>整楼</w:t>
            </w:r>
          </w:p>
        </w:tc>
        <w:tc>
          <w:tcPr>
            <w:tcW w:w="2410" w:type="dxa"/>
            <w:vAlign w:val="center"/>
            <w:hideMark/>
          </w:tcPr>
          <w:p w14:paraId="0804C3C8" w14:textId="77777777" w:rsidR="00966AA0" w:rsidRPr="0098388E" w:rsidRDefault="00966AA0" w:rsidP="0098388E">
            <w:pPr>
              <w:jc w:val="center"/>
              <w:rPr>
                <w:rFonts w:hint="eastAsia"/>
                <w:sz w:val="18"/>
                <w:szCs w:val="18"/>
                <w:lang w:val="en-US"/>
              </w:rPr>
            </w:pPr>
            <w:r>
              <w:rPr>
                <w:sz w:val="18"/>
                <w:szCs w:val="18"/>
                <w:lang w:val="en-US"/>
              </w:rPr>
              <w:t>-1.16</w:t>
            </w:r>
          </w:p>
        </w:tc>
        <w:tc>
          <w:tcPr>
            <w:tcW w:w="2278" w:type="dxa"/>
            <w:vAlign w:val="center"/>
            <w:hideMark/>
          </w:tcPr>
          <w:p w14:paraId="39D775CC" w14:textId="77777777" w:rsidR="00966AA0" w:rsidRPr="0098388E" w:rsidRDefault="00966AA0" w:rsidP="0098388E">
            <w:pPr>
              <w:jc w:val="center"/>
              <w:rPr>
                <w:rFonts w:hint="eastAsia"/>
                <w:sz w:val="18"/>
                <w:szCs w:val="18"/>
                <w:lang w:val="en-US"/>
              </w:rPr>
            </w:pPr>
            <w:r>
              <w:rPr>
                <w:sz w:val="18"/>
                <w:szCs w:val="18"/>
                <w:lang w:val="en-US"/>
              </w:rPr>
              <w:t>-1.55</w:t>
            </w:r>
          </w:p>
        </w:tc>
        <w:tc>
          <w:tcPr>
            <w:tcW w:w="2420" w:type="dxa"/>
            <w:vAlign w:val="center"/>
            <w:hideMark/>
          </w:tcPr>
          <w:p w14:paraId="19CED80C" w14:textId="77777777" w:rsidR="00966AA0" w:rsidRPr="0098388E" w:rsidRDefault="00966AA0" w:rsidP="0098388E">
            <w:pPr>
              <w:jc w:val="center"/>
              <w:rPr>
                <w:rFonts w:hint="eastAsia"/>
                <w:sz w:val="18"/>
                <w:szCs w:val="18"/>
                <w:lang w:val="en-US"/>
              </w:rPr>
            </w:pPr>
            <w:r>
              <w:rPr>
                <w:sz w:val="18"/>
                <w:szCs w:val="18"/>
                <w:lang w:val="en-US"/>
              </w:rPr>
              <w:t>0.39</w:t>
            </w:r>
          </w:p>
        </w:tc>
      </w:tr>
    </w:tbl>
    <w:p w14:paraId="37CB972C" w14:textId="77777777" w:rsidR="009812A9" w:rsidRPr="0011738A" w:rsidRDefault="009812A9" w:rsidP="00F97363">
      <w:pPr>
        <w:rPr>
          <w:rFonts w:hint="eastAsia"/>
        </w:rPr>
      </w:pPr>
      <w:bookmarkStart w:id="165" w:name="结论"/>
      <w:bookmarkEnd w:id="163"/>
      <w:bookmarkEnd w:id="165"/>
    </w:p>
    <w:p w14:paraId="18734BC7" w14:textId="77777777" w:rsidR="003558E1" w:rsidRDefault="003558E1">
      <w:pPr>
        <w:pStyle w:val="a0"/>
        <w:ind w:left="420" w:firstLineChars="0" w:firstLine="0"/>
        <w:rPr>
          <w:rFonts w:ascii="微软雅黑" w:eastAsia="微软雅黑" w:hAnsi="微软雅黑" w:hint="eastAsia"/>
          <w:lang w:val="en-US"/>
        </w:rPr>
      </w:pPr>
      <w:bookmarkStart w:id="166" w:name="迎风建筑信息不参评"/>
      <w:bookmarkEnd w:id="166"/>
    </w:p>
    <w:bookmarkEnd w:id="159"/>
    <w:p w14:paraId="1A2ECE23"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6815F" w14:textId="77777777" w:rsidR="000D07A4" w:rsidRDefault="000D07A4">
      <w:pPr>
        <w:rPr>
          <w:rFonts w:hint="eastAsia"/>
        </w:rPr>
      </w:pPr>
      <w:r>
        <w:separator/>
      </w:r>
    </w:p>
  </w:endnote>
  <w:endnote w:type="continuationSeparator" w:id="0">
    <w:p w14:paraId="348DA5EC" w14:textId="77777777" w:rsidR="000D07A4" w:rsidRDefault="000D07A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3558E1" w14:paraId="1664AA41" w14:textId="77777777">
      <w:tc>
        <w:tcPr>
          <w:tcW w:w="2840" w:type="dxa"/>
        </w:tcPr>
        <w:p w14:paraId="6EDAF303" w14:textId="77777777" w:rsidR="003558E1" w:rsidRDefault="003558E1">
          <w:pPr>
            <w:pStyle w:val="ab"/>
            <w:rPr>
              <w:rFonts w:hint="eastAsia"/>
              <w:sz w:val="20"/>
              <w:szCs w:val="21"/>
            </w:rPr>
          </w:pPr>
        </w:p>
      </w:tc>
      <w:tc>
        <w:tcPr>
          <w:tcW w:w="2841" w:type="dxa"/>
        </w:tcPr>
        <w:p w14:paraId="60A9B3B2"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695FAC5F" w14:textId="77777777" w:rsidR="003558E1" w:rsidRDefault="003558E1">
          <w:pPr>
            <w:pStyle w:val="ab"/>
            <w:jc w:val="right"/>
            <w:rPr>
              <w:rFonts w:hint="eastAsia"/>
              <w:sz w:val="20"/>
              <w:szCs w:val="21"/>
            </w:rPr>
          </w:pPr>
        </w:p>
      </w:tc>
    </w:tr>
  </w:tbl>
  <w:p w14:paraId="2EE44F1D"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0580A" w14:textId="77777777" w:rsidR="003558E1" w:rsidRDefault="003558E1">
    <w:pPr>
      <w:pStyle w:val="ab"/>
      <w:jc w:val="center"/>
      <w:rPr>
        <w:rFonts w:asciiTheme="minorEastAsia" w:eastAsiaTheme="minorEastAsia" w:hAnsiTheme="minorEastAsia" w:hint="eastAsia"/>
        <w:szCs w:val="21"/>
      </w:rPr>
    </w:pPr>
  </w:p>
  <w:p w14:paraId="09FE5EE3"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4FD76" w14:textId="77777777" w:rsidR="000D07A4" w:rsidRDefault="000D07A4">
      <w:pPr>
        <w:rPr>
          <w:rFonts w:hint="eastAsia"/>
        </w:rPr>
      </w:pPr>
      <w:r>
        <w:separator/>
      </w:r>
    </w:p>
  </w:footnote>
  <w:footnote w:type="continuationSeparator" w:id="0">
    <w:p w14:paraId="5FD78F7F" w14:textId="77777777" w:rsidR="000D07A4" w:rsidRDefault="000D07A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6209" w14:textId="77777777" w:rsidR="003558E1" w:rsidRDefault="00C73E23">
    <w:pPr>
      <w:pStyle w:val="ad"/>
      <w:pBdr>
        <w:bottom w:val="single" w:sz="6" w:space="0" w:color="auto"/>
      </w:pBdr>
      <w:jc w:val="left"/>
      <w:rPr>
        <w:rFonts w:hint="eastAsia"/>
      </w:rPr>
    </w:pPr>
    <w:r>
      <w:rPr>
        <w:noProof/>
        <w:lang w:val="en-US"/>
      </w:rPr>
      <w:drawing>
        <wp:inline distT="0" distB="0" distL="0" distR="0" wp14:anchorId="6AC21D0E" wp14:editId="33E18D02">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2141723407">
    <w:abstractNumId w:val="0"/>
  </w:num>
  <w:num w:numId="2" w16cid:durableId="1842230378">
    <w:abstractNumId w:val="2"/>
  </w:num>
  <w:num w:numId="3" w16cid:durableId="17061701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5565505">
    <w:abstractNumId w:val="4"/>
  </w:num>
  <w:num w:numId="5" w16cid:durableId="170419137">
    <w:abstractNumId w:val="1"/>
  </w:num>
  <w:num w:numId="6" w16cid:durableId="13370752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6A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07A4"/>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433D"/>
    <w:rsid w:val="005755BA"/>
    <w:rsid w:val="0058501E"/>
    <w:rsid w:val="005910E8"/>
    <w:rsid w:val="00594562"/>
    <w:rsid w:val="005A1031"/>
    <w:rsid w:val="005A1B63"/>
    <w:rsid w:val="005A21DB"/>
    <w:rsid w:val="005A317A"/>
    <w:rsid w:val="005A3A23"/>
    <w:rsid w:val="005A7F1B"/>
    <w:rsid w:val="005B44F9"/>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16AF"/>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EB6748"/>
  <w15:docId w15:val="{B613FB23-165B-4A31-AFE2-2C17381A0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4.bin"/><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464;&#23376;&#2964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0</TotalTime>
  <Pages>27</Pages>
  <Words>1974</Words>
  <Characters>11258</Characters>
  <Application>Microsoft Office Word</Application>
  <DocSecurity>0</DocSecurity>
  <Lines>93</Lines>
  <Paragraphs>26</Paragraphs>
  <ScaleCrop>false</ScaleCrop>
  <Company>ths</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Mackenzie</dc:creator>
  <cp:lastModifiedBy>子珏 徐</cp:lastModifiedBy>
  <cp:revision>1</cp:revision>
  <cp:lastPrinted>1900-12-31T16:00:00Z</cp:lastPrinted>
  <dcterms:created xsi:type="dcterms:W3CDTF">2026-03-20T08:11:00Z</dcterms:created>
  <dcterms:modified xsi:type="dcterms:W3CDTF">2026-03-20T08:11:00Z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