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37F41">
      <w:bookmarkStart w:id="0" w:name="_GoBack"/>
      <w:bookmarkEnd w:id="0"/>
      <w:r>
        <w:t>建筑设备自动化系统运行分析报告</w:t>
      </w:r>
    </w:p>
    <w:p w14:paraId="067AA6AA">
      <w:r>
        <w:t xml:space="preserve"> </w:t>
      </w:r>
    </w:p>
    <w:p w14:paraId="47A60A3B">
      <w:r>
        <w:t>项目名称：绿智共生：旧里焕新——马鞍山XX老旧小区绿色化智能化一体改造</w:t>
      </w:r>
    </w:p>
    <w:p w14:paraId="1467154F">
      <w:r>
        <w:t>报告周期：2026年01月01日—2026年03月25日</w:t>
      </w:r>
    </w:p>
    <w:p w14:paraId="3DA87B9F">
      <w:r>
        <w:t>编制日期：2026年03月25日</w:t>
      </w:r>
    </w:p>
    <w:p w14:paraId="7C7A450A">
      <w:r>
        <w:t xml:space="preserve"> </w:t>
      </w:r>
    </w:p>
    <w:p w14:paraId="7DB83C18"/>
    <w:p w14:paraId="088C0497">
      <w:r>
        <w:t xml:space="preserve"> </w:t>
      </w:r>
    </w:p>
    <w:p w14:paraId="2A1A8312">
      <w:r>
        <w:t>一、系统概况</w:t>
      </w:r>
    </w:p>
    <w:p w14:paraId="436A652D">
      <w:r>
        <w:t xml:space="preserve"> </w:t>
      </w:r>
    </w:p>
    <w:p w14:paraId="0A06AAFE">
      <w:r>
        <w:t>本项目建筑设备管理系统（BAS）覆盖以下子系统：</w:t>
      </w:r>
    </w:p>
    <w:p w14:paraId="62C93021">
      <w:r>
        <w:t xml:space="preserve"> </w:t>
      </w:r>
    </w:p>
    <w:p w14:paraId="5FB42951">
      <w:r>
        <w:t>- 给排水系统（水泵、水箱、水表计量）</w:t>
      </w:r>
    </w:p>
    <w:p w14:paraId="4DE1C1E4">
      <w:r>
        <w:t>- 通风与空调系统（新风机组、排风机）</w:t>
      </w:r>
    </w:p>
    <w:p w14:paraId="545510CD">
      <w:r>
        <w:t>- 公共照明系统（楼道、公共区域）</w:t>
      </w:r>
    </w:p>
    <w:p w14:paraId="0175BFD4">
      <w:r>
        <w:t>- 安防与环境监测系统（CO₂、PM2.5、温湿度）</w:t>
      </w:r>
    </w:p>
    <w:p w14:paraId="3AA536FB">
      <w:r>
        <w:t>系统具备自动监控、远程控制、数据采集、异常报警功能，实现设备高效运行与能耗优化。</w:t>
      </w:r>
    </w:p>
    <w:p w14:paraId="2C2BF583">
      <w:r>
        <w:t xml:space="preserve"> </w:t>
      </w:r>
    </w:p>
    <w:p w14:paraId="06BB4504"/>
    <w:p w14:paraId="1D8E40F2">
      <w:r>
        <w:t xml:space="preserve"> </w:t>
      </w:r>
    </w:p>
    <w:p w14:paraId="539ED0A2">
      <w:r>
        <w:t>二、运行记录统计</w:t>
      </w:r>
    </w:p>
    <w:p w14:paraId="172D9755">
      <w:r>
        <w:t xml:space="preserve"> </w:t>
      </w:r>
    </w:p>
    <w:p w14:paraId="7405FAAD">
      <w:r>
        <w:t>1. 设备运行率</w:t>
      </w:r>
    </w:p>
    <w:p w14:paraId="542D1109">
      <w:r>
        <w:t xml:space="preserve"> </w:t>
      </w:r>
    </w:p>
    <w:p w14:paraId="0F3D8E66">
      <w:r>
        <w:t xml:space="preserve">子系统 设计运行时间（h） 实际运行时间（h） 运行率 状态 </w:t>
      </w:r>
    </w:p>
    <w:p w14:paraId="4EF373CA">
      <w:r>
        <w:t xml:space="preserve">给排水系统 2160 2145 99.3% ✅ 正常 </w:t>
      </w:r>
    </w:p>
    <w:p w14:paraId="0D2864CA">
      <w:r>
        <w:t xml:space="preserve">通风系统 1440 1428 99.2% ✅ 正常 </w:t>
      </w:r>
    </w:p>
    <w:p w14:paraId="270704C7">
      <w:r>
        <w:t xml:space="preserve">公共照明系统 2160 2155 99.8% ✅ 正常 </w:t>
      </w:r>
    </w:p>
    <w:p w14:paraId="4AE01EBF">
      <w:r>
        <w:t xml:space="preserve">环境监测系统 2160 2160 100% ✅ 正常 </w:t>
      </w:r>
    </w:p>
    <w:p w14:paraId="2B27E178">
      <w:r>
        <w:t xml:space="preserve"> </w:t>
      </w:r>
    </w:p>
    <w:p w14:paraId="058B8A09">
      <w:r>
        <w:t>2. 报警与故障统计</w:t>
      </w:r>
    </w:p>
    <w:p w14:paraId="3C9ABE99">
      <w:r>
        <w:t xml:space="preserve"> </w:t>
      </w:r>
    </w:p>
    <w:p w14:paraId="0CA3B2CD">
      <w:r>
        <w:t xml:space="preserve">故障类型 发生次数 处理时长 解决率 </w:t>
      </w:r>
    </w:p>
    <w:p w14:paraId="4B9C3EB7">
      <w:r>
        <w:t xml:space="preserve">水泵过载报警 2 ≤30min 100% </w:t>
      </w:r>
    </w:p>
    <w:p w14:paraId="5E1167C1">
      <w:r>
        <w:t xml:space="preserve">通风机组故障 1 ≤1h 100% </w:t>
      </w:r>
    </w:p>
    <w:p w14:paraId="7BAFB93F">
      <w:r>
        <w:t xml:space="preserve">照明回路异常 3 ≤20min 100% </w:t>
      </w:r>
    </w:p>
    <w:p w14:paraId="40841322">
      <w:r>
        <w:t xml:space="preserve">环境监测传感器离线 1 ≤15min 100% </w:t>
      </w:r>
    </w:p>
    <w:p w14:paraId="0ABA8C24">
      <w:r>
        <w:t xml:space="preserve"> </w:t>
      </w:r>
    </w:p>
    <w:p w14:paraId="5F6D1AF7"/>
    <w:p w14:paraId="2412070D">
      <w:r>
        <w:t xml:space="preserve"> </w:t>
      </w:r>
    </w:p>
    <w:p w14:paraId="2072637A">
      <w:r>
        <w:t>三、运行分析</w:t>
      </w:r>
    </w:p>
    <w:p w14:paraId="6158759B">
      <w:r>
        <w:t xml:space="preserve"> </w:t>
      </w:r>
    </w:p>
    <w:p w14:paraId="35956DFC">
      <w:r>
        <w:t>1. 功能有效性分析</w:t>
      </w:r>
    </w:p>
    <w:p w14:paraId="0E1F52AE">
      <w:r>
        <w:t xml:space="preserve"> </w:t>
      </w:r>
    </w:p>
    <w:p w14:paraId="1A54AF75">
      <w:r>
        <w:t>- 自动监控：系统实时采集设备运行参数（电流、电压、温度、流量、环境数据），监控覆盖率100%，数据采集频率1次/5min，满足自动监控要求。</w:t>
      </w:r>
    </w:p>
    <w:p w14:paraId="6F4DD910">
      <w:r>
        <w:t>- 远程控制：可远程启停水泵、风机、照明回路，控制响应延迟≤2s，操作成功率100%。</w:t>
      </w:r>
    </w:p>
    <w:p w14:paraId="7C5B218C">
      <w:r>
        <w:t>- 异常报警：故障/异常发生后，系统在5s内推送报警信息至运维终端，故障平均处理时长≤40min，保障设备连续运行。</w:t>
      </w:r>
    </w:p>
    <w:p w14:paraId="24424AC9">
      <w:r>
        <w:t>- 数据存储：运行数据自动存储至服务器，存储周期≥1年，可追溯查询，满足运维分析需求。</w:t>
      </w:r>
    </w:p>
    <w:p w14:paraId="23237E4C">
      <w:r>
        <w:t xml:space="preserve"> </w:t>
      </w:r>
    </w:p>
    <w:p w14:paraId="71FEE159">
      <w:r>
        <w:t>2. 能耗与效率分析</w:t>
      </w:r>
    </w:p>
    <w:p w14:paraId="075C239F">
      <w:r>
        <w:t xml:space="preserve"> </w:t>
      </w:r>
    </w:p>
    <w:p w14:paraId="53D9AB69">
      <w:r>
        <w:t>- 与改造前人工管理模式相比：</w:t>
      </w:r>
    </w:p>
    <w:p w14:paraId="367E11B7">
      <w:r>
        <w:t>- 公共照明能耗降低 22%（通过光感+人体感应自动控制）</w:t>
      </w:r>
    </w:p>
    <w:p w14:paraId="0266D15C">
      <w:r>
        <w:t>- 水泵运行能耗降低 18%（通过变频控制+按需启停）</w:t>
      </w:r>
    </w:p>
    <w:p w14:paraId="7D64AFC8">
      <w:r>
        <w:t>- 通风系统能耗降低 15%（根据CO₂浓度自动调节风量）</w:t>
      </w:r>
    </w:p>
    <w:p w14:paraId="51F99196">
      <w:r>
        <w:t>- 设备平均无故障工作时间（MTBF）≥1200h，可靠性良好。</w:t>
      </w:r>
    </w:p>
    <w:p w14:paraId="761BBECD">
      <w:r>
        <w:t xml:space="preserve"> </w:t>
      </w:r>
    </w:p>
    <w:p w14:paraId="75D01E44">
      <w:r>
        <w:t>3. 问题与优化</w:t>
      </w:r>
    </w:p>
    <w:p w14:paraId="0EF66F83">
      <w:r>
        <w:t xml:space="preserve"> </w:t>
      </w:r>
    </w:p>
    <w:p w14:paraId="4DEE9A18">
      <w:r>
        <w:t>- 存在问题：个别传感器信号受干扰导致短暂离线，夜间照明控制逻辑可进一步优化。</w:t>
      </w:r>
    </w:p>
    <w:p w14:paraId="5B9BAB98">
      <w:r>
        <w:t>- 优化措施：</w:t>
      </w:r>
    </w:p>
    <w:p w14:paraId="45CB2D0C">
      <w:r>
        <w:t>1.对干扰区域传感器增加屏蔽措施，提升信号稳定性。</w:t>
      </w:r>
    </w:p>
    <w:p w14:paraId="2FF7C58A">
      <w:r>
        <w:t>2.调整夜间照明控制策略，进一步降低无效能耗。</w:t>
      </w:r>
    </w:p>
    <w:p w14:paraId="23D8D370">
      <w:r>
        <w:t>3.定期开展系统维护，确保数据采集与控制功能稳定。</w:t>
      </w:r>
    </w:p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orHAns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3E3E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814</Words>
  <Characters>941</Characters>
  <TotalTime>0</TotalTime>
  <ScaleCrop>false</ScaleCrop>
  <LinksUpToDate>false</LinksUpToDate>
  <CharactersWithSpaces>1032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2026-03-25T20:43:00Z</dcterms:created>
  <dc:creator>34794</dc:creator>
  <cp:lastModifiedBy>ý</cp:lastModifiedBy>
  <dcterms:modified xsi:type="dcterms:W3CDTF">2026-03-25T12:43:35Z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46B127AE5C624040BFE87303BC0DB64A_13</vt:lpwstr>
  </property>
</Properties>
</file>