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BFD16">
      <w:bookmarkStart w:id="0" w:name="_GoBack"/>
      <w:bookmarkEnd w:id="0"/>
    </w:p>
    <w:p w14:paraId="0D7DCA45">
      <w:r>
        <w:t>马鞍山老旧小区改造工程地质勘察报告</w:t>
      </w:r>
    </w:p>
    <w:p w14:paraId="469B6F57">
      <w:r>
        <w:t xml:space="preserve"> </w:t>
      </w:r>
    </w:p>
    <w:p w14:paraId="6415C285">
      <w:r>
        <w:t>项目名称：绿智共生·旧里焕新——老旧小区绿色化智能化一体改造</w:t>
      </w:r>
    </w:p>
    <w:p w14:paraId="17D3B53D">
      <w:r>
        <w:t>勘察单位：[勘察单位全称]</w:t>
      </w:r>
    </w:p>
    <w:p w14:paraId="0EB1DE0D">
      <w:r>
        <w:t>勘察等级：岩土工程详细勘察</w:t>
      </w:r>
    </w:p>
    <w:p w14:paraId="3B1F1EBC">
      <w:r>
        <w:t>勘察日期：2026年3月25日</w:t>
      </w:r>
    </w:p>
    <w:p w14:paraId="418CCFBA">
      <w:r>
        <w:t>工程地点：安徽省马鞍山市雨山区</w:t>
      </w:r>
    </w:p>
    <w:p w14:paraId="7C78967D">
      <w:r>
        <w:t xml:space="preserve"> </w:t>
      </w:r>
    </w:p>
    <w:p w14:paraId="69E49072"/>
    <w:p w14:paraId="6020B1ED">
      <w:r>
        <w:t xml:space="preserve"> </w:t>
      </w:r>
    </w:p>
    <w:p w14:paraId="69128AC9">
      <w:r>
        <w:t>一、工程概况</w:t>
      </w:r>
    </w:p>
    <w:p w14:paraId="73CB5AA0">
      <w:r>
        <w:t xml:space="preserve"> </w:t>
      </w:r>
    </w:p>
    <w:p w14:paraId="3A7F5585">
      <w:r>
        <w:t>1.1 项目背景</w:t>
      </w:r>
    </w:p>
    <w:p w14:paraId="106AD705">
      <w:r>
        <w:t xml:space="preserve"> </w:t>
      </w:r>
    </w:p>
    <w:p w14:paraId="760E418D">
      <w:r>
        <w:t>本项目为马鞍山市老旧小区改造工程，涉及砖混结构多层住宅（6层以下）围护结构节能、屋面光伏、地基基础加固、地下管网改造、景观道路提升等内容。</w:t>
      </w:r>
    </w:p>
    <w:p w14:paraId="7340F754">
      <w:r>
        <w:t xml:space="preserve"> </w:t>
      </w:r>
    </w:p>
    <w:p w14:paraId="4AEB3171">
      <w:r>
        <w:t>1.2 勘察目的</w:t>
      </w:r>
    </w:p>
    <w:p w14:paraId="5ED72BA7">
      <w:r>
        <w:t xml:space="preserve"> </w:t>
      </w:r>
    </w:p>
    <w:p w14:paraId="387E80E7">
      <w:r>
        <w:t>- 查明场地地层结构、岩土工程性质</w:t>
      </w:r>
    </w:p>
    <w:p w14:paraId="58D1CFFB">
      <w:r>
        <w:t>- 确定地下水位与水文条件</w:t>
      </w:r>
    </w:p>
    <w:p w14:paraId="2F187D25">
      <w:r>
        <w:t>- 评估地基稳定性与抗震性能</w:t>
      </w:r>
    </w:p>
    <w:p w14:paraId="12BF4795">
      <w:r>
        <w:t>- 为地基基础、管网施工提供设计依据</w:t>
      </w:r>
    </w:p>
    <w:p w14:paraId="42B7BD0C">
      <w:r>
        <w:t xml:space="preserve"> </w:t>
      </w:r>
    </w:p>
    <w:p w14:paraId="161FE159">
      <w:r>
        <w:t>1.3 勘察依据</w:t>
      </w:r>
    </w:p>
    <w:p w14:paraId="3B6177B5">
      <w:r>
        <w:t xml:space="preserve"> </w:t>
      </w:r>
    </w:p>
    <w:p w14:paraId="5C366959">
      <w:r>
        <w:t>- GB 50021-2001（2009版）《岩土工程勘察规范》</w:t>
      </w:r>
    </w:p>
    <w:p w14:paraId="52369F3F">
      <w:r>
        <w:t>- GB 50007-2011《建筑地基基础设计规范》</w:t>
      </w:r>
    </w:p>
    <w:p w14:paraId="0AF34C2C">
      <w:r>
        <w:t>- GB 50011-2010（2016版）《建筑抗震设计规范》</w:t>
      </w:r>
    </w:p>
    <w:p w14:paraId="22F96050">
      <w:r>
        <w:t>- GB/T 50123-2019《土工试验方法标准》</w:t>
      </w:r>
    </w:p>
    <w:p w14:paraId="6C045F06">
      <w:r>
        <w:t>- 《安徽省城镇老旧小区改造技术导则（2023）》</w:t>
      </w:r>
    </w:p>
    <w:p w14:paraId="2AF84157">
      <w:r>
        <w:t>- 项目1:500地形图、现状管线资料</w:t>
      </w:r>
    </w:p>
    <w:p w14:paraId="4A6BB66A">
      <w:r>
        <w:t xml:space="preserve"> </w:t>
      </w:r>
    </w:p>
    <w:p w14:paraId="610AE958"/>
    <w:p w14:paraId="5CE07BAA">
      <w:r>
        <w:t xml:space="preserve"> </w:t>
      </w:r>
    </w:p>
    <w:p w14:paraId="50E3CA03">
      <w:r>
        <w:t>二、勘察方法与工作量</w:t>
      </w:r>
    </w:p>
    <w:p w14:paraId="31F8587E">
      <w:r>
        <w:t xml:space="preserve"> </w:t>
      </w:r>
    </w:p>
    <w:p w14:paraId="70CE59CB">
      <w:r>
        <w:t>2.1 勘察手段</w:t>
      </w:r>
    </w:p>
    <w:p w14:paraId="6511566D">
      <w:r>
        <w:t xml:space="preserve"> </w:t>
      </w:r>
    </w:p>
    <w:p w14:paraId="036E36C6">
      <w:r>
        <w:t>1.工程地质测绘（范围50m）</w:t>
      </w:r>
    </w:p>
    <w:p w14:paraId="426B72F1">
      <w:r>
        <w:t>2.钻探（12个钻孔，控制孔3个）</w:t>
      </w:r>
    </w:p>
    <w:p w14:paraId="2CCCF05A">
      <w:r>
        <w:t>3.标准贯入试验（SPT）</w:t>
      </w:r>
    </w:p>
    <w:p w14:paraId="6A667F82">
      <w:r>
        <w:t>4.静力触探（CPT）</w:t>
      </w:r>
    </w:p>
    <w:p w14:paraId="07BC99FC">
      <w:r>
        <w:t>5.平板载荷试验</w:t>
      </w:r>
    </w:p>
    <w:p w14:paraId="0C7CE814">
      <w:r>
        <w:t>6.室内土工试验（原状土36组、扰动土12组）</w:t>
      </w:r>
    </w:p>
    <w:p w14:paraId="540E0BA4">
      <w:r>
        <w:t>7.地下水位观测</w:t>
      </w:r>
    </w:p>
    <w:p w14:paraId="55365AD8">
      <w:r>
        <w:t>8.**地质雷达（GPR）**排查地下空洞与管线</w:t>
      </w:r>
    </w:p>
    <w:p w14:paraId="52D968C1">
      <w:r>
        <w:t xml:space="preserve"> </w:t>
      </w:r>
    </w:p>
    <w:p w14:paraId="0C8566ED">
      <w:r>
        <w:t>2.2 工作量汇总</w:t>
      </w:r>
    </w:p>
    <w:p w14:paraId="0EF0C797">
      <w:r>
        <w:t xml:space="preserve"> </w:t>
      </w:r>
    </w:p>
    <w:p w14:paraId="78EA7332">
      <w:r>
        <w:t xml:space="preserve">项目 数量 说明 </w:t>
      </w:r>
    </w:p>
    <w:p w14:paraId="50D88A2B">
      <w:r>
        <w:t xml:space="preserve">钻孔 12个 孔深6–12m，深入持力层≥2m </w:t>
      </w:r>
    </w:p>
    <w:p w14:paraId="397801D5">
      <w:r>
        <w:t xml:space="preserve">原状土样 36组 全覆盖各土层 </w:t>
      </w:r>
    </w:p>
    <w:p w14:paraId="3C4C4DDB">
      <w:r>
        <w:t xml:space="preserve">SPT 42组 黏土/粉土层每1.5m一组 </w:t>
      </w:r>
    </w:p>
    <w:p w14:paraId="28AF2870">
      <w:r>
        <w:t xml:space="preserve">CPT 3段 连续土层测试 </w:t>
      </w:r>
    </w:p>
    <w:p w14:paraId="5E20B967">
      <w:r>
        <w:t xml:space="preserve">载荷试验 3组 地基承载力验证 </w:t>
      </w:r>
    </w:p>
    <w:p w14:paraId="62A84A7C">
      <w:r>
        <w:t xml:space="preserve">地下水位 12孔 初见/稳定水位观测 </w:t>
      </w:r>
    </w:p>
    <w:p w14:paraId="198EC82C">
      <w:r>
        <w:t xml:space="preserve"> </w:t>
      </w:r>
    </w:p>
    <w:p w14:paraId="5EF2FBF7"/>
    <w:p w14:paraId="79D89B9D">
      <w:r>
        <w:t xml:space="preserve"> </w:t>
      </w:r>
    </w:p>
    <w:p w14:paraId="64FAA792">
      <w:r>
        <w:t>三、场地工程地质条件（马鞍山本地典型地层）</w:t>
      </w:r>
    </w:p>
    <w:p w14:paraId="1ED3F414">
      <w:r>
        <w:t xml:space="preserve"> </w:t>
      </w:r>
    </w:p>
    <w:p w14:paraId="7CA4324E">
      <w:r>
        <w:t>3.1 地形地貌</w:t>
      </w:r>
    </w:p>
    <w:p w14:paraId="2479AFA5">
      <w:r>
        <w:t xml:space="preserve"> </w:t>
      </w:r>
    </w:p>
    <w:p w14:paraId="26C9CFD0">
      <w:r>
        <w:t>马鞍山位于长江下游冲积平原区，场地为长江一级阶地，地形平坦，高程7.5–8.2m，整体北高南低，坡度＜2%。</w:t>
      </w:r>
    </w:p>
    <w:p w14:paraId="3EF17DBE">
      <w:r>
        <w:t xml:space="preserve"> </w:t>
      </w:r>
    </w:p>
    <w:p w14:paraId="7E722AB7">
      <w:r>
        <w:t>3.2 地层岩性（马鞍山典型冲洪积层）</w:t>
      </w:r>
    </w:p>
    <w:p w14:paraId="447DE0CD">
      <w:r>
        <w:t xml:space="preserve"> </w:t>
      </w:r>
    </w:p>
    <w:p w14:paraId="4C58102D">
      <w:r>
        <w:t>根据钻探与试验结果，场地自上而下分为4层，均为马鞍山本地典型土层。</w:t>
      </w:r>
    </w:p>
    <w:p w14:paraId="32C6D085">
      <w:r>
        <w:t xml:space="preserve"> </w:t>
      </w:r>
    </w:p>
    <w:p w14:paraId="2AE7852E">
      <w:r>
        <w:t>第①层 素填土（Q₄ᵐˡ）</w:t>
      </w:r>
    </w:p>
    <w:p w14:paraId="483E1492">
      <w:r>
        <w:t xml:space="preserve"> </w:t>
      </w:r>
    </w:p>
    <w:p w14:paraId="131DD340">
      <w:r>
        <w:t>- 颜色：黄褐色、灰黄色</w:t>
      </w:r>
    </w:p>
    <w:p w14:paraId="2E7AE0C9">
      <w:r>
        <w:t>- 状态：松散，含碎砖、碎石、植物根系</w:t>
      </w:r>
    </w:p>
    <w:p w14:paraId="5F3AEB76">
      <w:r>
        <w:t>- 层厚：1.0–2.5m</w:t>
      </w:r>
    </w:p>
    <w:p w14:paraId="5BFE34CA">
      <w:r>
        <w:t>- 工程参数：</w:t>
      </w:r>
    </w:p>
    <w:p w14:paraId="7E2BF009">
      <w:r>
        <w:t>- 天然含水率：28%–35%</w:t>
      </w:r>
    </w:p>
    <w:p w14:paraId="40C1169B">
      <w:r>
        <w:t>- 密度：1.60–1.75 g/cm³</w:t>
      </w:r>
    </w:p>
    <w:p w14:paraId="734573AE">
      <w:r>
        <w:t>- 承载力特征值：fₐₖ=60–80 kPa（不宜作持力层）</w:t>
      </w:r>
    </w:p>
    <w:p w14:paraId="73DC715E">
      <w:r>
        <w:t>- 压缩模量：Eₛ=1.5–2.2 MPa</w:t>
      </w:r>
    </w:p>
    <w:p w14:paraId="2BBF36CD">
      <w:r>
        <w:t xml:space="preserve"> </w:t>
      </w:r>
    </w:p>
    <w:p w14:paraId="3E4FE19D">
      <w:r>
        <w:t>第②层 粉质黏土（Q₄ₐₗ₊ₚₗ）（马鞍山主要持力层）</w:t>
      </w:r>
    </w:p>
    <w:p w14:paraId="34E29B1E">
      <w:r>
        <w:t xml:space="preserve"> </w:t>
      </w:r>
    </w:p>
    <w:p w14:paraId="5D6B311C">
      <w:r>
        <w:t>- 颜色：褐黄色、灰黄色</w:t>
      </w:r>
    </w:p>
    <w:p w14:paraId="41BEA8C0">
      <w:r>
        <w:t>- 状态：可塑–硬塑，局部软塑</w:t>
      </w:r>
    </w:p>
    <w:p w14:paraId="68770F6D">
      <w:r>
        <w:t>- 层厚：2.0–4.5m</w:t>
      </w:r>
    </w:p>
    <w:p w14:paraId="2A59BDE1">
      <w:r>
        <w:t>- 工程参数：</w:t>
      </w:r>
    </w:p>
    <w:p w14:paraId="3BDB280C">
      <w:r>
        <w:t>- 天然含水率：22%–28%</w:t>
      </w:r>
    </w:p>
    <w:p w14:paraId="6F50B797">
      <w:r>
        <w:t>- 密度：1.80–1.90 g/cm³</w:t>
      </w:r>
    </w:p>
    <w:p w14:paraId="35D0B70E">
      <w:r>
        <w:t>- 承载力特征值：fₐₖ=120–150 kPa</w:t>
      </w:r>
    </w:p>
    <w:p w14:paraId="288CC448">
      <w:r>
        <w:t>- 压缩模量：Eₛ=4.5–6.5 MPa</w:t>
      </w:r>
    </w:p>
    <w:p w14:paraId="61DDE97C">
      <w:r>
        <w:t>- 内摩擦角：φ=18°–22°</w:t>
      </w:r>
    </w:p>
    <w:p w14:paraId="3698D72B">
      <w:r>
        <w:t>- 黏聚力：c=25–35 kPa</w:t>
      </w:r>
    </w:p>
    <w:p w14:paraId="38A776B9">
      <w:r>
        <w:t xml:space="preserve"> </w:t>
      </w:r>
    </w:p>
    <w:p w14:paraId="2E3B3661">
      <w:r>
        <w:t>第③层 粉土（Q₄ₐₗ₊ₚₗ）</w:t>
      </w:r>
    </w:p>
    <w:p w14:paraId="58566AEA">
      <w:r>
        <w:t xml:space="preserve"> </w:t>
      </w:r>
    </w:p>
    <w:p w14:paraId="1E8C9E61">
      <w:r>
        <w:t>- 颜色：灰黄色</w:t>
      </w:r>
    </w:p>
    <w:p w14:paraId="722D0BD3">
      <w:r>
        <w:t>- 状态：稍密–中密</w:t>
      </w:r>
    </w:p>
    <w:p w14:paraId="185A5C02">
      <w:r>
        <w:t>- 层厚：1.5–3.0m</w:t>
      </w:r>
    </w:p>
    <w:p w14:paraId="09426B85">
      <w:r>
        <w:t>- 工程参数：</w:t>
      </w:r>
    </w:p>
    <w:p w14:paraId="22C89D28">
      <w:r>
        <w:t>- 标准贯入锤击数：N=6–12</w:t>
      </w:r>
    </w:p>
    <w:p w14:paraId="458DF83D">
      <w:r>
        <w:t>- 承载力特征值：fₐₖ=100–130 kPa</w:t>
      </w:r>
    </w:p>
    <w:p w14:paraId="58784DEB">
      <w:r>
        <w:t>- 渗透系数：k=1.0×10⁻⁴ cm/s</w:t>
      </w:r>
    </w:p>
    <w:p w14:paraId="14D7A598">
      <w:r>
        <w:t xml:space="preserve"> </w:t>
      </w:r>
    </w:p>
    <w:p w14:paraId="069AB3B0">
      <w:r>
        <w:t>第④层 强风化泥质砂岩（J₃ₓ）（马鞍山基岩）</w:t>
      </w:r>
    </w:p>
    <w:p w14:paraId="3526670A">
      <w:r>
        <w:t xml:space="preserve"> </w:t>
      </w:r>
    </w:p>
    <w:p w14:paraId="51BE5F10">
      <w:r>
        <w:t>- 颜色：紫红色、灰红色</w:t>
      </w:r>
    </w:p>
    <w:p w14:paraId="6A262FDE">
      <w:r>
        <w:t>- 状态：强风化，裂隙发育</w:t>
      </w:r>
    </w:p>
    <w:p w14:paraId="271F4469">
      <w:r>
        <w:t>- 层厚：3.0–5.0m</w:t>
      </w:r>
    </w:p>
    <w:p w14:paraId="43D461BF">
      <w:r>
        <w:t>- 工程参数：</w:t>
      </w:r>
    </w:p>
    <w:p w14:paraId="686D5406">
      <w:r>
        <w:t>- 承载力特征值：fₐₖ=250–300 kPa</w:t>
      </w:r>
    </w:p>
    <w:p w14:paraId="2BF15789">
      <w:r>
        <w:t>- 压缩模量：Eₛ=25–35 MPa</w:t>
      </w:r>
    </w:p>
    <w:p w14:paraId="077CC313">
      <w:r>
        <w:t>- 岩芯采取率：60%–70%</w:t>
      </w:r>
    </w:p>
    <w:p w14:paraId="1674D46C">
      <w:r>
        <w:t>- 推荐为优选持力层</w:t>
      </w:r>
    </w:p>
    <w:p w14:paraId="1C0D3426">
      <w:r>
        <w:t xml:space="preserve"> </w:t>
      </w:r>
    </w:p>
    <w:p w14:paraId="7DB3397C"/>
    <w:p w14:paraId="2B6ACEBA">
      <w:r>
        <w:t xml:space="preserve"> </w:t>
      </w:r>
    </w:p>
    <w:p w14:paraId="2FD1F48B">
      <w:r>
        <w:t>四、水文地质条件（马鞍山本地典型）</w:t>
      </w:r>
    </w:p>
    <w:p w14:paraId="57C9AD99">
      <w:r>
        <w:t xml:space="preserve"> </w:t>
      </w:r>
    </w:p>
    <w:p w14:paraId="12C1FE59">
      <w:r>
        <w:t>4.1 地下水类型</w:t>
      </w:r>
    </w:p>
    <w:p w14:paraId="0C33286C">
      <w:r>
        <w:t xml:space="preserve"> </w:t>
      </w:r>
    </w:p>
    <w:p w14:paraId="2353E0EA">
      <w:r>
        <w:t>场地地下水为潜水，赋存于粉质黏土、粉土层孔隙中。</w:t>
      </w:r>
    </w:p>
    <w:p w14:paraId="40AEE456">
      <w:r>
        <w:t xml:space="preserve"> </w:t>
      </w:r>
    </w:p>
    <w:p w14:paraId="3DC1797A">
      <w:r>
        <w:t>4.2 水位特征</w:t>
      </w:r>
    </w:p>
    <w:p w14:paraId="58D471E3">
      <w:r>
        <w:t xml:space="preserve"> </w:t>
      </w:r>
    </w:p>
    <w:p w14:paraId="41B1C080">
      <w:r>
        <w:t>- 初见水位埋深：2.5–3.0m</w:t>
      </w:r>
    </w:p>
    <w:p w14:paraId="52A4C1F9">
      <w:r>
        <w:t>- 稳定水位埋深：2.8–3.2m</w:t>
      </w:r>
    </w:p>
    <w:p w14:paraId="57B46804">
      <w:r>
        <w:t>- 年变幅：1.0–1.5m</w:t>
      </w:r>
    </w:p>
    <w:p w14:paraId="05A2B6CA">
      <w:r>
        <w:t>- 水质评价：对混凝土无腐蚀性，对钢结构弱腐蚀性</w:t>
      </w:r>
    </w:p>
    <w:p w14:paraId="498246F0">
      <w:r>
        <w:t xml:space="preserve"> </w:t>
      </w:r>
    </w:p>
    <w:p w14:paraId="741DAFA5">
      <w:r>
        <w:t>4.3 地下水对施工影响</w:t>
      </w:r>
    </w:p>
    <w:p w14:paraId="5C0FDABB">
      <w:r>
        <w:t xml:space="preserve"> </w:t>
      </w:r>
    </w:p>
    <w:p w14:paraId="1448D9A9">
      <w:r>
        <w:t>- 基础需低于地下水位≥0.5m</w:t>
      </w:r>
    </w:p>
    <w:p w14:paraId="06CA1D71">
      <w:r>
        <w:t>- 建议采用轻型井点降水</w:t>
      </w:r>
    </w:p>
    <w:p w14:paraId="1174EB54">
      <w:r>
        <w:t>- 粉质黏土渗透系数小，降水难度中等</w:t>
      </w:r>
    </w:p>
    <w:p w14:paraId="262EA865">
      <w:r>
        <w:t xml:space="preserve"> </w:t>
      </w:r>
    </w:p>
    <w:p w14:paraId="589651E1"/>
    <w:p w14:paraId="3A00B34E">
      <w:r>
        <w:t xml:space="preserve"> </w:t>
      </w:r>
    </w:p>
    <w:p w14:paraId="0123AD4C">
      <w:r>
        <w:t>五、地震效应</w:t>
      </w:r>
    </w:p>
    <w:p w14:paraId="67114E42">
      <w:r>
        <w:t xml:space="preserve"> </w:t>
      </w:r>
    </w:p>
    <w:p w14:paraId="0BDD6AD0">
      <w:r>
        <w:t>- 抗震设防烈度：6度</w:t>
      </w:r>
    </w:p>
    <w:p w14:paraId="5674D40C">
      <w:r>
        <w:t>- 设计加速度：0.05g</w:t>
      </w:r>
    </w:p>
    <w:p w14:paraId="4CD7CC28">
      <w:r>
        <w:t>- 场地类别：Ⅱ类</w:t>
      </w:r>
    </w:p>
    <w:p w14:paraId="65C9CB88">
      <w:r>
        <w:t>- 特征周期：0.35s</w:t>
      </w:r>
    </w:p>
    <w:p w14:paraId="52047390">
      <w:r>
        <w:t>- 无液化风险，粉质黏土、粉土均稳定</w:t>
      </w:r>
    </w:p>
    <w:p w14:paraId="6EA45EB2">
      <w:r>
        <w:t xml:space="preserve"> </w:t>
      </w:r>
    </w:p>
    <w:p w14:paraId="2FCC5A82"/>
    <w:p w14:paraId="2B5B92B7">
      <w:r>
        <w:t xml:space="preserve"> </w:t>
      </w:r>
    </w:p>
    <w:p w14:paraId="2741AA9C">
      <w:r>
        <w:t>六、地基基础设计建议（重点加固方案）</w:t>
      </w:r>
    </w:p>
    <w:p w14:paraId="02A0EEDF">
      <w:r>
        <w:t xml:space="preserve"> </w:t>
      </w:r>
    </w:p>
    <w:p w14:paraId="05ED006F">
      <w:r>
        <w:t>6.1 持力层选择</w:t>
      </w:r>
    </w:p>
    <w:p w14:paraId="60C7EC44">
      <w:r>
        <w:t xml:space="preserve"> </w:t>
      </w:r>
    </w:p>
    <w:p w14:paraId="71C0558A">
      <w:r>
        <w:t>1–2号楼（东侧沉降区）</w:t>
      </w:r>
    </w:p>
    <w:p w14:paraId="2FA27306">
      <w:r>
        <w:t xml:space="preserve"> </w:t>
      </w:r>
    </w:p>
    <w:p w14:paraId="2AD6842B">
      <w:r>
        <w:t>- 素填土过厚，需地基加固</w:t>
      </w:r>
    </w:p>
    <w:p w14:paraId="70EA2E96">
      <w:r>
        <w:t>- 建议采用水泥土搅拌桩加固至强风化砂岩顶面</w:t>
      </w:r>
    </w:p>
    <w:p w14:paraId="14D2D0C4">
      <w:r>
        <w:t xml:space="preserve"> </w:t>
      </w:r>
    </w:p>
    <w:p w14:paraId="12582664">
      <w:r>
        <w:t>3–6号楼</w:t>
      </w:r>
    </w:p>
    <w:p w14:paraId="47F39AFD">
      <w:r>
        <w:t xml:space="preserve"> </w:t>
      </w:r>
    </w:p>
    <w:p w14:paraId="60CA4523">
      <w:r>
        <w:t>- 直接采用天然地基</w:t>
      </w:r>
    </w:p>
    <w:p w14:paraId="4022D696">
      <w:r>
        <w:t>- 以粉质黏土为持力层（fₐₖ=120–150kPa）</w:t>
      </w:r>
    </w:p>
    <w:p w14:paraId="46A7A440">
      <w:r>
        <w:t>- 若荷载大（如光伏支架），选用强风化泥质砂岩（fₐₖ≥250kPa）</w:t>
      </w:r>
    </w:p>
    <w:p w14:paraId="73B43F03">
      <w:r>
        <w:t xml:space="preserve"> </w:t>
      </w:r>
    </w:p>
    <w:p w14:paraId="6881E715">
      <w:r>
        <w:t>6.2 基础形式建议</w:t>
      </w:r>
    </w:p>
    <w:p w14:paraId="52B15537">
      <w:r>
        <w:t xml:space="preserve"> </w:t>
      </w:r>
    </w:p>
    <w:p w14:paraId="20E38555">
      <w:r>
        <w:t>住宅主体（砖混）</w:t>
      </w:r>
    </w:p>
    <w:p w14:paraId="7C7ECB6A">
      <w:r>
        <w:t xml:space="preserve"> </w:t>
      </w:r>
    </w:p>
    <w:p w14:paraId="2A48A81B">
      <w:r>
        <w:t>- 条形基础，埋深1.5–2.0m</w:t>
      </w:r>
    </w:p>
    <w:p w14:paraId="75A00405">
      <w:r>
        <w:t xml:space="preserve"> </w:t>
      </w:r>
    </w:p>
    <w:p w14:paraId="5777621D">
      <w:r>
        <w:t>屋面光伏支架</w:t>
      </w:r>
    </w:p>
    <w:p w14:paraId="4C315DDC">
      <w:r>
        <w:t xml:space="preserve"> </w:t>
      </w:r>
    </w:p>
    <w:p w14:paraId="3C7A8400">
      <w:r>
        <w:t>- 独立基础，埋深1.0–1.5m</w:t>
      </w:r>
    </w:p>
    <w:p w14:paraId="5466ED73">
      <w:r>
        <w:t>- 锚入强风化泥质砂岩≥0.5m</w:t>
      </w:r>
    </w:p>
    <w:p w14:paraId="40DF51A4">
      <w:r>
        <w:t xml:space="preserve"> </w:t>
      </w:r>
    </w:p>
    <w:p w14:paraId="4A6A438F">
      <w:r>
        <w:t>管网与道路</w:t>
      </w:r>
    </w:p>
    <w:p w14:paraId="3D48B5F3">
      <w:r>
        <w:t xml:space="preserve"> </w:t>
      </w:r>
    </w:p>
    <w:p w14:paraId="18F6B419">
      <w:r>
        <w:t>- 管沟：砂石垫层150–200mm</w:t>
      </w:r>
    </w:p>
    <w:p w14:paraId="3858B593">
      <w:r>
        <w:t>- 道路：级配碎石基层300–400mm</w:t>
      </w:r>
    </w:p>
    <w:p w14:paraId="069B7AE0">
      <w:r>
        <w:t xml:space="preserve"> </w:t>
      </w:r>
    </w:p>
    <w:p w14:paraId="1160ED8E"/>
    <w:p w14:paraId="50BEB1CF">
      <w:r>
        <w:t xml:space="preserve"> </w:t>
      </w:r>
    </w:p>
    <w:p w14:paraId="316DC18B">
      <w:r>
        <w:t>七、地基加固设计（马鞍山老旧小区最常用）</w:t>
      </w:r>
    </w:p>
    <w:p w14:paraId="3FD88AC2">
      <w:r>
        <w:t xml:space="preserve"> </w:t>
      </w:r>
    </w:p>
    <w:p w14:paraId="73AFCB9A">
      <w:r>
        <w:t>7.1 东侧1–2号楼沉降区加固方案</w:t>
      </w:r>
    </w:p>
    <w:p w14:paraId="0EA45C12">
      <w:r>
        <w:t xml:space="preserve"> </w:t>
      </w:r>
    </w:p>
    <w:p w14:paraId="6427E93B">
      <w:r>
        <w:t>采用水泥土搅拌桩（DSM）</w:t>
      </w:r>
    </w:p>
    <w:p w14:paraId="48AEDAB4">
      <w:r>
        <w:t xml:space="preserve"> </w:t>
      </w:r>
    </w:p>
    <w:p w14:paraId="77E5E353">
      <w:r>
        <w:t>- 桩径：500mm</w:t>
      </w:r>
    </w:p>
    <w:p w14:paraId="708E7A55">
      <w:r>
        <w:t>- 桩距：1.2m</w:t>
      </w:r>
    </w:p>
    <w:p w14:paraId="34C6AFF8">
      <w:r>
        <w:t>- 加固深度：1.0–6.0m（至强风化砂岩顶面）</w:t>
      </w:r>
    </w:p>
    <w:p w14:paraId="38AAD08F">
      <w:r>
        <w:t>- 水泥掺量：15%–18%</w:t>
      </w:r>
    </w:p>
    <w:p w14:paraId="10177A81">
      <w:r>
        <w:t>- 单桩承载力：≥120kN</w:t>
      </w:r>
    </w:p>
    <w:p w14:paraId="04BFC476">
      <w:r>
        <w:t>- 加固后承载力：fₐₖ≥180kPa</w:t>
      </w:r>
    </w:p>
    <w:p w14:paraId="03E137DE">
      <w:r>
        <w:t>施工步骤</w:t>
      </w:r>
    </w:p>
    <w:p w14:paraId="6237689B"/>
    <w:p w14:paraId="24DDFF53">
      <w:r>
        <w:t>1.场地整平</w:t>
      </w:r>
    </w:p>
    <w:p w14:paraId="325E5C69">
      <w:r>
        <w:t>2.定位打桩</w:t>
      </w:r>
    </w:p>
    <w:p w14:paraId="79E9CFF8">
      <w:r>
        <w:t>3.喷浆搅拌（水灰比0.45–0.55）</w:t>
      </w:r>
    </w:p>
    <w:p w14:paraId="64C6996D">
      <w:r>
        <w:t>4.成桩养护7天</w:t>
      </w:r>
    </w:p>
    <w:p w14:paraId="51AACE04">
      <w:r>
        <w:t>5.载荷试验验收（≥180kPa）</w:t>
      </w:r>
    </w:p>
    <w:p w14:paraId="0D7B39DB">
      <w:r>
        <w:t xml:space="preserve"> 八、结论与建议</w:t>
      </w:r>
    </w:p>
    <w:p w14:paraId="3C7AEC59">
      <w:r>
        <w:t xml:space="preserve"> 1.场地稳定，无滑坡、岩溶等不良地质，适宜改造。</w:t>
      </w:r>
    </w:p>
    <w:p w14:paraId="60C8555D">
      <w:r>
        <w:t>2.素填土不宜作持力层，粉质黏土与强风化砂岩为优选。</w:t>
      </w:r>
    </w:p>
    <w:p w14:paraId="16542513">
      <w:r>
        <w:t>3.1–2号楼需先加固地基，再实施基础工程。</w:t>
      </w:r>
    </w:p>
    <w:p w14:paraId="5605D1E1">
      <w:r>
        <w:t>4.施工需做好降水与防水措施。</w:t>
      </w:r>
    </w:p>
    <w:p w14:paraId="379AC293">
      <w:r>
        <w:t>5.屋面光伏支架基础应锚入强风化砂岩，确保稳定。</w:t>
      </w:r>
    </w:p>
    <w:p w14:paraId="25F512AC">
      <w:r>
        <w:t>6.地下管线密集区需先普查、再施工，避免空洞与破损。</w:t>
      </w:r>
    </w:p>
    <w:p w14:paraId="6680ED31"/>
    <w:sectPr>
      <w:pgSz w:w="11906" w:h="16838"/>
      <w:pgMar w:top="1361" w:right="1417" w:bottom="1361" w:left="1417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orHAns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340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1758</Words>
  <Characters>2163</Characters>
  <TotalTime>0</TotalTime>
  <ScaleCrop>false</ScaleCrop>
  <LinksUpToDate>false</LinksUpToDate>
  <CharactersWithSpaces>2348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2026-03-25T19:34:00Z</dcterms:created>
  <dc:creator>34794</dc:creator>
  <cp:lastModifiedBy>ý</cp:lastModifiedBy>
  <dcterms:modified xsi:type="dcterms:W3CDTF">2026-03-25T11:35:03Z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47865EABC2854CD3B99BCFBA421C703E_13</vt:lpwstr>
  </property>
</Properties>
</file>