
<file path=[Content_Types].xml><?xml version="1.0" encoding="utf-8"?>
<Types xmlns="http://schemas.openxmlformats.org/package/2006/content-types"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image/png" PartName="/word/media/document_image_rId4.png"/>
  <Override ContentType="application/vnd.openxmlformats-officedocument.wordprocessingml.settings+xml" PartName="/word/settings.xml"/>
  <Override ContentType="application/vnd.openxmlformats-officedocument.wordprocessingml.styles+xml" PartName="/word/styles.xml"/>
</Types>
</file>

<file path=_rels/.rels><?xml version="1.0" encoding="UTF-8" standalone="yes"?>
<Relationships xmlns="http://schemas.openxmlformats.org/package/2006/relationships">
    <Relationship Target="word/document.xml" Type="http://schemas.openxmlformats.org/officeDocument/2006/relationships/officeDocument" Id="rId1"/>
    <Relationship Target="docProps/core.xml" Type="http://schemas.openxmlformats.org/package/2006/relationships/metadata/core-properties" Id="rId2"/>
    <Relationship Target="docProps/app.xml" Type="http://schemas.openxmlformats.org/officeDocument/2006/relationships/extended-properties" Id="rId3"/>
</Relationships>
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>
  <w:body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44"/>
          <w:szCs w:val="44"/>
        </w:rPr>
        <w:t>绿色建筑性能评价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44"/>
          <w:szCs w:val="44"/>
        </w:rPr>
        <w:t>自评估报告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申报项目名称： 绿野·牧歌 ——基于双碳背景下一站式文化便民垂直综合楼建筑设计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申报单位名称： 内蒙古科技大学建筑与艺术设计学院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参与单位名称：内蒙古科技大学建筑与艺术设计学院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咨询单位名称：内蒙古科技大学建筑与艺术设计学院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自评星级：  ★★★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2"/>
          <w:szCs w:val="32"/>
        </w:rPr>
        <w:t> 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2"/>
          <w:szCs w:val="32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6"/>
          <w:szCs w:val="36"/>
        </w:rPr>
        <w:t>填写说明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1、本报告适用于申报绿色建筑的民用建筑，由申报单位填写；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2、“达标判定”项的填写方式：满足要求的项在□中填写“√”；不满足要求的项在□中填写“×”。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3.“实际提交材料”中列表填写对应条文实际提交的材料的全称。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4. 本报告封面的“申报项目名称”、“申报单位名称”、“参与单位名称”请务必认真、仔细填写，并与申报书保持一致，如因笔误造成评审或证书制作问题，后果自负。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5.若采用本报告参考样式，可进行编辑性修改，但不应自行删除技术内容和要求。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>一、自评总述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1、各类指标的评分项得分均不小于该评分项满分值的30%。√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2、全装修…………………………………………………………√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>3、技术要求：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技术指标内容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自评情况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申报星级要求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是否达标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围护结构热工性能的提高比例，或建筑供暖空调负荷降低比例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围护结构提高10%或负荷降低%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围护结构提高20%或负荷降低15%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节水器具用水效率等级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室内主要空气污染物浓度降低比例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绿色建材应用比例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碳减排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外窗气密性能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符合国家现行相关节能设计标准的规定，且外窗洞口与外窗本体的结合部位应严密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</w:tbl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  <w:u w:val="single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  <w:r>
        <w:rPr>
          <w:rFonts w:hint="eastAsia" w:ascii="宋体" w:hAnsi="宋体"/>
          <w:bCs/>
          <w:color w:val="000000"/>
          <w:sz w:val="24"/>
          <w:szCs w:val="24"/>
        </w:rPr>
        <w:t>4、得分情况：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>评价指标体系评分项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/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控制项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安全耐久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健康舒适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生活便利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资源节约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环境宜居</w:t>
            </w:r>
          </w:p>
        </w:tc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提高与创新</w:t>
            </w:r>
          </w:p>
        </w:tc>
      </w:tr>
      <w:tr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评价分值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</w:tr>
      <w:tr>
        <w:tc>
          <w:tcPr>
            <w:tcW w:w="14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自评得分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400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86.0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93.0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56.0</w:t>
            </w:r>
          </w:p>
        </w:tc>
        <w:tc>
          <w:tcPr>
            <w:tcW w:w="14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156.0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68.0</w:t>
            </w:r>
          </w:p>
        </w:tc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63.0</w:t>
            </w:r>
          </w:p>
        </w:tc>
      </w:tr>
    </w:tbl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>总得分：Q=（Q0+Q1+Q2+Q3+Q4+Q5+QA）/10=92.2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r>
        <w:rPr>
          <w:rFonts w:hint="eastAsia" w:ascii="宋体" w:hAnsi="宋体"/>
          <w:b/>
          <w:bCs/>
          <w:color w:val="000000"/>
          <w:sz w:val="28"/>
          <w:szCs w:val="28"/>
        </w:rPr>
        <w:t>二、项目情况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1、项目效果图（竣工，申报对象为部分时，应在整体中标示申报范围）</w:t>
      </w:r>
    </w:p>
    <w:p>
      <w:pPr>
        <w:jc w:val="center"/>
      </w:pPr>
      <w:r>
        <w:drawing>
          <wp:inline distT="0" distB="0" distL="0" distR="0">
            <wp:extent cx="5732145" cy="4037879"/>
            <wp:effectExtent l="0" t="0" r="0" b="0"/>
            <wp:docPr id="1" name="Filename hint" descr="Alternative tex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Filename hint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37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2、项目总平面图（申报对象为部分时，应在整体中标示申报范围）</w:t>
      </w:r>
    </w:p>
    <w:p>
      <w:pPr>
        <w:jc w:val="center"/>
      </w:pPr>
      <w:r>
        <w:drawing>
          <wp:inline distT="0" distB="0" distL="0" distR="0">
            <wp:extent cx="5732145" cy="4213516"/>
            <wp:effectExtent l="0" t="0" r="0" b="0"/>
            <wp:docPr id="1" name="Filename hint" descr="Alternative tex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Filename hint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213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>三、自评内容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4"/>
          <w:szCs w:val="24"/>
        </w:rPr>
        <w:t>4 安全耐久</w:t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子项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2"/>
                <w:szCs w:val="22"/>
              </w:rPr>
              <w:t>条文编号</w:t>
            </w:r>
          </w:p>
        </w:tc>
        <w:tc>
          <w:tcPr>
            <w:tcW w:w="50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条文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满分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达标/得分</w:t>
            </w:r>
          </w:p>
        </w:tc>
      </w:tr>
      <w:tr>
        <w:tc>
          <w:tcPr>
            <w:tcW w:w="1000" w:type="dxa"/>
            <w:v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控制项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4.1.1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场地应避开滑坡、泥石流等地质危险地段，易发生洪涝地区应有可靠的防洪涝基础设施；场地应无危险化学品、易燃易爆危险源的威胁，应无电磁辐射、含氡土壤的危害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4.1.2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建筑结构应满足承载力和建筑使用功能要求。建筑外墙、屋面、门窗、幕墙及外保温等围护结构应满足安全、耐久和防护的要求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4.1.3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外遮阳、太阳能设施、空调室外机位、外墙花池等外部设施应与建筑主体结构统一设计、施工，并应具备安装、检修与维护条件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4.1.4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建筑内部的非结构件、设备及附属设施等应连接牢固并能适应主体结构变形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4.1.5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建筑外门窗必须安装牢固，其抗风压性能和水密性能应符合国家现行有关标准的规定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4.1.6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卫生间、浴室的地面应设置防水层，墙面、顶棚应设置防潮层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4.1.7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走廊、疏散通道等通行空间应满足紧急疏散、应急救护等要求，且应保持畅通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4.1.8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应具有安全防护的警示和引导标识相统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4.1.9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安全耐久相关技术要求应符合现行强制性工程建设规范《工程结构通用规范》GB 55001、《建筑与市政工程抗震通用规范》GB55002、《建筑与市政地基基础通用规范》GB 55003、《组合结构通用规范》GB 55004、《木结构通用规范》GB 55005、《钢结构通用规范》GB 55006、《砌体结构通用规范》GB 55007、《混凝土结构通用规范》GB 55008、《燃气工程项目规范》GB 55009、《供热工程项目规范》GB 55010、《建筑环境通用规范》GB 55016、《建筑给水排水与节水通用规范》GB 55020、《民用建筑通用规范》GB 55031、《建筑防火通用规范》GB 55037等的规定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评分项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4.2.1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采用基于性能的抗震设计并合理提高建筑的抗震性能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4.2.2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采取保障人员安全的防护措施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15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15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4.2.3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采用具有安全防护功能的产品或配件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4.2.4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室内外地面或路面设置防滑措施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4.2.5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采取人车分流措施，且步行和自行车交通系统有充足照明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8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8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4.2.6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采取提升建筑适变性的措施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18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14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4.2.7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采取提升建筑部品部件耐久性的措施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4.2.8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提高建筑结构材料的耐久性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4.2.9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合理采用耐久性好、易维护的装饰装修建筑材料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9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9</w:t>
            </w:r>
          </w:p>
        </w:tc>
      </w:tr>
      <w:tr>
        <w:tc>
          <w:tcPr>
            <w:tcW w:w="1000" w:type="dxa"/>
            <w:h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合计</w:t>
            </w:r>
          </w:p>
        </w:tc>
        <w:tc>
          <w:tcPr>
            <w:tcW w:w="800" w:type="dxa"/>
            <w:h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5000" w:type="dxa"/>
            <w:h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100.0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86.0</w:t>
            </w:r>
          </w:p>
        </w:tc>
      </w:tr>
    </w:tbl>
    <w:sectPr>
      <w:pgSz w:w="11907" w:h="16839" w:code="9"/>
      <w:pgMar w:top="500" w:right="1440" w:bottom="100" w:left="1440"/>
    </w:sectPr>
  </w:body>
</w:document>
</file>

<file path=word/settings.xml><?xml version="1.0" encoding="utf-8"?>
<w:settings xmlns:w="http://schemas.openxmlformats.org/wordprocessingml/2006/main" xmlns:m="http://schemas.openxmlformats.org/officeDocument/2006/math" xmlns:r="http://schemas.openxmlformats.org/officeDocument/2006/relationships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 mc:Ignorable="">
  <w:compat>
    <w:compatSetting w:name="overrideTableStyleFontSizeAndJustification" w:uri="http://schemas.microsoft.com/office/word" w:val="1"/>
  </w:compat>
</w:settings>
</file>

<file path=word/styles.xml><?xml version="1.0" encoding="utf-8"?>
<w:styles xmlns:w="http://schemas.openxmlformats.org/wordprocessingml/2006/main" xmlns:m="http://schemas.openxmlformats.org/officeDocument/2006/math" xmlns:r="http://schemas.openxmlformats.org/officeDocument/2006/relationships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qFormat/>
    <w:rsid w:val="004A3277"/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hAnsiTheme="majorHAnsi" w:eastAsiaTheme="majorEastAsia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character" w:styleId="DefaultParagraphFont" w:default="true">
    <w:name w:val="Default Paragraph Font"/>
    <w:uiPriority w:val="1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styleId="HeaderChar" w:customStyle="true">
    <w:name w:val="Header Char"/>
    <w:basedOn w:val="DefaultParagraphFont"/>
    <w:link w:val="Header"/>
    <w:uiPriority w:val="99"/>
    <w:rsid w:val="00841CD9"/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Emphasis">
    <w:name w:val="Emphasis"/>
    <w:basedOn w:val="DefaultParagraphFont"/>
    <w:uiPriority w:val="20"/>
    <w:qFormat/>
    <w:rsid w:val="00D1197D"/>
    <w:rPr>
      <w:i/>
      <w:iCs/>
    </w:rPr>
  </w:style>
  <w:style w:type="character" w:styleId="Hyperlink">
    <w:name w:val="Hyperlink"/>
    <w:basedOn w:val="DefaultParagraphFont"/>
    <w:uiPriority w:val="99"/>
    <w:unhideWhenUsed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_rels/document.xml.rels><?xml version="1.0" encoding="UTF-8" standalone="yes"?>
<Relationships xmlns="http://schemas.openxmlformats.org/package/2006/relationships">
    <Relationship Target="styles.xml" Type="http://schemas.openxmlformats.org/officeDocument/2006/relationships/styles" Id="rId1"/>
    <Relationship Target="settings.xml" Type="http://schemas.openxmlformats.org/officeDocument/2006/relationships/settings" Id="rId2"/>
    <Relationship Target="media/document_image_rId3.png" Type="http://schemas.openxmlformats.org/officeDocument/2006/relationships/image" Id="rId3"/>
    <Relationship Target="media/document_image_rId4.png" Type="http://schemas.openxmlformats.org/officeDocument/2006/relationships/image" Id="rId4"/>
</Relationships>
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