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91" w:name="_GoBack"/>
      <w:bookmarkEnd w:id="91"/>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旧厂房改造</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4D5767A"/>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包头</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2025年12月27日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T13204740774</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4CA1A19A">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_Toc14197 </w:instrText>
          </w:r>
          <w:r>
            <w:fldChar w:fldCharType="separate"/>
          </w:r>
          <w:r>
            <w:rPr>
              <w:rFonts w:hint="eastAsia"/>
            </w:rPr>
            <w:t>1. 建筑概况</w:t>
          </w:r>
          <w:r>
            <w:tab/>
          </w:r>
          <w:r>
            <w:fldChar w:fldCharType="begin"/>
          </w:r>
          <w:r>
            <w:instrText xml:space="preserve"> PAGEREF _Toc14197 \h </w:instrText>
          </w:r>
          <w:r>
            <w:fldChar w:fldCharType="separate"/>
          </w:r>
          <w:r>
            <w:t>3</w:t>
          </w:r>
          <w:r>
            <w:fldChar w:fldCharType="end"/>
          </w:r>
          <w:r>
            <w:fldChar w:fldCharType="end"/>
          </w:r>
        </w:p>
        <w:p w14:paraId="51B2550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_Toc31854 </w:instrText>
          </w:r>
          <w:r>
            <w:rPr>
              <w:bCs/>
              <w:lang w:val="zh-CN"/>
            </w:rPr>
            <w:fldChar w:fldCharType="separate"/>
          </w:r>
          <w:r>
            <w:rPr>
              <w:rFonts w:hint="eastAsia"/>
            </w:rPr>
            <w:t>2. 设计依据</w:t>
          </w:r>
          <w:r>
            <w:tab/>
          </w:r>
          <w:r>
            <w:fldChar w:fldCharType="begin"/>
          </w:r>
          <w:r>
            <w:instrText xml:space="preserve"> PAGEREF _Toc31854 \h </w:instrText>
          </w:r>
          <w:r>
            <w:fldChar w:fldCharType="separate"/>
          </w:r>
          <w:r>
            <w:t>3</w:t>
          </w:r>
          <w:r>
            <w:fldChar w:fldCharType="end"/>
          </w:r>
          <w:r>
            <w:rPr>
              <w:bCs/>
              <w:lang w:val="zh-CN"/>
            </w:rPr>
            <w:fldChar w:fldCharType="end"/>
          </w:r>
        </w:p>
        <w:p w14:paraId="455B2E2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_Toc20918 </w:instrText>
          </w:r>
          <w:r>
            <w:rPr>
              <w:bCs/>
              <w:lang w:val="zh-CN"/>
            </w:rPr>
            <w:fldChar w:fldCharType="separate"/>
          </w:r>
          <w:r>
            <w:rPr>
              <w:rFonts w:hint="eastAsia"/>
            </w:rPr>
            <w:t>3. 标准要求</w:t>
          </w:r>
          <w:r>
            <w:tab/>
          </w:r>
          <w:r>
            <w:fldChar w:fldCharType="begin"/>
          </w:r>
          <w:r>
            <w:instrText xml:space="preserve"> PAGEREF _Toc20918 \h </w:instrText>
          </w:r>
          <w:r>
            <w:fldChar w:fldCharType="separate"/>
          </w:r>
          <w:r>
            <w:t>3</w:t>
          </w:r>
          <w:r>
            <w:fldChar w:fldCharType="end"/>
          </w:r>
          <w:r>
            <w:rPr>
              <w:bCs/>
              <w:lang w:val="zh-CN"/>
            </w:rPr>
            <w:fldChar w:fldCharType="end"/>
          </w:r>
        </w:p>
        <w:p w14:paraId="7E884D5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_Toc3574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_Toc3574 \h </w:instrText>
          </w:r>
          <w:r>
            <w:fldChar w:fldCharType="separate"/>
          </w:r>
          <w:r>
            <w:t>5</w:t>
          </w:r>
          <w:r>
            <w:fldChar w:fldCharType="end"/>
          </w:r>
          <w:r>
            <w:rPr>
              <w:bCs/>
              <w:lang w:val="zh-CN"/>
            </w:rPr>
            <w:fldChar w:fldCharType="end"/>
          </w:r>
        </w:p>
        <w:p w14:paraId="44EC78A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_Toc27357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_Toc27357 \h </w:instrText>
          </w:r>
          <w:r>
            <w:fldChar w:fldCharType="separate"/>
          </w:r>
          <w:r>
            <w:t>5</w:t>
          </w:r>
          <w:r>
            <w:fldChar w:fldCharType="end"/>
          </w:r>
          <w:r>
            <w:rPr>
              <w:bCs/>
              <w:lang w:val="zh-CN"/>
            </w:rPr>
            <w:fldChar w:fldCharType="end"/>
          </w:r>
        </w:p>
        <w:p w14:paraId="1FE50E5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_Toc3431 </w:instrText>
          </w:r>
          <w:r>
            <w:rPr>
              <w:bCs/>
              <w:lang w:val="zh-CN"/>
            </w:rPr>
            <w:fldChar w:fldCharType="separate"/>
          </w:r>
          <w:r>
            <w:rPr>
              <w:rFonts w:hint="eastAsia"/>
              <w:lang w:val="en-GB"/>
            </w:rPr>
            <w:t xml:space="preserve">4.2 </w:t>
          </w:r>
          <w:r>
            <w:t>分析软件</w:t>
          </w:r>
          <w:r>
            <w:tab/>
          </w:r>
          <w:r>
            <w:fldChar w:fldCharType="begin"/>
          </w:r>
          <w:r>
            <w:instrText xml:space="preserve"> PAGEREF _Toc3431 \h </w:instrText>
          </w:r>
          <w:r>
            <w:fldChar w:fldCharType="separate"/>
          </w:r>
          <w:r>
            <w:t>6</w:t>
          </w:r>
          <w:r>
            <w:fldChar w:fldCharType="end"/>
          </w:r>
          <w:r>
            <w:rPr>
              <w:bCs/>
              <w:lang w:val="zh-CN"/>
            </w:rPr>
            <w:fldChar w:fldCharType="end"/>
          </w:r>
        </w:p>
        <w:p w14:paraId="0154CD0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_Toc28539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_Toc28539 \h </w:instrText>
          </w:r>
          <w:r>
            <w:fldChar w:fldCharType="separate"/>
          </w:r>
          <w:r>
            <w:t>6</w:t>
          </w:r>
          <w:r>
            <w:fldChar w:fldCharType="end"/>
          </w:r>
          <w:r>
            <w:rPr>
              <w:bCs/>
              <w:lang w:val="zh-CN"/>
            </w:rPr>
            <w:fldChar w:fldCharType="end"/>
          </w:r>
        </w:p>
        <w:p w14:paraId="229FD9F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_Toc19410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_Toc19410 \h </w:instrText>
          </w:r>
          <w:r>
            <w:fldChar w:fldCharType="separate"/>
          </w:r>
          <w:r>
            <w:t>7</w:t>
          </w:r>
          <w:r>
            <w:fldChar w:fldCharType="end"/>
          </w:r>
          <w:r>
            <w:rPr>
              <w:bCs/>
              <w:lang w:val="zh-CN"/>
            </w:rPr>
            <w:fldChar w:fldCharType="end"/>
          </w:r>
        </w:p>
        <w:p w14:paraId="2D00ACE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_Toc20483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_Toc20483 \h </w:instrText>
          </w:r>
          <w:r>
            <w:fldChar w:fldCharType="separate"/>
          </w:r>
          <w:r>
            <w:t>7</w:t>
          </w:r>
          <w:r>
            <w:fldChar w:fldCharType="end"/>
          </w:r>
          <w:r>
            <w:rPr>
              <w:bCs/>
              <w:lang w:val="zh-CN"/>
            </w:rPr>
            <w:fldChar w:fldCharType="end"/>
          </w:r>
        </w:p>
        <w:p w14:paraId="78E1764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_Toc21760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_Toc21760 \h </w:instrText>
          </w:r>
          <w:r>
            <w:fldChar w:fldCharType="separate"/>
          </w:r>
          <w:r>
            <w:t>7</w:t>
          </w:r>
          <w:r>
            <w:fldChar w:fldCharType="end"/>
          </w:r>
          <w:r>
            <w:rPr>
              <w:bCs/>
              <w:lang w:val="zh-CN"/>
            </w:rPr>
            <w:fldChar w:fldCharType="end"/>
          </w:r>
        </w:p>
        <w:p w14:paraId="47FEDE4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_Toc14797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_Toc14797 \h </w:instrText>
          </w:r>
          <w:r>
            <w:fldChar w:fldCharType="separate"/>
          </w:r>
          <w:r>
            <w:t>8</w:t>
          </w:r>
          <w:r>
            <w:fldChar w:fldCharType="end"/>
          </w:r>
          <w:r>
            <w:rPr>
              <w:bCs/>
              <w:lang w:val="zh-CN"/>
            </w:rPr>
            <w:fldChar w:fldCharType="end"/>
          </w:r>
        </w:p>
        <w:p w14:paraId="5821B8C5">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_Toc30416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_Toc30416 \h </w:instrText>
          </w:r>
          <w:r>
            <w:fldChar w:fldCharType="separate"/>
          </w:r>
          <w:r>
            <w:t>8</w:t>
          </w:r>
          <w:r>
            <w:fldChar w:fldCharType="end"/>
          </w:r>
          <w:r>
            <w:rPr>
              <w:bCs/>
              <w:lang w:val="zh-CN"/>
            </w:rPr>
            <w:fldChar w:fldCharType="end"/>
          </w:r>
        </w:p>
        <w:p w14:paraId="15875F76">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_Toc26999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_Toc26999 \h </w:instrText>
          </w:r>
          <w:r>
            <w:fldChar w:fldCharType="separate"/>
          </w:r>
          <w:r>
            <w:t>8</w:t>
          </w:r>
          <w:r>
            <w:fldChar w:fldCharType="end"/>
          </w:r>
          <w:r>
            <w:rPr>
              <w:bCs/>
              <w:lang w:val="zh-CN"/>
            </w:rPr>
            <w:fldChar w:fldCharType="end"/>
          </w:r>
        </w:p>
        <w:p w14:paraId="2C386F50">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_Toc4253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_Toc4253 \h </w:instrText>
          </w:r>
          <w:r>
            <w:fldChar w:fldCharType="separate"/>
          </w:r>
          <w:r>
            <w:t>8</w:t>
          </w:r>
          <w:r>
            <w:fldChar w:fldCharType="end"/>
          </w:r>
          <w:r>
            <w:rPr>
              <w:bCs/>
              <w:lang w:val="zh-CN"/>
            </w:rPr>
            <w:fldChar w:fldCharType="end"/>
          </w:r>
        </w:p>
        <w:p w14:paraId="1526B77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_Toc26952 </w:instrText>
          </w:r>
          <w:r>
            <w:rPr>
              <w:bCs/>
              <w:lang w:val="zh-CN"/>
            </w:rPr>
            <w:fldChar w:fldCharType="separate"/>
          </w:r>
          <w:r>
            <w:rPr>
              <w:rFonts w:hint="eastAsia"/>
            </w:rPr>
            <w:t>6. 房间模拟</w:t>
          </w:r>
          <w:r>
            <w:t>结果</w:t>
          </w:r>
          <w:r>
            <w:tab/>
          </w:r>
          <w:r>
            <w:fldChar w:fldCharType="begin"/>
          </w:r>
          <w:r>
            <w:instrText xml:space="preserve"> PAGEREF _Toc26952 \h </w:instrText>
          </w:r>
          <w:r>
            <w:fldChar w:fldCharType="separate"/>
          </w:r>
          <w:r>
            <w:t>8</w:t>
          </w:r>
          <w:r>
            <w:fldChar w:fldCharType="end"/>
          </w:r>
          <w:r>
            <w:rPr>
              <w:bCs/>
              <w:lang w:val="zh-CN"/>
            </w:rPr>
            <w:fldChar w:fldCharType="end"/>
          </w:r>
        </w:p>
        <w:p w14:paraId="3213C5F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_Toc21156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_Toc21156 \h </w:instrText>
          </w:r>
          <w:r>
            <w:fldChar w:fldCharType="separate"/>
          </w:r>
          <w:r>
            <w:t>9</w:t>
          </w:r>
          <w:r>
            <w:fldChar w:fldCharType="end"/>
          </w:r>
          <w:r>
            <w:rPr>
              <w:bCs/>
              <w:lang w:val="zh-CN"/>
            </w:rPr>
            <w:fldChar w:fldCharType="end"/>
          </w:r>
        </w:p>
        <w:p w14:paraId="7BB6977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_Toc25448 </w:instrText>
          </w:r>
          <w:r>
            <w:rPr>
              <w:bCs/>
              <w:lang w:val="zh-CN"/>
            </w:rPr>
            <w:fldChar w:fldCharType="separate"/>
          </w:r>
          <w:r>
            <w:rPr>
              <w:rFonts w:hint="eastAsia"/>
            </w:rPr>
            <w:t>8. 结论</w:t>
          </w:r>
          <w:r>
            <w:tab/>
          </w:r>
          <w:r>
            <w:fldChar w:fldCharType="begin"/>
          </w:r>
          <w:r>
            <w:instrText xml:space="preserve"> PAGEREF _Toc25448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4197"/>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包头</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0.90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-240.07</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12.20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1854"/>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0918"/>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居住建筑、商场建筑、展览建筑、办公建筑、学校建筑、博物馆建筑、图书馆建筑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778DA68B">
      <w:pPr>
        <w:ind w:firstLine="420"/>
        <w:jc w:val="left"/>
        <w:rPr>
          <w:rFonts w:ascii="微软雅黑" w:hAnsi="微软雅黑" w:eastAsia="微软雅黑"/>
        </w:rPr>
      </w:pPr>
      <w:bookmarkStart w:id="31"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1"/>
    </w:tbl>
    <w:p w14:paraId="082EC36E">
      <w:pPr>
        <w:ind w:firstLine="420"/>
        <w:jc w:val="left"/>
        <w:rPr>
          <w:rFonts w:ascii="微软雅黑" w:hAnsi="微软雅黑" w:eastAsia="微软雅黑"/>
        </w:rPr>
      </w:pPr>
      <w:bookmarkStart w:id="32"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bookmarkEnd w:id="32"/>
    </w:tbl>
    <w:p w14:paraId="4B4F38C8">
      <w:pPr>
        <w:ind w:firstLine="171" w:firstLineChars="95"/>
        <w:jc w:val="left"/>
        <w:rPr>
          <w:rFonts w:ascii="微软雅黑" w:hAnsi="微软雅黑" w:eastAsia="微软雅黑"/>
        </w:rPr>
      </w:pPr>
      <w:bookmarkStart w:id="33"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33"/>
    </w:tbl>
    <w:p w14:paraId="1ECA8739">
      <w:pPr>
        <w:ind w:firstLine="171" w:firstLineChars="95"/>
        <w:jc w:val="left"/>
        <w:rPr>
          <w:rFonts w:ascii="微软雅黑" w:hAnsi="微软雅黑" w:eastAsia="微软雅黑"/>
        </w:rPr>
      </w:pPr>
      <w:bookmarkStart w:id="34"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4"/>
    </w:tbl>
    <w:p w14:paraId="5166EB98">
      <w:pPr>
        <w:pStyle w:val="2"/>
        <w:ind w:left="432" w:hanging="432"/>
        <w:rPr>
          <w:rFonts w:ascii="微软雅黑" w:hAnsi="微软雅黑"/>
        </w:rPr>
      </w:pPr>
      <w:bookmarkStart w:id="35" w:name="_Toc264569232"/>
      <w:bookmarkStart w:id="36" w:name="_Toc312399791"/>
      <w:bookmarkStart w:id="37" w:name="_Toc264043625"/>
      <w:bookmarkStart w:id="38" w:name="_Toc275165382"/>
      <w:bookmarkStart w:id="39" w:name="_Toc290209336"/>
      <w:bookmarkStart w:id="40" w:name="_Toc290149054"/>
      <w:bookmarkStart w:id="41" w:name="_Toc290209312"/>
      <w:bookmarkStart w:id="42" w:name="_Toc3574"/>
      <w:r>
        <w:rPr>
          <w:rFonts w:hint="eastAsia" w:ascii="微软雅黑" w:hAnsi="微软雅黑"/>
        </w:rPr>
        <w:t>采光分析</w:t>
      </w:r>
      <w:r>
        <w:rPr>
          <w:rFonts w:ascii="微软雅黑" w:hAnsi="微软雅黑"/>
        </w:rPr>
        <w:t>概述</w:t>
      </w:r>
      <w:bookmarkEnd w:id="35"/>
      <w:bookmarkEnd w:id="36"/>
      <w:bookmarkEnd w:id="37"/>
      <w:bookmarkEnd w:id="38"/>
      <w:bookmarkEnd w:id="39"/>
      <w:bookmarkEnd w:id="40"/>
      <w:bookmarkEnd w:id="41"/>
      <w:bookmarkEnd w:id="42"/>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3" w:name="_Toc27357"/>
      <w:r>
        <w:rPr>
          <w:rFonts w:hint="eastAsia"/>
        </w:rPr>
        <w:t>基本原理</w:t>
      </w:r>
      <w:bookmarkEnd w:id="43"/>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4" w:name="_Toc264569237"/>
      <w:bookmarkStart w:id="45" w:name="_Toc312399796"/>
      <w:bookmarkStart w:id="46" w:name="_Toc264043630"/>
      <w:bookmarkStart w:id="47" w:name="_Toc290209341"/>
      <w:bookmarkStart w:id="48" w:name="_Toc275165387"/>
      <w:bookmarkStart w:id="49" w:name="_Toc290209317"/>
      <w:bookmarkStart w:id="50"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51" w:name="_Toc3431"/>
      <w:r>
        <w:t>分析软件</w:t>
      </w:r>
      <w:bookmarkEnd w:id="44"/>
      <w:bookmarkEnd w:id="45"/>
      <w:bookmarkEnd w:id="46"/>
      <w:bookmarkEnd w:id="47"/>
      <w:bookmarkEnd w:id="48"/>
      <w:bookmarkEnd w:id="49"/>
      <w:bookmarkEnd w:id="50"/>
      <w:bookmarkEnd w:id="51"/>
    </w:p>
    <w:p w14:paraId="71A7B5B9">
      <w:pPr>
        <w:pStyle w:val="3"/>
        <w:ind w:firstLine="420" w:firstLineChars="200"/>
      </w:pPr>
      <w:bookmarkStart w:id="52"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3" w:name="_Toc28539"/>
      <w:r>
        <w:rPr>
          <w:rFonts w:hint="eastAsia"/>
        </w:rPr>
        <w:t>计算方法</w:t>
      </w:r>
      <w:bookmarkEnd w:id="52"/>
      <w:bookmarkEnd w:id="53"/>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4" w:name="_Toc19410"/>
      <w:r>
        <w:rPr>
          <w:rFonts w:hint="eastAsia"/>
        </w:rPr>
        <w:t>采光计算</w:t>
      </w:r>
      <w:r>
        <w:t>参数</w:t>
      </w:r>
      <w:r>
        <w:rPr>
          <w:rFonts w:hint="eastAsia"/>
        </w:rPr>
        <w:t>取值</w:t>
      </w:r>
      <w:bookmarkEnd w:id="54"/>
    </w:p>
    <w:p w14:paraId="1DF8A62E">
      <w:pPr>
        <w:pStyle w:val="4"/>
      </w:pPr>
      <w:bookmarkStart w:id="55" w:name="_Toc290209340"/>
      <w:bookmarkStart w:id="56" w:name="_Toc275165386"/>
      <w:bookmarkStart w:id="57" w:name="_Toc264569236"/>
      <w:bookmarkStart w:id="58" w:name="_Toc290209316"/>
      <w:bookmarkStart w:id="59" w:name="_Toc290149058"/>
      <w:bookmarkStart w:id="60" w:name="_Toc264043629"/>
      <w:bookmarkStart w:id="61" w:name="_Toc312399795"/>
      <w:bookmarkStart w:id="62" w:name="_Toc20483"/>
      <w:r>
        <w:t>模拟</w:t>
      </w:r>
      <w:bookmarkEnd w:id="55"/>
      <w:bookmarkEnd w:id="56"/>
      <w:bookmarkEnd w:id="57"/>
      <w:bookmarkEnd w:id="58"/>
      <w:bookmarkEnd w:id="59"/>
      <w:bookmarkEnd w:id="60"/>
      <w:bookmarkEnd w:id="61"/>
      <w:r>
        <w:rPr>
          <w:rFonts w:hint="eastAsia"/>
        </w:rPr>
        <w:t>分析条件说明</w:t>
      </w:r>
      <w:bookmarkEnd w:id="62"/>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3" w:name="光线反射次数"/>
      <w:r>
        <w:t>3</w:t>
      </w:r>
      <w:bookmarkEnd w:id="63"/>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4" w:name="分析面高"/>
      <w:r>
        <w:rPr>
          <w:rFonts w:hint="eastAsia" w:ascii="微软雅黑" w:hAnsi="微软雅黑"/>
          <w:sz w:val="21"/>
          <w:szCs w:val="21"/>
        </w:rPr>
        <w:t>0.75</w:t>
      </w:r>
      <w:bookmarkEnd w:id="64"/>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5" w:name="网格划分小房间面积"/>
            <w:r>
              <w:rPr>
                <w:rFonts w:hint="eastAsia"/>
                <w:szCs w:val="18"/>
              </w:rPr>
              <w:t>10</w:t>
            </w:r>
            <w:bookmarkEnd w:id="65"/>
          </w:p>
        </w:tc>
        <w:tc>
          <w:tcPr>
            <w:tcW w:w="3272" w:type="dxa"/>
            <w:shd w:val="clear" w:color="auto" w:fill="auto"/>
            <w:vAlign w:val="center"/>
          </w:tcPr>
          <w:p w14:paraId="499DE921">
            <w:pPr>
              <w:rPr>
                <w:szCs w:val="18"/>
              </w:rPr>
            </w:pPr>
            <w:bookmarkStart w:id="66" w:name="小房间网格大小"/>
            <w:r>
              <w:rPr>
                <w:rFonts w:hint="eastAsia"/>
                <w:szCs w:val="18"/>
              </w:rPr>
              <w:t>0.25</w:t>
            </w:r>
            <w:bookmarkEnd w:id="66"/>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7" w:name="网格划分房间面积"/>
            <w:r>
              <w:rPr>
                <w:rFonts w:hint="eastAsia"/>
                <w:szCs w:val="18"/>
              </w:rPr>
              <w:t>10~100</w:t>
            </w:r>
            <w:bookmarkEnd w:id="67"/>
          </w:p>
        </w:tc>
        <w:tc>
          <w:tcPr>
            <w:tcW w:w="3272" w:type="dxa"/>
            <w:shd w:val="clear" w:color="auto" w:fill="auto"/>
            <w:vAlign w:val="center"/>
          </w:tcPr>
          <w:p w14:paraId="5FBCAE3E">
            <w:pPr>
              <w:rPr>
                <w:szCs w:val="18"/>
              </w:rPr>
            </w:pPr>
            <w:bookmarkStart w:id="68" w:name="网格大小"/>
            <w:r>
              <w:rPr>
                <w:rFonts w:hint="eastAsia"/>
                <w:szCs w:val="18"/>
              </w:rPr>
              <w:t>0.50</w:t>
            </w:r>
            <w:bookmarkEnd w:id="68"/>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9" w:name="网格划分大房间面积"/>
            <w:r>
              <w:rPr>
                <w:rFonts w:hint="eastAsia"/>
                <w:szCs w:val="18"/>
              </w:rPr>
              <w:t>100</w:t>
            </w:r>
            <w:bookmarkEnd w:id="69"/>
          </w:p>
        </w:tc>
        <w:tc>
          <w:tcPr>
            <w:tcW w:w="3272" w:type="dxa"/>
            <w:shd w:val="clear" w:color="auto" w:fill="auto"/>
            <w:vAlign w:val="center"/>
          </w:tcPr>
          <w:p w14:paraId="219A9E63">
            <w:pPr>
              <w:rPr>
                <w:szCs w:val="18"/>
              </w:rPr>
            </w:pPr>
            <w:bookmarkStart w:id="70" w:name="大房间网格大小"/>
            <w:r>
              <w:rPr>
                <w:rFonts w:hint="eastAsia"/>
                <w:szCs w:val="18"/>
              </w:rPr>
              <w:t>1.00</w:t>
            </w:r>
            <w:bookmarkEnd w:id="70"/>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71" w:name="_Toc21760"/>
      <w:r>
        <w:rPr>
          <w:rFonts w:hint="eastAsia"/>
        </w:rPr>
        <w:t>建筑饰面材料参数</w:t>
      </w:r>
      <w:bookmarkEnd w:id="71"/>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72" w:name="顶棚反射比"/>
            <w:r>
              <w:rPr>
                <w:rFonts w:hint="eastAsia"/>
                <w:szCs w:val="18"/>
              </w:rPr>
              <w:t>0.75</w:t>
            </w:r>
            <w:bookmarkEnd w:id="72"/>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3" w:name="地面反射比"/>
            <w:r>
              <w:rPr>
                <w:rFonts w:hint="eastAsia"/>
                <w:szCs w:val="18"/>
              </w:rPr>
              <w:t>0.30</w:t>
            </w:r>
            <w:bookmarkEnd w:id="73"/>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4" w:name="墙面反射比"/>
            <w:r>
              <w:rPr>
                <w:rFonts w:hint="eastAsia"/>
                <w:szCs w:val="18"/>
              </w:rPr>
              <w:t>0.60</w:t>
            </w:r>
            <w:bookmarkEnd w:id="74"/>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5" w:name="外表面反射比"/>
            <w:r>
              <w:rPr>
                <w:rFonts w:hint="eastAsia"/>
                <w:szCs w:val="18"/>
              </w:rPr>
              <w:t>0.30</w:t>
            </w:r>
            <w:bookmarkEnd w:id="75"/>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6" w:name="_Toc14797"/>
      <w:r>
        <w:rPr>
          <w:rFonts w:hint="eastAsia"/>
        </w:rPr>
        <w:t>门窗类型参数</w:t>
      </w:r>
      <w:bookmarkEnd w:id="76"/>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7" w:name="_Toc30416"/>
      <w:bookmarkStart w:id="78" w:name="窗"/>
      <w:r>
        <w:rPr>
          <w:rFonts w:hint="eastAsia"/>
        </w:rPr>
        <w:t>普通窗</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8F72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00EA78">
            <w:pPr>
              <w:jc w:val="center"/>
              <w:rPr>
                <w:sz w:val="18"/>
                <w:szCs w:val="18"/>
              </w:rPr>
            </w:pPr>
            <w:r>
              <w:rPr>
                <w:sz w:val="18"/>
                <w:szCs w:val="18"/>
              </w:rPr>
              <w:t>门窗编号</w:t>
            </w:r>
          </w:p>
        </w:tc>
        <w:tc>
          <w:tcPr>
            <w:shd w:val="clear" w:color="auto" w:fill="E6E6E6"/>
            <w:vAlign w:val="center"/>
          </w:tcPr>
          <w:p w14:paraId="0697A3E6">
            <w:pPr>
              <w:jc w:val="center"/>
              <w:rPr>
                <w:sz w:val="18"/>
                <w:szCs w:val="18"/>
              </w:rPr>
            </w:pPr>
            <w:r>
              <w:rPr>
                <w:sz w:val="18"/>
                <w:szCs w:val="18"/>
              </w:rPr>
              <w:t>宽度(mm)</w:t>
            </w:r>
          </w:p>
        </w:tc>
        <w:tc>
          <w:tcPr>
            <w:shd w:val="clear" w:color="auto" w:fill="E6E6E6"/>
            <w:vAlign w:val="center"/>
          </w:tcPr>
          <w:p w14:paraId="7F55EF3C">
            <w:pPr>
              <w:jc w:val="center"/>
              <w:rPr>
                <w:sz w:val="18"/>
                <w:szCs w:val="18"/>
              </w:rPr>
            </w:pPr>
            <w:r>
              <w:rPr>
                <w:sz w:val="18"/>
                <w:szCs w:val="18"/>
              </w:rPr>
              <w:t>高度(mm)</w:t>
            </w:r>
          </w:p>
        </w:tc>
        <w:tc>
          <w:tcPr>
            <w:shd w:val="clear" w:color="auto" w:fill="E6E6E6"/>
            <w:vAlign w:val="center"/>
          </w:tcPr>
          <w:p w14:paraId="0CD25900">
            <w:pPr>
              <w:jc w:val="center"/>
              <w:rPr>
                <w:sz w:val="18"/>
                <w:szCs w:val="18"/>
              </w:rPr>
            </w:pPr>
            <w:r>
              <w:rPr>
                <w:sz w:val="18"/>
                <w:szCs w:val="18"/>
              </w:rPr>
              <w:t>窗框类型</w:t>
            </w:r>
          </w:p>
        </w:tc>
        <w:tc>
          <w:tcPr>
            <w:shd w:val="clear" w:color="auto" w:fill="E6E6E6"/>
            <w:vAlign w:val="center"/>
          </w:tcPr>
          <w:p w14:paraId="0749CBB6">
            <w:pPr>
              <w:jc w:val="center"/>
              <w:rPr>
                <w:sz w:val="18"/>
                <w:szCs w:val="18"/>
              </w:rPr>
            </w:pPr>
            <w:r>
              <w:rPr>
                <w:sz w:val="18"/>
                <w:szCs w:val="18"/>
              </w:rPr>
              <w:t>玻璃类型</w:t>
            </w:r>
          </w:p>
        </w:tc>
        <w:tc>
          <w:tcPr>
            <w:shd w:val="clear" w:color="auto" w:fill="E6E6E6"/>
            <w:vAlign w:val="center"/>
          </w:tcPr>
          <w:p w14:paraId="4CDF0C7A">
            <w:pPr>
              <w:jc w:val="center"/>
              <w:rPr>
                <w:sz w:val="18"/>
                <w:szCs w:val="18"/>
              </w:rPr>
            </w:pPr>
            <w:r>
              <w:rPr>
                <w:sz w:val="18"/>
                <w:szCs w:val="18"/>
              </w:rPr>
              <w:t>可见光透射比</w:t>
            </w:r>
          </w:p>
        </w:tc>
        <w:tc>
          <w:tcPr>
            <w:shd w:val="clear" w:color="auto" w:fill="E6E6E6"/>
            <w:vAlign w:val="center"/>
          </w:tcPr>
          <w:p w14:paraId="65E19D6C">
            <w:pPr>
              <w:jc w:val="center"/>
              <w:rPr>
                <w:sz w:val="18"/>
                <w:szCs w:val="18"/>
              </w:rPr>
            </w:pPr>
            <w:r>
              <w:rPr>
                <w:sz w:val="18"/>
                <w:szCs w:val="18"/>
              </w:rPr>
              <w:t>玻璃反射比</w:t>
            </w:r>
          </w:p>
        </w:tc>
      </w:tr>
      <w:tr w14:paraId="63978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3F7B43">
            <w:pPr>
              <w:jc w:val="center"/>
              <w:rPr>
                <w:sz w:val="18"/>
                <w:szCs w:val="18"/>
              </w:rPr>
            </w:pPr>
            <w:r>
              <w:rPr>
                <w:sz w:val="18"/>
                <w:szCs w:val="18"/>
              </w:rPr>
              <w:t>C1821</w:t>
            </w:r>
          </w:p>
        </w:tc>
        <w:tc>
          <w:tcPr>
            <w:vAlign w:val="center"/>
          </w:tcPr>
          <w:p w14:paraId="105AFC9A">
            <w:pPr>
              <w:jc w:val="center"/>
              <w:rPr>
                <w:sz w:val="18"/>
                <w:szCs w:val="18"/>
              </w:rPr>
            </w:pPr>
            <w:r>
              <w:rPr>
                <w:sz w:val="18"/>
                <w:szCs w:val="18"/>
              </w:rPr>
              <w:t>1800</w:t>
            </w:r>
          </w:p>
        </w:tc>
        <w:tc>
          <w:tcPr>
            <w:vAlign w:val="center"/>
          </w:tcPr>
          <w:p w14:paraId="3E691C6E">
            <w:pPr>
              <w:jc w:val="center"/>
              <w:rPr>
                <w:sz w:val="18"/>
                <w:szCs w:val="18"/>
              </w:rPr>
            </w:pPr>
            <w:r>
              <w:rPr>
                <w:sz w:val="18"/>
                <w:szCs w:val="18"/>
              </w:rPr>
              <w:t>2100</w:t>
            </w:r>
          </w:p>
        </w:tc>
        <w:tc>
          <w:tcPr>
            <w:vAlign w:val="center"/>
          </w:tcPr>
          <w:p w14:paraId="1D677D5C">
            <w:pPr>
              <w:jc w:val="center"/>
              <w:rPr>
                <w:sz w:val="18"/>
                <w:szCs w:val="18"/>
              </w:rPr>
            </w:pPr>
            <w:r>
              <w:rPr>
                <w:sz w:val="18"/>
                <w:szCs w:val="18"/>
              </w:rPr>
              <w:t>单层铝窗</w:t>
            </w:r>
          </w:p>
        </w:tc>
        <w:tc>
          <w:tcPr>
            <w:vAlign w:val="center"/>
          </w:tcPr>
          <w:p w14:paraId="1A2EB35A">
            <w:pPr>
              <w:jc w:val="center"/>
              <w:rPr>
                <w:sz w:val="18"/>
                <w:szCs w:val="18"/>
              </w:rPr>
            </w:pPr>
            <w:r>
              <w:rPr>
                <w:sz w:val="18"/>
                <w:szCs w:val="18"/>
              </w:rPr>
              <w:t>普通玻璃</w:t>
            </w:r>
          </w:p>
        </w:tc>
        <w:tc>
          <w:tcPr>
            <w:vAlign w:val="center"/>
          </w:tcPr>
          <w:p w14:paraId="25948517">
            <w:pPr>
              <w:jc w:val="center"/>
              <w:rPr>
                <w:sz w:val="18"/>
                <w:szCs w:val="18"/>
              </w:rPr>
            </w:pPr>
            <w:r>
              <w:rPr>
                <w:sz w:val="18"/>
                <w:szCs w:val="18"/>
              </w:rPr>
              <w:t>0.89</w:t>
            </w:r>
          </w:p>
        </w:tc>
        <w:tc>
          <w:tcPr>
            <w:vAlign w:val="center"/>
          </w:tcPr>
          <w:p w14:paraId="00B2CF58">
            <w:pPr>
              <w:jc w:val="center"/>
              <w:rPr>
                <w:sz w:val="18"/>
                <w:szCs w:val="18"/>
              </w:rPr>
            </w:pPr>
            <w:r>
              <w:rPr>
                <w:sz w:val="18"/>
                <w:szCs w:val="18"/>
              </w:rPr>
              <w:t>0.08</w:t>
            </w:r>
          </w:p>
        </w:tc>
      </w:tr>
      <w:tr w14:paraId="06973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3D77AA">
            <w:pPr>
              <w:jc w:val="center"/>
              <w:rPr>
                <w:sz w:val="18"/>
                <w:szCs w:val="18"/>
              </w:rPr>
            </w:pPr>
            <w:r>
              <w:rPr>
                <w:sz w:val="18"/>
                <w:szCs w:val="18"/>
              </w:rPr>
              <w:t>C3021</w:t>
            </w:r>
          </w:p>
        </w:tc>
        <w:tc>
          <w:tcPr>
            <w:vAlign w:val="center"/>
          </w:tcPr>
          <w:p w14:paraId="7EBF04BF">
            <w:pPr>
              <w:jc w:val="center"/>
              <w:rPr>
                <w:sz w:val="18"/>
                <w:szCs w:val="18"/>
              </w:rPr>
            </w:pPr>
            <w:r>
              <w:rPr>
                <w:sz w:val="18"/>
                <w:szCs w:val="18"/>
              </w:rPr>
              <w:t>3000</w:t>
            </w:r>
          </w:p>
        </w:tc>
        <w:tc>
          <w:tcPr>
            <w:vAlign w:val="center"/>
          </w:tcPr>
          <w:p w14:paraId="2CD20198">
            <w:pPr>
              <w:jc w:val="center"/>
              <w:rPr>
                <w:sz w:val="18"/>
                <w:szCs w:val="18"/>
              </w:rPr>
            </w:pPr>
            <w:r>
              <w:rPr>
                <w:sz w:val="18"/>
                <w:szCs w:val="18"/>
              </w:rPr>
              <w:t>2100</w:t>
            </w:r>
          </w:p>
        </w:tc>
        <w:tc>
          <w:tcPr>
            <w:vAlign w:val="center"/>
          </w:tcPr>
          <w:p w14:paraId="457DDDAE">
            <w:pPr>
              <w:jc w:val="center"/>
              <w:rPr>
                <w:sz w:val="18"/>
                <w:szCs w:val="18"/>
              </w:rPr>
            </w:pPr>
            <w:r>
              <w:rPr>
                <w:sz w:val="18"/>
                <w:szCs w:val="18"/>
              </w:rPr>
              <w:t>单层铝窗</w:t>
            </w:r>
          </w:p>
        </w:tc>
        <w:tc>
          <w:tcPr>
            <w:vAlign w:val="center"/>
          </w:tcPr>
          <w:p w14:paraId="783EC85C">
            <w:pPr>
              <w:jc w:val="center"/>
              <w:rPr>
                <w:sz w:val="18"/>
                <w:szCs w:val="18"/>
              </w:rPr>
            </w:pPr>
            <w:r>
              <w:rPr>
                <w:sz w:val="18"/>
                <w:szCs w:val="18"/>
              </w:rPr>
              <w:t>普通玻璃</w:t>
            </w:r>
          </w:p>
        </w:tc>
        <w:tc>
          <w:tcPr>
            <w:vAlign w:val="center"/>
          </w:tcPr>
          <w:p w14:paraId="298A4CB3">
            <w:pPr>
              <w:jc w:val="center"/>
              <w:rPr>
                <w:sz w:val="18"/>
                <w:szCs w:val="18"/>
              </w:rPr>
            </w:pPr>
            <w:r>
              <w:rPr>
                <w:sz w:val="18"/>
                <w:szCs w:val="18"/>
              </w:rPr>
              <w:t>0.89</w:t>
            </w:r>
          </w:p>
        </w:tc>
        <w:tc>
          <w:tcPr>
            <w:vAlign w:val="center"/>
          </w:tcPr>
          <w:p w14:paraId="61BE91DB">
            <w:pPr>
              <w:jc w:val="center"/>
              <w:rPr>
                <w:sz w:val="18"/>
                <w:szCs w:val="18"/>
              </w:rPr>
            </w:pPr>
            <w:r>
              <w:rPr>
                <w:sz w:val="18"/>
                <w:szCs w:val="18"/>
              </w:rPr>
              <w:t>0.08</w:t>
            </w:r>
          </w:p>
        </w:tc>
      </w:tr>
      <w:tr w14:paraId="1B171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4FE87F">
            <w:pPr>
              <w:jc w:val="center"/>
              <w:rPr>
                <w:sz w:val="18"/>
                <w:szCs w:val="18"/>
              </w:rPr>
            </w:pPr>
            <w:r>
              <w:rPr>
                <w:sz w:val="18"/>
                <w:szCs w:val="18"/>
              </w:rPr>
              <w:t>C3321</w:t>
            </w:r>
          </w:p>
        </w:tc>
        <w:tc>
          <w:tcPr>
            <w:vAlign w:val="center"/>
          </w:tcPr>
          <w:p w14:paraId="007AE1C5">
            <w:pPr>
              <w:jc w:val="center"/>
              <w:rPr>
                <w:sz w:val="18"/>
                <w:szCs w:val="18"/>
              </w:rPr>
            </w:pPr>
            <w:r>
              <w:rPr>
                <w:sz w:val="18"/>
                <w:szCs w:val="18"/>
              </w:rPr>
              <w:t>3300</w:t>
            </w:r>
          </w:p>
        </w:tc>
        <w:tc>
          <w:tcPr>
            <w:vAlign w:val="center"/>
          </w:tcPr>
          <w:p w14:paraId="1F2F5B3D">
            <w:pPr>
              <w:jc w:val="center"/>
              <w:rPr>
                <w:sz w:val="18"/>
                <w:szCs w:val="18"/>
              </w:rPr>
            </w:pPr>
            <w:r>
              <w:rPr>
                <w:sz w:val="18"/>
                <w:szCs w:val="18"/>
              </w:rPr>
              <w:t>2100</w:t>
            </w:r>
          </w:p>
        </w:tc>
        <w:tc>
          <w:tcPr>
            <w:vAlign w:val="center"/>
          </w:tcPr>
          <w:p w14:paraId="4317D2C6">
            <w:pPr>
              <w:jc w:val="center"/>
              <w:rPr>
                <w:sz w:val="18"/>
                <w:szCs w:val="18"/>
              </w:rPr>
            </w:pPr>
            <w:r>
              <w:rPr>
                <w:sz w:val="18"/>
                <w:szCs w:val="18"/>
              </w:rPr>
              <w:t>单层铝窗</w:t>
            </w:r>
          </w:p>
        </w:tc>
        <w:tc>
          <w:tcPr>
            <w:vAlign w:val="center"/>
          </w:tcPr>
          <w:p w14:paraId="61B43ED6">
            <w:pPr>
              <w:jc w:val="center"/>
              <w:rPr>
                <w:sz w:val="18"/>
                <w:szCs w:val="18"/>
              </w:rPr>
            </w:pPr>
            <w:r>
              <w:rPr>
                <w:sz w:val="18"/>
                <w:szCs w:val="18"/>
              </w:rPr>
              <w:t>普通玻璃</w:t>
            </w:r>
          </w:p>
        </w:tc>
        <w:tc>
          <w:tcPr>
            <w:vAlign w:val="center"/>
          </w:tcPr>
          <w:p w14:paraId="0080A541">
            <w:pPr>
              <w:jc w:val="center"/>
              <w:rPr>
                <w:sz w:val="18"/>
                <w:szCs w:val="18"/>
              </w:rPr>
            </w:pPr>
            <w:r>
              <w:rPr>
                <w:sz w:val="18"/>
                <w:szCs w:val="18"/>
              </w:rPr>
              <w:t>0.89</w:t>
            </w:r>
          </w:p>
        </w:tc>
        <w:tc>
          <w:tcPr>
            <w:vAlign w:val="center"/>
          </w:tcPr>
          <w:p w14:paraId="065E2108">
            <w:pPr>
              <w:jc w:val="center"/>
              <w:rPr>
                <w:sz w:val="18"/>
                <w:szCs w:val="18"/>
              </w:rPr>
            </w:pPr>
            <w:r>
              <w:rPr>
                <w:sz w:val="18"/>
                <w:szCs w:val="18"/>
              </w:rPr>
              <w:t>0.08</w:t>
            </w:r>
          </w:p>
        </w:tc>
      </w:tr>
      <w:tr w14:paraId="6046A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7EFB43">
            <w:pPr>
              <w:jc w:val="center"/>
              <w:rPr>
                <w:sz w:val="18"/>
                <w:szCs w:val="18"/>
              </w:rPr>
            </w:pPr>
            <w:r>
              <w:rPr>
                <w:sz w:val="18"/>
                <w:szCs w:val="18"/>
              </w:rPr>
              <w:t>C4221</w:t>
            </w:r>
          </w:p>
        </w:tc>
        <w:tc>
          <w:tcPr>
            <w:vAlign w:val="center"/>
          </w:tcPr>
          <w:p w14:paraId="43A6EB6A">
            <w:pPr>
              <w:jc w:val="center"/>
              <w:rPr>
                <w:sz w:val="18"/>
                <w:szCs w:val="18"/>
              </w:rPr>
            </w:pPr>
            <w:r>
              <w:rPr>
                <w:sz w:val="18"/>
                <w:szCs w:val="18"/>
              </w:rPr>
              <w:t>4200</w:t>
            </w:r>
          </w:p>
        </w:tc>
        <w:tc>
          <w:tcPr>
            <w:vAlign w:val="center"/>
          </w:tcPr>
          <w:p w14:paraId="3A5A7CAA">
            <w:pPr>
              <w:jc w:val="center"/>
              <w:rPr>
                <w:sz w:val="18"/>
                <w:szCs w:val="18"/>
              </w:rPr>
            </w:pPr>
            <w:r>
              <w:rPr>
                <w:sz w:val="18"/>
                <w:szCs w:val="18"/>
              </w:rPr>
              <w:t>2100</w:t>
            </w:r>
          </w:p>
        </w:tc>
        <w:tc>
          <w:tcPr>
            <w:vAlign w:val="center"/>
          </w:tcPr>
          <w:p w14:paraId="5C732FCF">
            <w:pPr>
              <w:jc w:val="center"/>
              <w:rPr>
                <w:sz w:val="18"/>
                <w:szCs w:val="18"/>
              </w:rPr>
            </w:pPr>
            <w:r>
              <w:rPr>
                <w:sz w:val="18"/>
                <w:szCs w:val="18"/>
              </w:rPr>
              <w:t>单层铝窗</w:t>
            </w:r>
          </w:p>
        </w:tc>
        <w:tc>
          <w:tcPr>
            <w:vAlign w:val="center"/>
          </w:tcPr>
          <w:p w14:paraId="73755739">
            <w:pPr>
              <w:jc w:val="center"/>
              <w:rPr>
                <w:sz w:val="18"/>
                <w:szCs w:val="18"/>
              </w:rPr>
            </w:pPr>
            <w:r>
              <w:rPr>
                <w:sz w:val="18"/>
                <w:szCs w:val="18"/>
              </w:rPr>
              <w:t>普通玻璃</w:t>
            </w:r>
          </w:p>
        </w:tc>
        <w:tc>
          <w:tcPr>
            <w:vAlign w:val="center"/>
          </w:tcPr>
          <w:p w14:paraId="05C2EC18">
            <w:pPr>
              <w:jc w:val="center"/>
              <w:rPr>
                <w:sz w:val="18"/>
                <w:szCs w:val="18"/>
              </w:rPr>
            </w:pPr>
            <w:r>
              <w:rPr>
                <w:sz w:val="18"/>
                <w:szCs w:val="18"/>
              </w:rPr>
              <w:t>0.89</w:t>
            </w:r>
          </w:p>
        </w:tc>
        <w:tc>
          <w:tcPr>
            <w:vAlign w:val="center"/>
          </w:tcPr>
          <w:p w14:paraId="72FD9C6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23815A8">
      <w:pPr>
        <w:pStyle w:val="3"/>
        <w:rPr>
          <w:rFonts w:ascii="宋体" w:hAnsi="宋体"/>
          <w:sz w:val="18"/>
          <w:szCs w:val="18"/>
          <w:lang w:val="en-US"/>
        </w:rPr>
      </w:pPr>
    </w:p>
    <w:p w14:paraId="67812B75">
      <w:pPr>
        <w:pStyle w:val="5"/>
      </w:pPr>
      <w:bookmarkStart w:id="79" w:name="_Toc26999"/>
      <w:bookmarkStart w:id="80" w:name="幕墙"/>
      <w:r>
        <w:rPr>
          <w:rFonts w:hint="eastAsia"/>
        </w:rPr>
        <w:t>玻璃幕墙</w:t>
      </w:r>
      <w:bookmarkEnd w:id="79"/>
    </w:p>
    <w:bookmarkEnd w:id="8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3358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88A532">
            <w:pPr>
              <w:jc w:val="center"/>
              <w:rPr>
                <w:sz w:val="18"/>
                <w:szCs w:val="18"/>
              </w:rPr>
            </w:pPr>
            <w:r>
              <w:rPr>
                <w:sz w:val="18"/>
                <w:szCs w:val="18"/>
              </w:rPr>
              <w:t>门窗编号</w:t>
            </w:r>
          </w:p>
        </w:tc>
        <w:tc>
          <w:tcPr>
            <w:shd w:val="clear" w:color="auto" w:fill="E6E6E6"/>
            <w:vAlign w:val="center"/>
          </w:tcPr>
          <w:p w14:paraId="242C5402">
            <w:pPr>
              <w:jc w:val="center"/>
              <w:rPr>
                <w:sz w:val="18"/>
                <w:szCs w:val="18"/>
              </w:rPr>
            </w:pPr>
            <w:r>
              <w:rPr>
                <w:sz w:val="18"/>
                <w:szCs w:val="18"/>
              </w:rPr>
              <w:t>宽度(mm)</w:t>
            </w:r>
          </w:p>
        </w:tc>
        <w:tc>
          <w:tcPr>
            <w:shd w:val="clear" w:color="auto" w:fill="E6E6E6"/>
            <w:vAlign w:val="center"/>
          </w:tcPr>
          <w:p w14:paraId="4584E0FD">
            <w:pPr>
              <w:jc w:val="center"/>
              <w:rPr>
                <w:sz w:val="18"/>
                <w:szCs w:val="18"/>
              </w:rPr>
            </w:pPr>
            <w:r>
              <w:rPr>
                <w:sz w:val="18"/>
                <w:szCs w:val="18"/>
              </w:rPr>
              <w:t>高度(mm)</w:t>
            </w:r>
          </w:p>
        </w:tc>
        <w:tc>
          <w:tcPr>
            <w:shd w:val="clear" w:color="auto" w:fill="E6E6E6"/>
            <w:vAlign w:val="center"/>
          </w:tcPr>
          <w:p w14:paraId="00F73453">
            <w:pPr>
              <w:jc w:val="center"/>
              <w:rPr>
                <w:sz w:val="18"/>
                <w:szCs w:val="18"/>
              </w:rPr>
            </w:pPr>
            <w:r>
              <w:rPr>
                <w:sz w:val="18"/>
                <w:szCs w:val="18"/>
              </w:rPr>
              <w:t>窗框类型</w:t>
            </w:r>
          </w:p>
        </w:tc>
        <w:tc>
          <w:tcPr>
            <w:shd w:val="clear" w:color="auto" w:fill="E6E6E6"/>
            <w:vAlign w:val="center"/>
          </w:tcPr>
          <w:p w14:paraId="332ADD99">
            <w:pPr>
              <w:jc w:val="center"/>
              <w:rPr>
                <w:sz w:val="18"/>
                <w:szCs w:val="18"/>
              </w:rPr>
            </w:pPr>
            <w:r>
              <w:rPr>
                <w:sz w:val="18"/>
                <w:szCs w:val="18"/>
              </w:rPr>
              <w:t>玻璃类型</w:t>
            </w:r>
          </w:p>
        </w:tc>
        <w:tc>
          <w:tcPr>
            <w:shd w:val="clear" w:color="auto" w:fill="E6E6E6"/>
            <w:vAlign w:val="center"/>
          </w:tcPr>
          <w:p w14:paraId="67105D73">
            <w:pPr>
              <w:jc w:val="center"/>
              <w:rPr>
                <w:sz w:val="18"/>
                <w:szCs w:val="18"/>
              </w:rPr>
            </w:pPr>
            <w:r>
              <w:rPr>
                <w:sz w:val="18"/>
                <w:szCs w:val="18"/>
              </w:rPr>
              <w:t>可见光透射比</w:t>
            </w:r>
          </w:p>
        </w:tc>
        <w:tc>
          <w:tcPr>
            <w:shd w:val="clear" w:color="auto" w:fill="E6E6E6"/>
            <w:vAlign w:val="center"/>
          </w:tcPr>
          <w:p w14:paraId="242C5F69">
            <w:pPr>
              <w:jc w:val="center"/>
              <w:rPr>
                <w:sz w:val="18"/>
                <w:szCs w:val="18"/>
              </w:rPr>
            </w:pPr>
            <w:r>
              <w:rPr>
                <w:sz w:val="18"/>
                <w:szCs w:val="18"/>
              </w:rPr>
              <w:t>玻璃反射比</w:t>
            </w:r>
          </w:p>
        </w:tc>
      </w:tr>
      <w:tr w14:paraId="2A5B7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958F21">
            <w:pPr>
              <w:jc w:val="center"/>
              <w:rPr>
                <w:sz w:val="18"/>
                <w:szCs w:val="18"/>
              </w:rPr>
            </w:pPr>
          </w:p>
        </w:tc>
        <w:tc>
          <w:tcPr>
            <w:vAlign w:val="center"/>
          </w:tcPr>
          <w:p w14:paraId="4894CB8D">
            <w:pPr>
              <w:jc w:val="center"/>
              <w:rPr>
                <w:sz w:val="18"/>
                <w:szCs w:val="18"/>
              </w:rPr>
            </w:pPr>
            <w:r>
              <w:rPr>
                <w:sz w:val="18"/>
                <w:szCs w:val="18"/>
              </w:rPr>
              <w:t>6241</w:t>
            </w:r>
          </w:p>
        </w:tc>
        <w:tc>
          <w:tcPr>
            <w:vAlign w:val="center"/>
          </w:tcPr>
          <w:p w14:paraId="08FE4AA6">
            <w:pPr>
              <w:jc w:val="center"/>
              <w:rPr>
                <w:sz w:val="18"/>
                <w:szCs w:val="18"/>
              </w:rPr>
            </w:pPr>
            <w:r>
              <w:rPr>
                <w:sz w:val="18"/>
                <w:szCs w:val="18"/>
              </w:rPr>
              <w:t>4200</w:t>
            </w:r>
          </w:p>
        </w:tc>
        <w:tc>
          <w:tcPr>
            <w:vAlign w:val="center"/>
          </w:tcPr>
          <w:p w14:paraId="76CA1350">
            <w:pPr>
              <w:jc w:val="center"/>
              <w:rPr>
                <w:sz w:val="18"/>
                <w:szCs w:val="18"/>
              </w:rPr>
            </w:pPr>
            <w:r>
              <w:rPr>
                <w:sz w:val="18"/>
                <w:szCs w:val="18"/>
              </w:rPr>
              <w:t>单层铝窗</w:t>
            </w:r>
          </w:p>
        </w:tc>
        <w:tc>
          <w:tcPr>
            <w:vAlign w:val="center"/>
          </w:tcPr>
          <w:p w14:paraId="7BC48E52">
            <w:pPr>
              <w:jc w:val="center"/>
              <w:rPr>
                <w:sz w:val="18"/>
                <w:szCs w:val="18"/>
              </w:rPr>
            </w:pPr>
            <w:r>
              <w:rPr>
                <w:sz w:val="18"/>
                <w:szCs w:val="18"/>
              </w:rPr>
              <w:t>普通玻璃</w:t>
            </w:r>
          </w:p>
        </w:tc>
        <w:tc>
          <w:tcPr>
            <w:vAlign w:val="center"/>
          </w:tcPr>
          <w:p w14:paraId="0F514725">
            <w:pPr>
              <w:jc w:val="center"/>
              <w:rPr>
                <w:sz w:val="18"/>
                <w:szCs w:val="18"/>
              </w:rPr>
            </w:pPr>
            <w:r>
              <w:rPr>
                <w:sz w:val="18"/>
                <w:szCs w:val="18"/>
              </w:rPr>
              <w:t>0.89</w:t>
            </w:r>
          </w:p>
        </w:tc>
        <w:tc>
          <w:tcPr>
            <w:vAlign w:val="center"/>
          </w:tcPr>
          <w:p w14:paraId="54EA7298">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E2C67ED">
      <w:pPr>
        <w:pStyle w:val="3"/>
        <w:rPr>
          <w:rFonts w:ascii="宋体" w:hAnsi="宋体"/>
          <w:sz w:val="18"/>
          <w:szCs w:val="18"/>
          <w:lang w:val="en-US"/>
        </w:rPr>
      </w:pPr>
    </w:p>
    <w:p w14:paraId="30ADBE0D">
      <w:pPr>
        <w:pStyle w:val="5"/>
      </w:pPr>
      <w:bookmarkStart w:id="81" w:name="_Toc4253"/>
      <w:bookmarkStart w:id="82" w:name="天窗"/>
      <w:r>
        <w:rPr>
          <w:rFonts w:hint="eastAsia"/>
        </w:rPr>
        <w:t xml:space="preserve">天 </w:t>
      </w:r>
      <w:r>
        <w:t xml:space="preserve"> </w:t>
      </w:r>
      <w:r>
        <w:rPr>
          <w:rFonts w:hint="eastAsia"/>
        </w:rPr>
        <w:t>窗</w:t>
      </w:r>
      <w:bookmarkEnd w:id="81"/>
    </w:p>
    <w:bookmarkEnd w:id="8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6CCF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EE7C20">
            <w:pPr>
              <w:jc w:val="center"/>
              <w:rPr>
                <w:sz w:val="18"/>
                <w:szCs w:val="18"/>
              </w:rPr>
            </w:pPr>
            <w:r>
              <w:rPr>
                <w:sz w:val="18"/>
                <w:szCs w:val="18"/>
              </w:rPr>
              <w:t>门窗编号</w:t>
            </w:r>
          </w:p>
        </w:tc>
        <w:tc>
          <w:tcPr>
            <w:shd w:val="clear" w:color="auto" w:fill="E6E6E6"/>
            <w:vAlign w:val="center"/>
          </w:tcPr>
          <w:p w14:paraId="4B3D7475">
            <w:pPr>
              <w:jc w:val="center"/>
              <w:rPr>
                <w:sz w:val="18"/>
                <w:szCs w:val="18"/>
              </w:rPr>
            </w:pPr>
            <w:r>
              <w:rPr>
                <w:sz w:val="18"/>
                <w:szCs w:val="18"/>
              </w:rPr>
              <w:t>宽度(mm)</w:t>
            </w:r>
          </w:p>
        </w:tc>
        <w:tc>
          <w:tcPr>
            <w:shd w:val="clear" w:color="auto" w:fill="E6E6E6"/>
            <w:vAlign w:val="center"/>
          </w:tcPr>
          <w:p w14:paraId="505040EB">
            <w:pPr>
              <w:jc w:val="center"/>
              <w:rPr>
                <w:sz w:val="18"/>
                <w:szCs w:val="18"/>
              </w:rPr>
            </w:pPr>
            <w:r>
              <w:rPr>
                <w:sz w:val="18"/>
                <w:szCs w:val="18"/>
              </w:rPr>
              <w:t>高度(mm)</w:t>
            </w:r>
          </w:p>
        </w:tc>
        <w:tc>
          <w:tcPr>
            <w:shd w:val="clear" w:color="auto" w:fill="E6E6E6"/>
            <w:vAlign w:val="center"/>
          </w:tcPr>
          <w:p w14:paraId="298C39F9">
            <w:pPr>
              <w:jc w:val="center"/>
              <w:rPr>
                <w:sz w:val="18"/>
                <w:szCs w:val="18"/>
              </w:rPr>
            </w:pPr>
            <w:r>
              <w:rPr>
                <w:sz w:val="18"/>
                <w:szCs w:val="18"/>
              </w:rPr>
              <w:t>面积</w:t>
            </w:r>
          </w:p>
        </w:tc>
        <w:tc>
          <w:tcPr>
            <w:shd w:val="clear" w:color="auto" w:fill="E6E6E6"/>
            <w:vAlign w:val="center"/>
          </w:tcPr>
          <w:p w14:paraId="6E0BE640">
            <w:pPr>
              <w:jc w:val="center"/>
              <w:rPr>
                <w:sz w:val="18"/>
                <w:szCs w:val="18"/>
              </w:rPr>
            </w:pPr>
            <w:r>
              <w:rPr>
                <w:sz w:val="18"/>
                <w:szCs w:val="18"/>
              </w:rPr>
              <w:t>窗框类型</w:t>
            </w:r>
          </w:p>
        </w:tc>
        <w:tc>
          <w:tcPr>
            <w:shd w:val="clear" w:color="auto" w:fill="E6E6E6"/>
            <w:vAlign w:val="center"/>
          </w:tcPr>
          <w:p w14:paraId="41B48C43">
            <w:pPr>
              <w:jc w:val="center"/>
              <w:rPr>
                <w:sz w:val="18"/>
                <w:szCs w:val="18"/>
              </w:rPr>
            </w:pPr>
            <w:r>
              <w:rPr>
                <w:sz w:val="18"/>
                <w:szCs w:val="18"/>
              </w:rPr>
              <w:t>玻璃类型</w:t>
            </w:r>
          </w:p>
        </w:tc>
        <w:tc>
          <w:tcPr>
            <w:shd w:val="clear" w:color="auto" w:fill="E6E6E6"/>
            <w:vAlign w:val="center"/>
          </w:tcPr>
          <w:p w14:paraId="08557F2F">
            <w:pPr>
              <w:jc w:val="center"/>
              <w:rPr>
                <w:sz w:val="18"/>
                <w:szCs w:val="18"/>
              </w:rPr>
            </w:pPr>
            <w:r>
              <w:rPr>
                <w:sz w:val="18"/>
                <w:szCs w:val="18"/>
              </w:rPr>
              <w:t>可见光透射比</w:t>
            </w:r>
          </w:p>
        </w:tc>
        <w:tc>
          <w:tcPr>
            <w:shd w:val="clear" w:color="auto" w:fill="E6E6E6"/>
            <w:vAlign w:val="center"/>
          </w:tcPr>
          <w:p w14:paraId="2FE8C523">
            <w:pPr>
              <w:jc w:val="center"/>
              <w:rPr>
                <w:sz w:val="18"/>
                <w:szCs w:val="18"/>
              </w:rPr>
            </w:pPr>
            <w:r>
              <w:rPr>
                <w:sz w:val="18"/>
                <w:szCs w:val="18"/>
              </w:rPr>
              <w:t>玻璃反射比</w:t>
            </w:r>
          </w:p>
        </w:tc>
      </w:tr>
      <w:tr w14:paraId="7630B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BD9786">
            <w:pPr>
              <w:jc w:val="center"/>
              <w:rPr>
                <w:sz w:val="18"/>
                <w:szCs w:val="18"/>
              </w:rPr>
            </w:pPr>
          </w:p>
        </w:tc>
        <w:tc>
          <w:tcPr>
            <w:vAlign w:val="center"/>
          </w:tcPr>
          <w:p w14:paraId="6D2BE169">
            <w:pPr>
              <w:jc w:val="center"/>
              <w:rPr>
                <w:sz w:val="18"/>
                <w:szCs w:val="18"/>
              </w:rPr>
            </w:pPr>
            <w:r>
              <w:rPr>
                <w:sz w:val="18"/>
                <w:szCs w:val="18"/>
              </w:rPr>
              <w:t>3000</w:t>
            </w:r>
          </w:p>
        </w:tc>
        <w:tc>
          <w:tcPr>
            <w:vAlign w:val="center"/>
          </w:tcPr>
          <w:p w14:paraId="2A27C637">
            <w:pPr>
              <w:jc w:val="center"/>
              <w:rPr>
                <w:sz w:val="18"/>
                <w:szCs w:val="18"/>
              </w:rPr>
            </w:pPr>
            <w:r>
              <w:rPr>
                <w:sz w:val="18"/>
                <w:szCs w:val="18"/>
              </w:rPr>
              <w:t>20869</w:t>
            </w:r>
          </w:p>
        </w:tc>
        <w:tc>
          <w:tcPr>
            <w:vAlign w:val="center"/>
          </w:tcPr>
          <w:p w14:paraId="6743C03F">
            <w:pPr>
              <w:jc w:val="center"/>
              <w:rPr>
                <w:sz w:val="18"/>
                <w:szCs w:val="18"/>
              </w:rPr>
            </w:pPr>
            <w:r>
              <w:rPr>
                <w:sz w:val="18"/>
                <w:szCs w:val="18"/>
              </w:rPr>
              <w:t>62.666</w:t>
            </w:r>
          </w:p>
        </w:tc>
        <w:tc>
          <w:tcPr>
            <w:vAlign w:val="center"/>
          </w:tcPr>
          <w:p w14:paraId="31014840">
            <w:pPr>
              <w:jc w:val="center"/>
              <w:rPr>
                <w:sz w:val="18"/>
                <w:szCs w:val="18"/>
              </w:rPr>
            </w:pPr>
            <w:r>
              <w:rPr>
                <w:sz w:val="18"/>
                <w:szCs w:val="18"/>
              </w:rPr>
              <w:t>单层铝窗</w:t>
            </w:r>
          </w:p>
        </w:tc>
        <w:tc>
          <w:tcPr>
            <w:vAlign w:val="center"/>
          </w:tcPr>
          <w:p w14:paraId="27CB87AD">
            <w:pPr>
              <w:jc w:val="center"/>
              <w:rPr>
                <w:sz w:val="18"/>
                <w:szCs w:val="18"/>
              </w:rPr>
            </w:pPr>
            <w:r>
              <w:rPr>
                <w:sz w:val="18"/>
                <w:szCs w:val="18"/>
              </w:rPr>
              <w:t>普通玻璃</w:t>
            </w:r>
          </w:p>
        </w:tc>
        <w:tc>
          <w:tcPr>
            <w:vAlign w:val="center"/>
          </w:tcPr>
          <w:p w14:paraId="2A5CB0E5">
            <w:pPr>
              <w:jc w:val="center"/>
              <w:rPr>
                <w:sz w:val="18"/>
                <w:szCs w:val="18"/>
              </w:rPr>
            </w:pPr>
            <w:r>
              <w:rPr>
                <w:sz w:val="18"/>
                <w:szCs w:val="18"/>
              </w:rPr>
              <w:t>0.89</w:t>
            </w:r>
          </w:p>
        </w:tc>
        <w:tc>
          <w:tcPr>
            <w:vAlign w:val="center"/>
          </w:tcPr>
          <w:p w14:paraId="197A8DC9">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7C21EED8">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3" w:name="窗污染折减系数"/>
      <w:bookmarkEnd w:id="83"/>
    </w:p>
    <w:p w14:paraId="2330D088">
      <w:pPr>
        <w:pStyle w:val="2"/>
        <w:ind w:left="432" w:hanging="432"/>
      </w:pPr>
      <w:bookmarkStart w:id="84" w:name="_Toc26952"/>
      <w:r>
        <w:rPr>
          <w:rFonts w:hint="eastAsia"/>
        </w:rPr>
        <w:t>房间模拟</w:t>
      </w:r>
      <w:r>
        <w:t>结果</w:t>
      </w:r>
      <w:bookmarkEnd w:id="84"/>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5" w:name="房间采光表"/>
      <w:bookmarkEnd w:id="8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1161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2FD2B3">
            <w:pPr>
              <w:jc w:val="center"/>
              <w:rPr>
                <w:sz w:val="18"/>
                <w:szCs w:val="18"/>
              </w:rPr>
            </w:pPr>
            <w:r>
              <w:rPr>
                <w:sz w:val="18"/>
                <w:szCs w:val="18"/>
              </w:rPr>
              <w:t>楼层</w:t>
            </w:r>
          </w:p>
        </w:tc>
        <w:tc>
          <w:tcPr>
            <w:shd w:val="clear" w:color="auto" w:fill="E6E6E6"/>
            <w:vAlign w:val="center"/>
          </w:tcPr>
          <w:p w14:paraId="0DDB2BA6">
            <w:pPr>
              <w:jc w:val="center"/>
              <w:rPr>
                <w:sz w:val="18"/>
                <w:szCs w:val="18"/>
              </w:rPr>
            </w:pPr>
            <w:r>
              <w:rPr>
                <w:sz w:val="18"/>
                <w:szCs w:val="18"/>
              </w:rPr>
              <w:t>房间</w:t>
            </w:r>
          </w:p>
        </w:tc>
        <w:tc>
          <w:tcPr>
            <w:shd w:val="clear" w:color="auto" w:fill="E6E6E6"/>
            <w:vAlign w:val="center"/>
          </w:tcPr>
          <w:p w14:paraId="49EE888C">
            <w:pPr>
              <w:jc w:val="center"/>
              <w:rPr>
                <w:sz w:val="18"/>
                <w:szCs w:val="18"/>
              </w:rPr>
            </w:pPr>
            <w:r>
              <w:rPr>
                <w:sz w:val="18"/>
                <w:szCs w:val="18"/>
              </w:rPr>
              <w:t>对标功能</w:t>
            </w:r>
          </w:p>
        </w:tc>
        <w:tc>
          <w:tcPr>
            <w:shd w:val="clear" w:color="auto" w:fill="E6E6E6"/>
            <w:vAlign w:val="center"/>
          </w:tcPr>
          <w:p w14:paraId="12D989D9">
            <w:pPr>
              <w:jc w:val="center"/>
              <w:rPr>
                <w:sz w:val="18"/>
                <w:szCs w:val="18"/>
              </w:rPr>
            </w:pPr>
            <w:r>
              <w:rPr>
                <w:sz w:val="18"/>
                <w:szCs w:val="18"/>
              </w:rPr>
              <w:t>采光等级</w:t>
            </w:r>
          </w:p>
        </w:tc>
        <w:tc>
          <w:tcPr>
            <w:shd w:val="clear" w:color="auto" w:fill="E6E6E6"/>
            <w:vAlign w:val="center"/>
          </w:tcPr>
          <w:p w14:paraId="24CAECA8">
            <w:pPr>
              <w:jc w:val="center"/>
              <w:rPr>
                <w:sz w:val="18"/>
                <w:szCs w:val="18"/>
              </w:rPr>
            </w:pPr>
            <w:r>
              <w:rPr>
                <w:sz w:val="18"/>
                <w:szCs w:val="18"/>
              </w:rPr>
              <w:t>采光类型</w:t>
            </w:r>
          </w:p>
        </w:tc>
        <w:tc>
          <w:tcPr>
            <w:shd w:val="clear" w:color="auto" w:fill="E6E6E6"/>
            <w:vAlign w:val="center"/>
          </w:tcPr>
          <w:p w14:paraId="358A347E">
            <w:pPr>
              <w:jc w:val="center"/>
              <w:rPr>
                <w:sz w:val="18"/>
                <w:szCs w:val="18"/>
              </w:rPr>
            </w:pPr>
            <w:r>
              <w:rPr>
                <w:sz w:val="18"/>
                <w:szCs w:val="18"/>
              </w:rPr>
              <w:t>房间面积</w:t>
            </w:r>
          </w:p>
        </w:tc>
        <w:tc>
          <w:tcPr>
            <w:shd w:val="clear" w:color="auto" w:fill="E6E6E6"/>
            <w:vAlign w:val="center"/>
          </w:tcPr>
          <w:p w14:paraId="048E6F69">
            <w:pPr>
              <w:jc w:val="center"/>
              <w:rPr>
                <w:sz w:val="18"/>
                <w:szCs w:val="18"/>
              </w:rPr>
            </w:pPr>
            <w:r>
              <w:rPr>
                <w:sz w:val="18"/>
                <w:szCs w:val="18"/>
              </w:rPr>
              <w:t>采光系数C(%)</w:t>
            </w:r>
          </w:p>
        </w:tc>
        <w:tc>
          <w:tcPr>
            <w:shd w:val="clear" w:color="auto" w:fill="E6E6E6"/>
            <w:vAlign w:val="center"/>
          </w:tcPr>
          <w:p w14:paraId="43AA1A2F">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9D8F0F2">
            <w:pPr>
              <w:jc w:val="center"/>
              <w:rPr>
                <w:sz w:val="18"/>
                <w:szCs w:val="18"/>
              </w:rPr>
            </w:pPr>
            <w:r>
              <w:rPr>
                <w:sz w:val="18"/>
                <w:szCs w:val="18"/>
              </w:rPr>
              <w:t>结论</w:t>
            </w:r>
          </w:p>
        </w:tc>
      </w:tr>
      <w:tr w14:paraId="7822E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A02459">
            <w:pPr>
              <w:rPr>
                <w:sz w:val="18"/>
                <w:szCs w:val="18"/>
              </w:rPr>
            </w:pPr>
            <w:r>
              <w:rPr>
                <w:sz w:val="18"/>
                <w:szCs w:val="18"/>
              </w:rPr>
              <w:t>1</w:t>
            </w:r>
          </w:p>
        </w:tc>
        <w:tc>
          <w:tcPr>
            <w:vAlign w:val="center"/>
          </w:tcPr>
          <w:p w14:paraId="04C6D13C">
            <w:pPr>
              <w:rPr>
                <w:sz w:val="18"/>
                <w:szCs w:val="18"/>
              </w:rPr>
            </w:pPr>
            <w:r>
              <w:rPr>
                <w:sz w:val="18"/>
                <w:szCs w:val="18"/>
              </w:rPr>
              <w:t>1001[书房]</w:t>
            </w:r>
          </w:p>
        </w:tc>
        <w:tc>
          <w:tcPr>
            <w:vAlign w:val="center"/>
          </w:tcPr>
          <w:p w14:paraId="5D28BB89">
            <w:pPr>
              <w:rPr>
                <w:sz w:val="18"/>
                <w:szCs w:val="18"/>
              </w:rPr>
            </w:pPr>
            <w:r>
              <w:rPr>
                <w:sz w:val="18"/>
                <w:szCs w:val="18"/>
              </w:rPr>
              <w:t>起居室</w:t>
            </w:r>
          </w:p>
        </w:tc>
        <w:tc>
          <w:tcPr>
            <w:vAlign w:val="center"/>
          </w:tcPr>
          <w:p w14:paraId="4845FED5">
            <w:pPr>
              <w:rPr>
                <w:sz w:val="18"/>
                <w:szCs w:val="18"/>
              </w:rPr>
            </w:pPr>
            <w:r>
              <w:rPr>
                <w:sz w:val="18"/>
                <w:szCs w:val="18"/>
              </w:rPr>
              <w:t>IV</w:t>
            </w:r>
          </w:p>
        </w:tc>
        <w:tc>
          <w:tcPr>
            <w:vAlign w:val="center"/>
          </w:tcPr>
          <w:p w14:paraId="430D42EB">
            <w:pPr>
              <w:rPr>
                <w:sz w:val="18"/>
                <w:szCs w:val="18"/>
              </w:rPr>
            </w:pPr>
            <w:r>
              <w:rPr>
                <w:sz w:val="18"/>
                <w:szCs w:val="18"/>
              </w:rPr>
              <w:t>侧面</w:t>
            </w:r>
          </w:p>
        </w:tc>
        <w:tc>
          <w:tcPr>
            <w:vAlign w:val="center"/>
          </w:tcPr>
          <w:p w14:paraId="07EE5702">
            <w:pPr>
              <w:rPr>
                <w:sz w:val="18"/>
                <w:szCs w:val="18"/>
              </w:rPr>
            </w:pPr>
            <w:r>
              <w:rPr>
                <w:sz w:val="18"/>
                <w:szCs w:val="18"/>
              </w:rPr>
              <w:t>32.13</w:t>
            </w:r>
          </w:p>
        </w:tc>
        <w:tc>
          <w:tcPr>
            <w:vAlign w:val="center"/>
          </w:tcPr>
          <w:p w14:paraId="615428BC">
            <w:pPr>
              <w:rPr>
                <w:sz w:val="18"/>
                <w:szCs w:val="18"/>
              </w:rPr>
            </w:pPr>
            <w:r>
              <w:rPr>
                <w:sz w:val="18"/>
                <w:szCs w:val="18"/>
              </w:rPr>
              <w:t>3.66</w:t>
            </w:r>
          </w:p>
        </w:tc>
        <w:tc>
          <w:tcPr>
            <w:vAlign w:val="center"/>
          </w:tcPr>
          <w:p w14:paraId="7C6626E0">
            <w:pPr>
              <w:rPr>
                <w:sz w:val="18"/>
                <w:szCs w:val="18"/>
              </w:rPr>
            </w:pPr>
            <w:r>
              <w:rPr>
                <w:sz w:val="18"/>
                <w:szCs w:val="18"/>
              </w:rPr>
              <w:t>1.80</w:t>
            </w:r>
          </w:p>
        </w:tc>
        <w:tc>
          <w:tcPr>
            <w:vAlign w:val="center"/>
          </w:tcPr>
          <w:p w14:paraId="00937294">
            <w:pPr>
              <w:rPr>
                <w:sz w:val="18"/>
                <w:szCs w:val="18"/>
              </w:rPr>
            </w:pPr>
            <w:r>
              <w:rPr>
                <w:b/>
                <w:sz w:val="18"/>
                <w:szCs w:val="18"/>
              </w:rPr>
              <w:t>满足</w:t>
            </w:r>
          </w:p>
        </w:tc>
      </w:tr>
      <w:tr w14:paraId="19D75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E1538">
            <w:pPr>
              <w:rPr>
                <w:sz w:val="18"/>
                <w:szCs w:val="18"/>
              </w:rPr>
            </w:pPr>
          </w:p>
        </w:tc>
        <w:tc>
          <w:tcPr>
            <w:vAlign w:val="center"/>
          </w:tcPr>
          <w:p w14:paraId="2B3FEF1F">
            <w:pPr>
              <w:rPr>
                <w:sz w:val="18"/>
                <w:szCs w:val="18"/>
              </w:rPr>
            </w:pPr>
            <w:r>
              <w:rPr>
                <w:sz w:val="18"/>
                <w:szCs w:val="18"/>
              </w:rPr>
              <w:t>1001[休息室]</w:t>
            </w:r>
          </w:p>
        </w:tc>
        <w:tc>
          <w:tcPr>
            <w:vAlign w:val="center"/>
          </w:tcPr>
          <w:p w14:paraId="7F301C21">
            <w:pPr>
              <w:rPr>
                <w:sz w:val="18"/>
                <w:szCs w:val="18"/>
              </w:rPr>
            </w:pPr>
            <w:r>
              <w:rPr>
                <w:sz w:val="18"/>
                <w:szCs w:val="18"/>
              </w:rPr>
              <w:t>休息厅</w:t>
            </w:r>
          </w:p>
        </w:tc>
        <w:tc>
          <w:tcPr>
            <w:vAlign w:val="center"/>
          </w:tcPr>
          <w:p w14:paraId="184FF1B2">
            <w:pPr>
              <w:rPr>
                <w:sz w:val="18"/>
                <w:szCs w:val="18"/>
              </w:rPr>
            </w:pPr>
            <w:r>
              <w:rPr>
                <w:sz w:val="18"/>
                <w:szCs w:val="18"/>
              </w:rPr>
              <w:t>IV</w:t>
            </w:r>
          </w:p>
        </w:tc>
        <w:tc>
          <w:tcPr>
            <w:vAlign w:val="center"/>
          </w:tcPr>
          <w:p w14:paraId="30354147">
            <w:pPr>
              <w:rPr>
                <w:sz w:val="18"/>
                <w:szCs w:val="18"/>
              </w:rPr>
            </w:pPr>
            <w:r>
              <w:rPr>
                <w:sz w:val="18"/>
                <w:szCs w:val="18"/>
              </w:rPr>
              <w:t>侧面</w:t>
            </w:r>
          </w:p>
        </w:tc>
        <w:tc>
          <w:tcPr>
            <w:vAlign w:val="center"/>
          </w:tcPr>
          <w:p w14:paraId="6DA60CA8">
            <w:pPr>
              <w:rPr>
                <w:sz w:val="18"/>
                <w:szCs w:val="18"/>
              </w:rPr>
            </w:pPr>
            <w:r>
              <w:rPr>
                <w:sz w:val="18"/>
                <w:szCs w:val="18"/>
              </w:rPr>
              <w:t>79.10</w:t>
            </w:r>
          </w:p>
        </w:tc>
        <w:tc>
          <w:tcPr>
            <w:vAlign w:val="center"/>
          </w:tcPr>
          <w:p w14:paraId="40C69080">
            <w:pPr>
              <w:rPr>
                <w:sz w:val="18"/>
                <w:szCs w:val="18"/>
              </w:rPr>
            </w:pPr>
            <w:r>
              <w:rPr>
                <w:sz w:val="18"/>
                <w:szCs w:val="18"/>
              </w:rPr>
              <w:t>3.25</w:t>
            </w:r>
          </w:p>
        </w:tc>
        <w:tc>
          <w:tcPr>
            <w:vAlign w:val="center"/>
          </w:tcPr>
          <w:p w14:paraId="31256D85">
            <w:pPr>
              <w:rPr>
                <w:sz w:val="18"/>
                <w:szCs w:val="18"/>
              </w:rPr>
            </w:pPr>
            <w:r>
              <w:rPr>
                <w:sz w:val="18"/>
                <w:szCs w:val="18"/>
              </w:rPr>
              <w:t>1.80</w:t>
            </w:r>
          </w:p>
        </w:tc>
        <w:tc>
          <w:tcPr>
            <w:vAlign w:val="center"/>
          </w:tcPr>
          <w:p w14:paraId="784B6AA8">
            <w:pPr>
              <w:rPr>
                <w:sz w:val="18"/>
                <w:szCs w:val="18"/>
              </w:rPr>
            </w:pPr>
            <w:r>
              <w:rPr>
                <w:sz w:val="18"/>
                <w:szCs w:val="18"/>
              </w:rPr>
              <w:t>满足</w:t>
            </w:r>
          </w:p>
        </w:tc>
      </w:tr>
      <w:tr w14:paraId="4293B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67C4C">
            <w:pPr>
              <w:rPr>
                <w:sz w:val="18"/>
                <w:szCs w:val="18"/>
              </w:rPr>
            </w:pPr>
          </w:p>
        </w:tc>
        <w:tc>
          <w:tcPr>
            <w:vAlign w:val="center"/>
          </w:tcPr>
          <w:p w14:paraId="15555217">
            <w:pPr>
              <w:rPr>
                <w:sz w:val="18"/>
                <w:szCs w:val="18"/>
              </w:rPr>
            </w:pPr>
            <w:r>
              <w:rPr>
                <w:sz w:val="18"/>
                <w:szCs w:val="18"/>
              </w:rPr>
              <w:t>1001[办公室]</w:t>
            </w:r>
          </w:p>
        </w:tc>
        <w:tc>
          <w:tcPr>
            <w:vAlign w:val="center"/>
          </w:tcPr>
          <w:p w14:paraId="28A621FE">
            <w:pPr>
              <w:rPr>
                <w:sz w:val="18"/>
                <w:szCs w:val="18"/>
              </w:rPr>
            </w:pPr>
            <w:r>
              <w:rPr>
                <w:sz w:val="18"/>
                <w:szCs w:val="18"/>
              </w:rPr>
              <w:t>办公室</w:t>
            </w:r>
          </w:p>
        </w:tc>
        <w:tc>
          <w:tcPr>
            <w:vAlign w:val="center"/>
          </w:tcPr>
          <w:p w14:paraId="4DEBABB5">
            <w:pPr>
              <w:rPr>
                <w:sz w:val="18"/>
                <w:szCs w:val="18"/>
              </w:rPr>
            </w:pPr>
            <w:r>
              <w:rPr>
                <w:sz w:val="18"/>
                <w:szCs w:val="18"/>
              </w:rPr>
              <w:t>III</w:t>
            </w:r>
          </w:p>
        </w:tc>
        <w:tc>
          <w:tcPr>
            <w:vAlign w:val="center"/>
          </w:tcPr>
          <w:p w14:paraId="2D82ECAB">
            <w:pPr>
              <w:rPr>
                <w:sz w:val="18"/>
                <w:szCs w:val="18"/>
              </w:rPr>
            </w:pPr>
            <w:r>
              <w:rPr>
                <w:sz w:val="18"/>
                <w:szCs w:val="18"/>
              </w:rPr>
              <w:t>侧面</w:t>
            </w:r>
          </w:p>
        </w:tc>
        <w:tc>
          <w:tcPr>
            <w:vAlign w:val="center"/>
          </w:tcPr>
          <w:p w14:paraId="6162560C">
            <w:pPr>
              <w:rPr>
                <w:sz w:val="18"/>
                <w:szCs w:val="18"/>
              </w:rPr>
            </w:pPr>
            <w:r>
              <w:rPr>
                <w:sz w:val="18"/>
                <w:szCs w:val="18"/>
              </w:rPr>
              <w:t>34.42</w:t>
            </w:r>
          </w:p>
        </w:tc>
        <w:tc>
          <w:tcPr>
            <w:vAlign w:val="center"/>
          </w:tcPr>
          <w:p w14:paraId="3270AD9E">
            <w:pPr>
              <w:rPr>
                <w:sz w:val="18"/>
                <w:szCs w:val="18"/>
              </w:rPr>
            </w:pPr>
            <w:r>
              <w:rPr>
                <w:sz w:val="18"/>
                <w:szCs w:val="18"/>
              </w:rPr>
              <w:t>4.40</w:t>
            </w:r>
          </w:p>
        </w:tc>
        <w:tc>
          <w:tcPr>
            <w:vAlign w:val="center"/>
          </w:tcPr>
          <w:p w14:paraId="0DC1D69D">
            <w:pPr>
              <w:rPr>
                <w:sz w:val="18"/>
                <w:szCs w:val="18"/>
              </w:rPr>
            </w:pPr>
            <w:r>
              <w:rPr>
                <w:sz w:val="18"/>
                <w:szCs w:val="18"/>
              </w:rPr>
              <w:t>2.70</w:t>
            </w:r>
          </w:p>
        </w:tc>
        <w:tc>
          <w:tcPr>
            <w:vAlign w:val="center"/>
          </w:tcPr>
          <w:p w14:paraId="32251D94">
            <w:pPr>
              <w:rPr>
                <w:sz w:val="18"/>
                <w:szCs w:val="18"/>
              </w:rPr>
            </w:pPr>
            <w:r>
              <w:rPr>
                <w:sz w:val="18"/>
                <w:szCs w:val="18"/>
              </w:rPr>
              <w:t>满足</w:t>
            </w:r>
          </w:p>
        </w:tc>
      </w:tr>
      <w:tr w14:paraId="1608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0C734">
            <w:pPr>
              <w:rPr>
                <w:sz w:val="18"/>
                <w:szCs w:val="18"/>
              </w:rPr>
            </w:pPr>
          </w:p>
        </w:tc>
        <w:tc>
          <w:tcPr>
            <w:vAlign w:val="center"/>
          </w:tcPr>
          <w:p w14:paraId="1BE7E122">
            <w:pPr>
              <w:rPr>
                <w:sz w:val="18"/>
                <w:szCs w:val="18"/>
              </w:rPr>
            </w:pPr>
            <w:r>
              <w:rPr>
                <w:sz w:val="18"/>
                <w:szCs w:val="18"/>
              </w:rPr>
              <w:t>1001[卫生间]</w:t>
            </w:r>
          </w:p>
        </w:tc>
        <w:tc>
          <w:tcPr>
            <w:vAlign w:val="center"/>
          </w:tcPr>
          <w:p w14:paraId="077A0F6A">
            <w:pPr>
              <w:rPr>
                <w:sz w:val="18"/>
                <w:szCs w:val="18"/>
              </w:rPr>
            </w:pPr>
            <w:r>
              <w:rPr>
                <w:sz w:val="18"/>
                <w:szCs w:val="18"/>
              </w:rPr>
              <w:t>卫生间</w:t>
            </w:r>
          </w:p>
        </w:tc>
        <w:tc>
          <w:tcPr>
            <w:vAlign w:val="center"/>
          </w:tcPr>
          <w:p w14:paraId="0EB49B62">
            <w:pPr>
              <w:rPr>
                <w:sz w:val="18"/>
                <w:szCs w:val="18"/>
              </w:rPr>
            </w:pPr>
            <w:r>
              <w:rPr>
                <w:sz w:val="18"/>
                <w:szCs w:val="18"/>
              </w:rPr>
              <w:t>V</w:t>
            </w:r>
          </w:p>
        </w:tc>
        <w:tc>
          <w:tcPr>
            <w:vAlign w:val="center"/>
          </w:tcPr>
          <w:p w14:paraId="37294759">
            <w:pPr>
              <w:rPr>
                <w:sz w:val="18"/>
                <w:szCs w:val="18"/>
              </w:rPr>
            </w:pPr>
            <w:r>
              <w:rPr>
                <w:sz w:val="18"/>
                <w:szCs w:val="18"/>
              </w:rPr>
              <w:t>侧面</w:t>
            </w:r>
          </w:p>
        </w:tc>
        <w:tc>
          <w:tcPr>
            <w:vAlign w:val="center"/>
          </w:tcPr>
          <w:p w14:paraId="7D09B070">
            <w:pPr>
              <w:rPr>
                <w:sz w:val="18"/>
                <w:szCs w:val="18"/>
              </w:rPr>
            </w:pPr>
            <w:r>
              <w:rPr>
                <w:sz w:val="18"/>
                <w:szCs w:val="18"/>
              </w:rPr>
              <w:t>147.70</w:t>
            </w:r>
          </w:p>
        </w:tc>
        <w:tc>
          <w:tcPr>
            <w:vAlign w:val="center"/>
          </w:tcPr>
          <w:p w14:paraId="20FB97DF">
            <w:pPr>
              <w:rPr>
                <w:sz w:val="18"/>
                <w:szCs w:val="18"/>
              </w:rPr>
            </w:pPr>
            <w:r>
              <w:rPr>
                <w:sz w:val="18"/>
                <w:szCs w:val="18"/>
              </w:rPr>
              <w:t>1.92</w:t>
            </w:r>
          </w:p>
        </w:tc>
        <w:tc>
          <w:tcPr>
            <w:vAlign w:val="center"/>
          </w:tcPr>
          <w:p w14:paraId="24B7CB26">
            <w:pPr>
              <w:rPr>
                <w:sz w:val="18"/>
                <w:szCs w:val="18"/>
              </w:rPr>
            </w:pPr>
            <w:r>
              <w:rPr>
                <w:sz w:val="18"/>
                <w:szCs w:val="18"/>
              </w:rPr>
              <w:t>0.90</w:t>
            </w:r>
          </w:p>
        </w:tc>
        <w:tc>
          <w:tcPr>
            <w:vAlign w:val="center"/>
          </w:tcPr>
          <w:p w14:paraId="03C977A4">
            <w:pPr>
              <w:rPr>
                <w:sz w:val="18"/>
                <w:szCs w:val="18"/>
              </w:rPr>
            </w:pPr>
            <w:r>
              <w:rPr>
                <w:sz w:val="18"/>
                <w:szCs w:val="18"/>
              </w:rPr>
              <w:t>满足</w:t>
            </w:r>
          </w:p>
        </w:tc>
      </w:tr>
      <w:tr w14:paraId="388C0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ADDC3">
            <w:pPr>
              <w:rPr>
                <w:sz w:val="18"/>
                <w:szCs w:val="18"/>
              </w:rPr>
            </w:pPr>
          </w:p>
        </w:tc>
        <w:tc>
          <w:tcPr>
            <w:vAlign w:val="center"/>
          </w:tcPr>
          <w:p w14:paraId="23F4D9FF">
            <w:pPr>
              <w:rPr>
                <w:sz w:val="18"/>
                <w:szCs w:val="18"/>
              </w:rPr>
            </w:pPr>
            <w:r>
              <w:rPr>
                <w:sz w:val="18"/>
                <w:szCs w:val="18"/>
              </w:rPr>
              <w:t>1001[厨房]</w:t>
            </w:r>
          </w:p>
        </w:tc>
        <w:tc>
          <w:tcPr>
            <w:vAlign w:val="center"/>
          </w:tcPr>
          <w:p w14:paraId="598BCC07">
            <w:pPr>
              <w:rPr>
                <w:sz w:val="18"/>
                <w:szCs w:val="18"/>
              </w:rPr>
            </w:pPr>
            <w:r>
              <w:rPr>
                <w:sz w:val="18"/>
                <w:szCs w:val="18"/>
              </w:rPr>
              <w:t>厨房</w:t>
            </w:r>
          </w:p>
        </w:tc>
        <w:tc>
          <w:tcPr>
            <w:vAlign w:val="center"/>
          </w:tcPr>
          <w:p w14:paraId="38B072F6">
            <w:pPr>
              <w:rPr>
                <w:sz w:val="18"/>
                <w:szCs w:val="18"/>
              </w:rPr>
            </w:pPr>
            <w:r>
              <w:rPr>
                <w:sz w:val="18"/>
                <w:szCs w:val="18"/>
              </w:rPr>
              <w:t>IV</w:t>
            </w:r>
          </w:p>
        </w:tc>
        <w:tc>
          <w:tcPr>
            <w:vAlign w:val="center"/>
          </w:tcPr>
          <w:p w14:paraId="0C67F1FD">
            <w:pPr>
              <w:rPr>
                <w:sz w:val="18"/>
                <w:szCs w:val="18"/>
              </w:rPr>
            </w:pPr>
            <w:r>
              <w:rPr>
                <w:sz w:val="18"/>
                <w:szCs w:val="18"/>
              </w:rPr>
              <w:t>侧面</w:t>
            </w:r>
          </w:p>
        </w:tc>
        <w:tc>
          <w:tcPr>
            <w:vAlign w:val="center"/>
          </w:tcPr>
          <w:p w14:paraId="382149C8">
            <w:pPr>
              <w:rPr>
                <w:sz w:val="18"/>
                <w:szCs w:val="18"/>
              </w:rPr>
            </w:pPr>
            <w:r>
              <w:rPr>
                <w:sz w:val="18"/>
                <w:szCs w:val="18"/>
              </w:rPr>
              <w:t>32.25</w:t>
            </w:r>
          </w:p>
        </w:tc>
        <w:tc>
          <w:tcPr>
            <w:vAlign w:val="center"/>
          </w:tcPr>
          <w:p w14:paraId="3B96A1CE">
            <w:pPr>
              <w:rPr>
                <w:sz w:val="18"/>
                <w:szCs w:val="18"/>
              </w:rPr>
            </w:pPr>
            <w:r>
              <w:rPr>
                <w:sz w:val="18"/>
                <w:szCs w:val="18"/>
              </w:rPr>
              <w:t>4.03</w:t>
            </w:r>
          </w:p>
        </w:tc>
        <w:tc>
          <w:tcPr>
            <w:vAlign w:val="center"/>
          </w:tcPr>
          <w:p w14:paraId="15B4D953">
            <w:pPr>
              <w:rPr>
                <w:sz w:val="18"/>
                <w:szCs w:val="18"/>
              </w:rPr>
            </w:pPr>
            <w:r>
              <w:rPr>
                <w:sz w:val="18"/>
                <w:szCs w:val="18"/>
              </w:rPr>
              <w:t>1.80</w:t>
            </w:r>
          </w:p>
        </w:tc>
        <w:tc>
          <w:tcPr>
            <w:vAlign w:val="center"/>
          </w:tcPr>
          <w:p w14:paraId="123BB043">
            <w:pPr>
              <w:rPr>
                <w:sz w:val="18"/>
                <w:szCs w:val="18"/>
              </w:rPr>
            </w:pPr>
            <w:r>
              <w:rPr>
                <w:sz w:val="18"/>
                <w:szCs w:val="18"/>
              </w:rPr>
              <w:t>满足</w:t>
            </w:r>
          </w:p>
        </w:tc>
      </w:tr>
      <w:tr w14:paraId="22C98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FE779">
            <w:pPr>
              <w:rPr>
                <w:sz w:val="18"/>
                <w:szCs w:val="18"/>
              </w:rPr>
            </w:pPr>
          </w:p>
        </w:tc>
        <w:tc>
          <w:tcPr>
            <w:vAlign w:val="center"/>
          </w:tcPr>
          <w:p w14:paraId="1AE699A1">
            <w:pPr>
              <w:rPr>
                <w:sz w:val="18"/>
                <w:szCs w:val="18"/>
              </w:rPr>
            </w:pPr>
            <w:r>
              <w:rPr>
                <w:sz w:val="18"/>
                <w:szCs w:val="18"/>
              </w:rPr>
              <w:t>1001[多媒体区]</w:t>
            </w:r>
          </w:p>
        </w:tc>
        <w:tc>
          <w:tcPr>
            <w:vAlign w:val="center"/>
          </w:tcPr>
          <w:p w14:paraId="19F98513">
            <w:pPr>
              <w:rPr>
                <w:sz w:val="18"/>
                <w:szCs w:val="18"/>
              </w:rPr>
            </w:pPr>
            <w:r>
              <w:rPr>
                <w:sz w:val="18"/>
                <w:szCs w:val="18"/>
              </w:rPr>
              <w:t>会议室</w:t>
            </w:r>
          </w:p>
        </w:tc>
        <w:tc>
          <w:tcPr>
            <w:vAlign w:val="center"/>
          </w:tcPr>
          <w:p w14:paraId="06C06F49">
            <w:pPr>
              <w:rPr>
                <w:sz w:val="18"/>
                <w:szCs w:val="18"/>
              </w:rPr>
            </w:pPr>
            <w:r>
              <w:rPr>
                <w:sz w:val="18"/>
                <w:szCs w:val="18"/>
              </w:rPr>
              <w:t>III</w:t>
            </w:r>
          </w:p>
        </w:tc>
        <w:tc>
          <w:tcPr>
            <w:vAlign w:val="center"/>
          </w:tcPr>
          <w:p w14:paraId="16B21E80">
            <w:pPr>
              <w:rPr>
                <w:sz w:val="18"/>
                <w:szCs w:val="18"/>
              </w:rPr>
            </w:pPr>
            <w:r>
              <w:rPr>
                <w:sz w:val="18"/>
                <w:szCs w:val="18"/>
              </w:rPr>
              <w:t>侧面</w:t>
            </w:r>
          </w:p>
        </w:tc>
        <w:tc>
          <w:tcPr>
            <w:vAlign w:val="center"/>
          </w:tcPr>
          <w:p w14:paraId="73044238">
            <w:pPr>
              <w:rPr>
                <w:sz w:val="18"/>
                <w:szCs w:val="18"/>
              </w:rPr>
            </w:pPr>
            <w:r>
              <w:rPr>
                <w:sz w:val="18"/>
                <w:szCs w:val="18"/>
              </w:rPr>
              <w:t>53.74</w:t>
            </w:r>
          </w:p>
        </w:tc>
        <w:tc>
          <w:tcPr>
            <w:vAlign w:val="center"/>
          </w:tcPr>
          <w:p w14:paraId="00BC5E40">
            <w:pPr>
              <w:rPr>
                <w:sz w:val="18"/>
                <w:szCs w:val="18"/>
              </w:rPr>
            </w:pPr>
            <w:r>
              <w:rPr>
                <w:sz w:val="18"/>
                <w:szCs w:val="18"/>
              </w:rPr>
              <w:t>3.27</w:t>
            </w:r>
          </w:p>
        </w:tc>
        <w:tc>
          <w:tcPr>
            <w:vAlign w:val="center"/>
          </w:tcPr>
          <w:p w14:paraId="00F067EA">
            <w:pPr>
              <w:rPr>
                <w:sz w:val="18"/>
                <w:szCs w:val="18"/>
              </w:rPr>
            </w:pPr>
            <w:r>
              <w:rPr>
                <w:sz w:val="18"/>
                <w:szCs w:val="18"/>
              </w:rPr>
              <w:t>2.70</w:t>
            </w:r>
          </w:p>
        </w:tc>
        <w:tc>
          <w:tcPr>
            <w:vAlign w:val="center"/>
          </w:tcPr>
          <w:p w14:paraId="6149393E">
            <w:pPr>
              <w:rPr>
                <w:sz w:val="18"/>
                <w:szCs w:val="18"/>
              </w:rPr>
            </w:pPr>
            <w:r>
              <w:rPr>
                <w:sz w:val="18"/>
                <w:szCs w:val="18"/>
              </w:rPr>
              <w:t>满足</w:t>
            </w:r>
          </w:p>
        </w:tc>
      </w:tr>
      <w:tr w14:paraId="72D65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0D8AB">
            <w:pPr>
              <w:rPr>
                <w:sz w:val="18"/>
                <w:szCs w:val="18"/>
              </w:rPr>
            </w:pPr>
          </w:p>
        </w:tc>
        <w:tc>
          <w:tcPr>
            <w:vAlign w:val="center"/>
          </w:tcPr>
          <w:p w14:paraId="7970061E">
            <w:pPr>
              <w:rPr>
                <w:sz w:val="18"/>
                <w:szCs w:val="18"/>
              </w:rPr>
            </w:pPr>
            <w:r>
              <w:rPr>
                <w:sz w:val="18"/>
                <w:szCs w:val="18"/>
              </w:rPr>
              <w:t>1001[大厅]</w:t>
            </w:r>
          </w:p>
        </w:tc>
        <w:tc>
          <w:tcPr>
            <w:vAlign w:val="center"/>
          </w:tcPr>
          <w:p w14:paraId="21AA4560">
            <w:pPr>
              <w:rPr>
                <w:sz w:val="18"/>
                <w:szCs w:val="18"/>
              </w:rPr>
            </w:pPr>
            <w:r>
              <w:rPr>
                <w:sz w:val="18"/>
                <w:szCs w:val="18"/>
              </w:rPr>
              <w:t>登录厅</w:t>
            </w:r>
          </w:p>
        </w:tc>
        <w:tc>
          <w:tcPr>
            <w:vAlign w:val="center"/>
          </w:tcPr>
          <w:p w14:paraId="5459F553">
            <w:pPr>
              <w:rPr>
                <w:sz w:val="18"/>
                <w:szCs w:val="18"/>
              </w:rPr>
            </w:pPr>
            <w:r>
              <w:rPr>
                <w:sz w:val="18"/>
                <w:szCs w:val="18"/>
              </w:rPr>
              <w:t>IV</w:t>
            </w:r>
          </w:p>
        </w:tc>
        <w:tc>
          <w:tcPr>
            <w:vAlign w:val="center"/>
          </w:tcPr>
          <w:p w14:paraId="1A80B547">
            <w:pPr>
              <w:rPr>
                <w:sz w:val="18"/>
                <w:szCs w:val="18"/>
              </w:rPr>
            </w:pPr>
            <w:r>
              <w:rPr>
                <w:sz w:val="18"/>
                <w:szCs w:val="18"/>
              </w:rPr>
              <w:t>混合</w:t>
            </w:r>
          </w:p>
        </w:tc>
        <w:tc>
          <w:tcPr>
            <w:vAlign w:val="center"/>
          </w:tcPr>
          <w:p w14:paraId="3E23043E">
            <w:pPr>
              <w:rPr>
                <w:sz w:val="18"/>
                <w:szCs w:val="18"/>
              </w:rPr>
            </w:pPr>
            <w:r>
              <w:rPr>
                <w:sz w:val="18"/>
                <w:szCs w:val="18"/>
              </w:rPr>
              <w:t>990.12</w:t>
            </w:r>
          </w:p>
        </w:tc>
        <w:tc>
          <w:tcPr>
            <w:vAlign w:val="center"/>
          </w:tcPr>
          <w:p w14:paraId="6B34AA91">
            <w:pPr>
              <w:rPr>
                <w:sz w:val="18"/>
                <w:szCs w:val="18"/>
              </w:rPr>
            </w:pPr>
            <w:r>
              <w:rPr>
                <w:sz w:val="18"/>
                <w:szCs w:val="18"/>
              </w:rPr>
              <w:t>3.00</w:t>
            </w:r>
          </w:p>
        </w:tc>
        <w:tc>
          <w:tcPr>
            <w:vAlign w:val="center"/>
          </w:tcPr>
          <w:p w14:paraId="7F614BAA">
            <w:pPr>
              <w:rPr>
                <w:sz w:val="18"/>
                <w:szCs w:val="18"/>
              </w:rPr>
            </w:pPr>
            <w:r>
              <w:rPr>
                <w:sz w:val="18"/>
                <w:szCs w:val="18"/>
              </w:rPr>
              <w:t>1.80</w:t>
            </w:r>
          </w:p>
        </w:tc>
        <w:tc>
          <w:tcPr>
            <w:vAlign w:val="center"/>
          </w:tcPr>
          <w:p w14:paraId="7546A2E9">
            <w:pPr>
              <w:rPr>
                <w:sz w:val="18"/>
                <w:szCs w:val="18"/>
              </w:rPr>
            </w:pPr>
            <w:r>
              <w:rPr>
                <w:sz w:val="18"/>
                <w:szCs w:val="18"/>
              </w:rPr>
              <w:t>满足</w:t>
            </w:r>
          </w:p>
        </w:tc>
      </w:tr>
      <w:tr w14:paraId="74D55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E2352">
            <w:pPr>
              <w:rPr>
                <w:sz w:val="18"/>
                <w:szCs w:val="18"/>
              </w:rPr>
            </w:pPr>
          </w:p>
        </w:tc>
        <w:tc>
          <w:tcPr>
            <w:vAlign w:val="center"/>
          </w:tcPr>
          <w:p w14:paraId="0350F2D2">
            <w:pPr>
              <w:rPr>
                <w:sz w:val="18"/>
                <w:szCs w:val="18"/>
              </w:rPr>
            </w:pPr>
            <w:r>
              <w:rPr>
                <w:sz w:val="18"/>
                <w:szCs w:val="18"/>
              </w:rPr>
              <w:t>1001[展览馆]</w:t>
            </w:r>
          </w:p>
        </w:tc>
        <w:tc>
          <w:tcPr>
            <w:vAlign w:val="center"/>
          </w:tcPr>
          <w:p w14:paraId="697FC64D">
            <w:pPr>
              <w:rPr>
                <w:sz w:val="18"/>
                <w:szCs w:val="18"/>
              </w:rPr>
            </w:pPr>
            <w:r>
              <w:rPr>
                <w:sz w:val="18"/>
                <w:szCs w:val="18"/>
              </w:rPr>
              <w:t>展厅（单层及顶层）</w:t>
            </w:r>
          </w:p>
        </w:tc>
        <w:tc>
          <w:tcPr>
            <w:vAlign w:val="center"/>
          </w:tcPr>
          <w:p w14:paraId="00557ABC">
            <w:pPr>
              <w:rPr>
                <w:sz w:val="18"/>
                <w:szCs w:val="18"/>
              </w:rPr>
            </w:pPr>
            <w:r>
              <w:rPr>
                <w:sz w:val="18"/>
                <w:szCs w:val="18"/>
              </w:rPr>
              <w:t>III</w:t>
            </w:r>
          </w:p>
        </w:tc>
        <w:tc>
          <w:tcPr>
            <w:vAlign w:val="center"/>
          </w:tcPr>
          <w:p w14:paraId="55D23AE3">
            <w:pPr>
              <w:rPr>
                <w:sz w:val="18"/>
                <w:szCs w:val="18"/>
              </w:rPr>
            </w:pPr>
            <w:r>
              <w:rPr>
                <w:sz w:val="18"/>
                <w:szCs w:val="18"/>
              </w:rPr>
              <w:t>侧面</w:t>
            </w:r>
          </w:p>
        </w:tc>
        <w:tc>
          <w:tcPr>
            <w:vAlign w:val="center"/>
          </w:tcPr>
          <w:p w14:paraId="721D52BD">
            <w:pPr>
              <w:rPr>
                <w:sz w:val="18"/>
                <w:szCs w:val="18"/>
              </w:rPr>
            </w:pPr>
            <w:r>
              <w:rPr>
                <w:sz w:val="18"/>
                <w:szCs w:val="18"/>
              </w:rPr>
              <w:t>91.07</w:t>
            </w:r>
          </w:p>
        </w:tc>
        <w:tc>
          <w:tcPr>
            <w:vAlign w:val="center"/>
          </w:tcPr>
          <w:p w14:paraId="1C6F3A6A">
            <w:pPr>
              <w:rPr>
                <w:sz w:val="18"/>
                <w:szCs w:val="18"/>
              </w:rPr>
            </w:pPr>
            <w:r>
              <w:rPr>
                <w:sz w:val="18"/>
                <w:szCs w:val="18"/>
              </w:rPr>
              <w:t>3.74</w:t>
            </w:r>
          </w:p>
        </w:tc>
        <w:tc>
          <w:tcPr>
            <w:vAlign w:val="center"/>
          </w:tcPr>
          <w:p w14:paraId="2E654DB1">
            <w:pPr>
              <w:rPr>
                <w:sz w:val="18"/>
                <w:szCs w:val="18"/>
              </w:rPr>
            </w:pPr>
            <w:r>
              <w:rPr>
                <w:sz w:val="18"/>
                <w:szCs w:val="18"/>
              </w:rPr>
              <w:t>2.70</w:t>
            </w:r>
          </w:p>
        </w:tc>
        <w:tc>
          <w:tcPr>
            <w:vAlign w:val="center"/>
          </w:tcPr>
          <w:p w14:paraId="142CB6D6">
            <w:pPr>
              <w:rPr>
                <w:sz w:val="18"/>
                <w:szCs w:val="18"/>
              </w:rPr>
            </w:pPr>
            <w:r>
              <w:rPr>
                <w:sz w:val="18"/>
                <w:szCs w:val="18"/>
              </w:rPr>
              <w:t>满足</w:t>
            </w:r>
          </w:p>
        </w:tc>
      </w:tr>
      <w:tr w14:paraId="3A69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01EAA">
            <w:pPr>
              <w:rPr>
                <w:sz w:val="18"/>
                <w:szCs w:val="18"/>
              </w:rPr>
            </w:pPr>
          </w:p>
        </w:tc>
        <w:tc>
          <w:tcPr>
            <w:vAlign w:val="center"/>
          </w:tcPr>
          <w:p w14:paraId="4D597163">
            <w:pPr>
              <w:rPr>
                <w:sz w:val="18"/>
                <w:szCs w:val="18"/>
              </w:rPr>
            </w:pPr>
            <w:r>
              <w:rPr>
                <w:sz w:val="18"/>
                <w:szCs w:val="18"/>
              </w:rPr>
              <w:t>1001[楼梯间]</w:t>
            </w:r>
          </w:p>
        </w:tc>
        <w:tc>
          <w:tcPr>
            <w:vAlign w:val="center"/>
          </w:tcPr>
          <w:p w14:paraId="1BB4BCEC">
            <w:pPr>
              <w:rPr>
                <w:sz w:val="18"/>
                <w:szCs w:val="18"/>
              </w:rPr>
            </w:pPr>
            <w:r>
              <w:rPr>
                <w:sz w:val="18"/>
                <w:szCs w:val="18"/>
              </w:rPr>
              <w:t>楼梯间</w:t>
            </w:r>
          </w:p>
        </w:tc>
        <w:tc>
          <w:tcPr>
            <w:vAlign w:val="center"/>
          </w:tcPr>
          <w:p w14:paraId="16D92BC0">
            <w:pPr>
              <w:rPr>
                <w:sz w:val="18"/>
                <w:szCs w:val="18"/>
              </w:rPr>
            </w:pPr>
            <w:r>
              <w:rPr>
                <w:sz w:val="18"/>
                <w:szCs w:val="18"/>
              </w:rPr>
              <w:t>V</w:t>
            </w:r>
          </w:p>
        </w:tc>
        <w:tc>
          <w:tcPr>
            <w:vAlign w:val="center"/>
          </w:tcPr>
          <w:p w14:paraId="506A4A4A">
            <w:pPr>
              <w:rPr>
                <w:sz w:val="18"/>
                <w:szCs w:val="18"/>
              </w:rPr>
            </w:pPr>
            <w:r>
              <w:rPr>
                <w:sz w:val="18"/>
                <w:szCs w:val="18"/>
              </w:rPr>
              <w:t>侧面</w:t>
            </w:r>
          </w:p>
        </w:tc>
        <w:tc>
          <w:tcPr>
            <w:vAlign w:val="center"/>
          </w:tcPr>
          <w:p w14:paraId="11D9CF58">
            <w:pPr>
              <w:rPr>
                <w:sz w:val="18"/>
                <w:szCs w:val="18"/>
              </w:rPr>
            </w:pPr>
            <w:r>
              <w:rPr>
                <w:sz w:val="18"/>
                <w:szCs w:val="18"/>
              </w:rPr>
              <w:t>39.86</w:t>
            </w:r>
          </w:p>
        </w:tc>
        <w:tc>
          <w:tcPr>
            <w:vAlign w:val="center"/>
          </w:tcPr>
          <w:p w14:paraId="29C20F46">
            <w:pPr>
              <w:rPr>
                <w:sz w:val="18"/>
                <w:szCs w:val="18"/>
              </w:rPr>
            </w:pPr>
            <w:r>
              <w:rPr>
                <w:sz w:val="18"/>
                <w:szCs w:val="18"/>
              </w:rPr>
              <w:t>5.20</w:t>
            </w:r>
          </w:p>
        </w:tc>
        <w:tc>
          <w:tcPr>
            <w:vAlign w:val="center"/>
          </w:tcPr>
          <w:p w14:paraId="46FCD074">
            <w:pPr>
              <w:rPr>
                <w:sz w:val="18"/>
                <w:szCs w:val="18"/>
              </w:rPr>
            </w:pPr>
            <w:r>
              <w:rPr>
                <w:sz w:val="18"/>
                <w:szCs w:val="18"/>
              </w:rPr>
              <w:t>0.90</w:t>
            </w:r>
          </w:p>
        </w:tc>
        <w:tc>
          <w:tcPr>
            <w:vAlign w:val="center"/>
          </w:tcPr>
          <w:p w14:paraId="242169F3">
            <w:pPr>
              <w:rPr>
                <w:sz w:val="18"/>
                <w:szCs w:val="18"/>
              </w:rPr>
            </w:pPr>
            <w:r>
              <w:rPr>
                <w:sz w:val="18"/>
                <w:szCs w:val="18"/>
              </w:rPr>
              <w:t>满足</w:t>
            </w:r>
          </w:p>
        </w:tc>
      </w:tr>
      <w:tr w14:paraId="0F01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89426">
            <w:pPr>
              <w:rPr>
                <w:sz w:val="18"/>
                <w:szCs w:val="18"/>
              </w:rPr>
            </w:pPr>
          </w:p>
        </w:tc>
        <w:tc>
          <w:tcPr>
            <w:vAlign w:val="center"/>
          </w:tcPr>
          <w:p w14:paraId="37D5A029">
            <w:pPr>
              <w:rPr>
                <w:sz w:val="18"/>
                <w:szCs w:val="18"/>
              </w:rPr>
            </w:pPr>
            <w:r>
              <w:rPr>
                <w:sz w:val="18"/>
                <w:szCs w:val="18"/>
              </w:rPr>
              <w:t>1002[健身活动室]</w:t>
            </w:r>
          </w:p>
        </w:tc>
        <w:tc>
          <w:tcPr>
            <w:vAlign w:val="center"/>
          </w:tcPr>
          <w:p w14:paraId="317B2057">
            <w:pPr>
              <w:rPr>
                <w:sz w:val="18"/>
                <w:szCs w:val="18"/>
              </w:rPr>
            </w:pPr>
            <w:r>
              <w:rPr>
                <w:sz w:val="18"/>
                <w:szCs w:val="18"/>
              </w:rPr>
              <w:t>健身房</w:t>
            </w:r>
          </w:p>
        </w:tc>
        <w:tc>
          <w:tcPr>
            <w:vAlign w:val="center"/>
          </w:tcPr>
          <w:p w14:paraId="287314C8">
            <w:pPr>
              <w:rPr>
                <w:sz w:val="18"/>
                <w:szCs w:val="18"/>
              </w:rPr>
            </w:pPr>
            <w:r>
              <w:rPr>
                <w:sz w:val="18"/>
                <w:szCs w:val="18"/>
              </w:rPr>
              <w:t>IV</w:t>
            </w:r>
          </w:p>
        </w:tc>
        <w:tc>
          <w:tcPr>
            <w:vAlign w:val="center"/>
          </w:tcPr>
          <w:p w14:paraId="433CC6C8">
            <w:pPr>
              <w:rPr>
                <w:sz w:val="18"/>
                <w:szCs w:val="18"/>
              </w:rPr>
            </w:pPr>
            <w:r>
              <w:rPr>
                <w:sz w:val="18"/>
                <w:szCs w:val="18"/>
              </w:rPr>
              <w:t>侧面</w:t>
            </w:r>
          </w:p>
        </w:tc>
        <w:tc>
          <w:tcPr>
            <w:vAlign w:val="center"/>
          </w:tcPr>
          <w:p w14:paraId="1853A58A">
            <w:pPr>
              <w:rPr>
                <w:sz w:val="18"/>
                <w:szCs w:val="18"/>
              </w:rPr>
            </w:pPr>
            <w:r>
              <w:rPr>
                <w:sz w:val="18"/>
                <w:szCs w:val="18"/>
              </w:rPr>
              <w:t>114.63</w:t>
            </w:r>
          </w:p>
        </w:tc>
        <w:tc>
          <w:tcPr>
            <w:vAlign w:val="center"/>
          </w:tcPr>
          <w:p w14:paraId="28D83CDF">
            <w:pPr>
              <w:rPr>
                <w:sz w:val="18"/>
                <w:szCs w:val="18"/>
              </w:rPr>
            </w:pPr>
            <w:r>
              <w:rPr>
                <w:sz w:val="18"/>
                <w:szCs w:val="18"/>
              </w:rPr>
              <w:t>3.30</w:t>
            </w:r>
          </w:p>
        </w:tc>
        <w:tc>
          <w:tcPr>
            <w:vAlign w:val="center"/>
          </w:tcPr>
          <w:p w14:paraId="7192012C">
            <w:pPr>
              <w:rPr>
                <w:sz w:val="18"/>
                <w:szCs w:val="18"/>
              </w:rPr>
            </w:pPr>
            <w:r>
              <w:rPr>
                <w:sz w:val="18"/>
                <w:szCs w:val="18"/>
              </w:rPr>
              <w:t>1.80</w:t>
            </w:r>
          </w:p>
        </w:tc>
        <w:tc>
          <w:tcPr>
            <w:vAlign w:val="center"/>
          </w:tcPr>
          <w:p w14:paraId="4ED70C4F">
            <w:pPr>
              <w:rPr>
                <w:sz w:val="18"/>
                <w:szCs w:val="18"/>
              </w:rPr>
            </w:pPr>
            <w:r>
              <w:rPr>
                <w:sz w:val="18"/>
                <w:szCs w:val="18"/>
              </w:rPr>
              <w:t>满足</w:t>
            </w:r>
          </w:p>
        </w:tc>
      </w:tr>
      <w:tr w14:paraId="4268C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38392F">
            <w:pPr>
              <w:rPr>
                <w:sz w:val="18"/>
                <w:szCs w:val="18"/>
              </w:rPr>
            </w:pPr>
            <w:r>
              <w:rPr>
                <w:sz w:val="18"/>
                <w:szCs w:val="18"/>
              </w:rPr>
              <w:t>2</w:t>
            </w:r>
          </w:p>
        </w:tc>
        <w:tc>
          <w:tcPr>
            <w:vAlign w:val="center"/>
          </w:tcPr>
          <w:p w14:paraId="107E3A81">
            <w:pPr>
              <w:rPr>
                <w:sz w:val="18"/>
                <w:szCs w:val="18"/>
              </w:rPr>
            </w:pPr>
            <w:r>
              <w:rPr>
                <w:sz w:val="18"/>
                <w:szCs w:val="18"/>
              </w:rPr>
              <w:t>2001[休息室]</w:t>
            </w:r>
          </w:p>
        </w:tc>
        <w:tc>
          <w:tcPr>
            <w:vAlign w:val="center"/>
          </w:tcPr>
          <w:p w14:paraId="27FD6960">
            <w:pPr>
              <w:rPr>
                <w:sz w:val="18"/>
                <w:szCs w:val="18"/>
              </w:rPr>
            </w:pPr>
            <w:r>
              <w:rPr>
                <w:sz w:val="18"/>
                <w:szCs w:val="18"/>
              </w:rPr>
              <w:t>休息厅</w:t>
            </w:r>
          </w:p>
        </w:tc>
        <w:tc>
          <w:tcPr>
            <w:vAlign w:val="center"/>
          </w:tcPr>
          <w:p w14:paraId="7AA2D5E4">
            <w:pPr>
              <w:rPr>
                <w:sz w:val="18"/>
                <w:szCs w:val="18"/>
              </w:rPr>
            </w:pPr>
            <w:r>
              <w:rPr>
                <w:sz w:val="18"/>
                <w:szCs w:val="18"/>
              </w:rPr>
              <w:t>IV</w:t>
            </w:r>
          </w:p>
        </w:tc>
        <w:tc>
          <w:tcPr>
            <w:vAlign w:val="center"/>
          </w:tcPr>
          <w:p w14:paraId="44DF8913">
            <w:pPr>
              <w:rPr>
                <w:sz w:val="18"/>
                <w:szCs w:val="18"/>
              </w:rPr>
            </w:pPr>
            <w:r>
              <w:rPr>
                <w:sz w:val="18"/>
                <w:szCs w:val="18"/>
              </w:rPr>
              <w:t>侧面</w:t>
            </w:r>
          </w:p>
        </w:tc>
        <w:tc>
          <w:tcPr>
            <w:vAlign w:val="center"/>
          </w:tcPr>
          <w:p w14:paraId="050BFF2D">
            <w:pPr>
              <w:rPr>
                <w:sz w:val="18"/>
                <w:szCs w:val="18"/>
              </w:rPr>
            </w:pPr>
            <w:r>
              <w:rPr>
                <w:sz w:val="18"/>
                <w:szCs w:val="18"/>
              </w:rPr>
              <w:t>79.10</w:t>
            </w:r>
          </w:p>
        </w:tc>
        <w:tc>
          <w:tcPr>
            <w:vAlign w:val="center"/>
          </w:tcPr>
          <w:p w14:paraId="3A74E445">
            <w:pPr>
              <w:rPr>
                <w:sz w:val="18"/>
                <w:szCs w:val="18"/>
              </w:rPr>
            </w:pPr>
            <w:r>
              <w:rPr>
                <w:sz w:val="18"/>
                <w:szCs w:val="18"/>
              </w:rPr>
              <w:t>3.20</w:t>
            </w:r>
          </w:p>
        </w:tc>
        <w:tc>
          <w:tcPr>
            <w:vAlign w:val="center"/>
          </w:tcPr>
          <w:p w14:paraId="6563FB0F">
            <w:pPr>
              <w:rPr>
                <w:sz w:val="18"/>
                <w:szCs w:val="18"/>
              </w:rPr>
            </w:pPr>
            <w:r>
              <w:rPr>
                <w:sz w:val="18"/>
                <w:szCs w:val="18"/>
              </w:rPr>
              <w:t>1.80</w:t>
            </w:r>
          </w:p>
        </w:tc>
        <w:tc>
          <w:tcPr>
            <w:vAlign w:val="center"/>
          </w:tcPr>
          <w:p w14:paraId="1517F21F">
            <w:pPr>
              <w:rPr>
                <w:sz w:val="18"/>
                <w:szCs w:val="18"/>
              </w:rPr>
            </w:pPr>
            <w:r>
              <w:rPr>
                <w:sz w:val="18"/>
                <w:szCs w:val="18"/>
              </w:rPr>
              <w:t>满足</w:t>
            </w:r>
          </w:p>
        </w:tc>
      </w:tr>
      <w:tr w14:paraId="5BAB8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2ECC8">
            <w:pPr>
              <w:rPr>
                <w:sz w:val="18"/>
                <w:szCs w:val="18"/>
              </w:rPr>
            </w:pPr>
          </w:p>
        </w:tc>
        <w:tc>
          <w:tcPr>
            <w:vAlign w:val="center"/>
          </w:tcPr>
          <w:p w14:paraId="1DFB2F80">
            <w:pPr>
              <w:rPr>
                <w:sz w:val="18"/>
                <w:szCs w:val="18"/>
              </w:rPr>
            </w:pPr>
            <w:r>
              <w:rPr>
                <w:sz w:val="18"/>
                <w:szCs w:val="18"/>
              </w:rPr>
              <w:t>2001[健身活动室]</w:t>
            </w:r>
          </w:p>
        </w:tc>
        <w:tc>
          <w:tcPr>
            <w:vAlign w:val="center"/>
          </w:tcPr>
          <w:p w14:paraId="3648A833">
            <w:pPr>
              <w:rPr>
                <w:sz w:val="18"/>
                <w:szCs w:val="18"/>
              </w:rPr>
            </w:pPr>
            <w:r>
              <w:rPr>
                <w:sz w:val="18"/>
                <w:szCs w:val="18"/>
              </w:rPr>
              <w:t>健身房</w:t>
            </w:r>
          </w:p>
        </w:tc>
        <w:tc>
          <w:tcPr>
            <w:vAlign w:val="center"/>
          </w:tcPr>
          <w:p w14:paraId="6C9C2043">
            <w:pPr>
              <w:rPr>
                <w:sz w:val="18"/>
                <w:szCs w:val="18"/>
              </w:rPr>
            </w:pPr>
            <w:r>
              <w:rPr>
                <w:sz w:val="18"/>
                <w:szCs w:val="18"/>
              </w:rPr>
              <w:t>IV</w:t>
            </w:r>
          </w:p>
        </w:tc>
        <w:tc>
          <w:tcPr>
            <w:vAlign w:val="center"/>
          </w:tcPr>
          <w:p w14:paraId="74686545">
            <w:pPr>
              <w:rPr>
                <w:sz w:val="18"/>
                <w:szCs w:val="18"/>
              </w:rPr>
            </w:pPr>
            <w:r>
              <w:rPr>
                <w:sz w:val="18"/>
                <w:szCs w:val="18"/>
              </w:rPr>
              <w:t>侧面</w:t>
            </w:r>
          </w:p>
        </w:tc>
        <w:tc>
          <w:tcPr>
            <w:vAlign w:val="center"/>
          </w:tcPr>
          <w:p w14:paraId="2EC4B4D2">
            <w:pPr>
              <w:rPr>
                <w:sz w:val="18"/>
                <w:szCs w:val="18"/>
              </w:rPr>
            </w:pPr>
            <w:r>
              <w:rPr>
                <w:sz w:val="18"/>
                <w:szCs w:val="18"/>
              </w:rPr>
              <w:t>87.78</w:t>
            </w:r>
          </w:p>
        </w:tc>
        <w:tc>
          <w:tcPr>
            <w:vAlign w:val="center"/>
          </w:tcPr>
          <w:p w14:paraId="4CF4A5C1">
            <w:pPr>
              <w:rPr>
                <w:sz w:val="18"/>
                <w:szCs w:val="18"/>
              </w:rPr>
            </w:pPr>
            <w:r>
              <w:rPr>
                <w:sz w:val="18"/>
                <w:szCs w:val="18"/>
              </w:rPr>
              <w:t>4.15</w:t>
            </w:r>
          </w:p>
        </w:tc>
        <w:tc>
          <w:tcPr>
            <w:vAlign w:val="center"/>
          </w:tcPr>
          <w:p w14:paraId="5CA1BBE7">
            <w:pPr>
              <w:rPr>
                <w:sz w:val="18"/>
                <w:szCs w:val="18"/>
              </w:rPr>
            </w:pPr>
            <w:r>
              <w:rPr>
                <w:sz w:val="18"/>
                <w:szCs w:val="18"/>
              </w:rPr>
              <w:t>1.80</w:t>
            </w:r>
          </w:p>
        </w:tc>
        <w:tc>
          <w:tcPr>
            <w:vAlign w:val="center"/>
          </w:tcPr>
          <w:p w14:paraId="4896ECDB">
            <w:pPr>
              <w:rPr>
                <w:sz w:val="18"/>
                <w:szCs w:val="18"/>
              </w:rPr>
            </w:pPr>
            <w:r>
              <w:rPr>
                <w:sz w:val="18"/>
                <w:szCs w:val="18"/>
              </w:rPr>
              <w:t>满足</w:t>
            </w:r>
          </w:p>
        </w:tc>
      </w:tr>
      <w:tr w14:paraId="2CBED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7299C">
            <w:pPr>
              <w:rPr>
                <w:sz w:val="18"/>
                <w:szCs w:val="18"/>
              </w:rPr>
            </w:pPr>
          </w:p>
        </w:tc>
        <w:tc>
          <w:tcPr>
            <w:vAlign w:val="center"/>
          </w:tcPr>
          <w:p w14:paraId="1CB8A417">
            <w:pPr>
              <w:rPr>
                <w:sz w:val="18"/>
                <w:szCs w:val="18"/>
              </w:rPr>
            </w:pPr>
            <w:r>
              <w:rPr>
                <w:sz w:val="18"/>
                <w:szCs w:val="18"/>
              </w:rPr>
              <w:t>2001[卫生间]</w:t>
            </w:r>
          </w:p>
        </w:tc>
        <w:tc>
          <w:tcPr>
            <w:vAlign w:val="center"/>
          </w:tcPr>
          <w:p w14:paraId="0D4F76A3">
            <w:pPr>
              <w:rPr>
                <w:sz w:val="18"/>
                <w:szCs w:val="18"/>
              </w:rPr>
            </w:pPr>
            <w:r>
              <w:rPr>
                <w:sz w:val="18"/>
                <w:szCs w:val="18"/>
              </w:rPr>
              <w:t>卫生间</w:t>
            </w:r>
          </w:p>
        </w:tc>
        <w:tc>
          <w:tcPr>
            <w:vAlign w:val="center"/>
          </w:tcPr>
          <w:p w14:paraId="16A66C2F">
            <w:pPr>
              <w:rPr>
                <w:sz w:val="18"/>
                <w:szCs w:val="18"/>
              </w:rPr>
            </w:pPr>
            <w:r>
              <w:rPr>
                <w:sz w:val="18"/>
                <w:szCs w:val="18"/>
              </w:rPr>
              <w:t>V</w:t>
            </w:r>
          </w:p>
        </w:tc>
        <w:tc>
          <w:tcPr>
            <w:vAlign w:val="center"/>
          </w:tcPr>
          <w:p w14:paraId="1B0BC6EF">
            <w:pPr>
              <w:rPr>
                <w:sz w:val="18"/>
                <w:szCs w:val="18"/>
              </w:rPr>
            </w:pPr>
            <w:r>
              <w:rPr>
                <w:sz w:val="18"/>
                <w:szCs w:val="18"/>
              </w:rPr>
              <w:t>混合</w:t>
            </w:r>
          </w:p>
        </w:tc>
        <w:tc>
          <w:tcPr>
            <w:vAlign w:val="center"/>
          </w:tcPr>
          <w:p w14:paraId="5B4C262D">
            <w:pPr>
              <w:rPr>
                <w:sz w:val="18"/>
                <w:szCs w:val="18"/>
              </w:rPr>
            </w:pPr>
            <w:r>
              <w:rPr>
                <w:sz w:val="18"/>
                <w:szCs w:val="18"/>
              </w:rPr>
              <w:t>147.42</w:t>
            </w:r>
          </w:p>
        </w:tc>
        <w:tc>
          <w:tcPr>
            <w:vAlign w:val="center"/>
          </w:tcPr>
          <w:p w14:paraId="51E0349E">
            <w:pPr>
              <w:rPr>
                <w:sz w:val="18"/>
                <w:szCs w:val="18"/>
              </w:rPr>
            </w:pPr>
            <w:r>
              <w:rPr>
                <w:sz w:val="18"/>
                <w:szCs w:val="18"/>
              </w:rPr>
              <w:t>2.59</w:t>
            </w:r>
          </w:p>
        </w:tc>
        <w:tc>
          <w:tcPr>
            <w:vAlign w:val="center"/>
          </w:tcPr>
          <w:p w14:paraId="6ACFE171">
            <w:pPr>
              <w:rPr>
                <w:sz w:val="18"/>
                <w:szCs w:val="18"/>
              </w:rPr>
            </w:pPr>
            <w:r>
              <w:rPr>
                <w:sz w:val="18"/>
                <w:szCs w:val="18"/>
              </w:rPr>
              <w:t>0.90</w:t>
            </w:r>
          </w:p>
        </w:tc>
        <w:tc>
          <w:tcPr>
            <w:vAlign w:val="center"/>
          </w:tcPr>
          <w:p w14:paraId="3D496FD6">
            <w:pPr>
              <w:rPr>
                <w:sz w:val="18"/>
                <w:szCs w:val="18"/>
              </w:rPr>
            </w:pPr>
            <w:r>
              <w:rPr>
                <w:sz w:val="18"/>
                <w:szCs w:val="18"/>
              </w:rPr>
              <w:t>满足</w:t>
            </w:r>
          </w:p>
        </w:tc>
      </w:tr>
      <w:tr w14:paraId="6C6F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22E8B">
            <w:pPr>
              <w:rPr>
                <w:sz w:val="18"/>
                <w:szCs w:val="18"/>
              </w:rPr>
            </w:pPr>
          </w:p>
        </w:tc>
        <w:tc>
          <w:tcPr>
            <w:vAlign w:val="center"/>
          </w:tcPr>
          <w:p w14:paraId="05370EA1">
            <w:pPr>
              <w:rPr>
                <w:sz w:val="18"/>
                <w:szCs w:val="18"/>
              </w:rPr>
            </w:pPr>
            <w:r>
              <w:rPr>
                <w:sz w:val="18"/>
                <w:szCs w:val="18"/>
              </w:rPr>
              <w:t>2001[大厅]</w:t>
            </w:r>
          </w:p>
        </w:tc>
        <w:tc>
          <w:tcPr>
            <w:vAlign w:val="center"/>
          </w:tcPr>
          <w:p w14:paraId="75120444">
            <w:pPr>
              <w:rPr>
                <w:sz w:val="18"/>
                <w:szCs w:val="18"/>
              </w:rPr>
            </w:pPr>
            <w:r>
              <w:rPr>
                <w:sz w:val="18"/>
                <w:szCs w:val="18"/>
              </w:rPr>
              <w:t>登录厅</w:t>
            </w:r>
          </w:p>
        </w:tc>
        <w:tc>
          <w:tcPr>
            <w:vAlign w:val="center"/>
          </w:tcPr>
          <w:p w14:paraId="674939DF">
            <w:pPr>
              <w:rPr>
                <w:sz w:val="18"/>
                <w:szCs w:val="18"/>
              </w:rPr>
            </w:pPr>
            <w:r>
              <w:rPr>
                <w:sz w:val="18"/>
                <w:szCs w:val="18"/>
              </w:rPr>
              <w:t>IV</w:t>
            </w:r>
          </w:p>
        </w:tc>
        <w:tc>
          <w:tcPr>
            <w:vAlign w:val="center"/>
          </w:tcPr>
          <w:p w14:paraId="46C94D5F">
            <w:pPr>
              <w:rPr>
                <w:sz w:val="18"/>
                <w:szCs w:val="18"/>
              </w:rPr>
            </w:pPr>
            <w:r>
              <w:rPr>
                <w:sz w:val="18"/>
                <w:szCs w:val="18"/>
              </w:rPr>
              <w:t>混合</w:t>
            </w:r>
          </w:p>
        </w:tc>
        <w:tc>
          <w:tcPr>
            <w:vAlign w:val="center"/>
          </w:tcPr>
          <w:p w14:paraId="5DBC0253">
            <w:pPr>
              <w:rPr>
                <w:sz w:val="18"/>
                <w:szCs w:val="18"/>
              </w:rPr>
            </w:pPr>
            <w:r>
              <w:rPr>
                <w:sz w:val="18"/>
                <w:szCs w:val="18"/>
              </w:rPr>
              <w:t>396.12</w:t>
            </w:r>
          </w:p>
        </w:tc>
        <w:tc>
          <w:tcPr>
            <w:vAlign w:val="center"/>
          </w:tcPr>
          <w:p w14:paraId="0079B474">
            <w:pPr>
              <w:rPr>
                <w:sz w:val="18"/>
                <w:szCs w:val="18"/>
              </w:rPr>
            </w:pPr>
            <w:r>
              <w:rPr>
                <w:sz w:val="18"/>
                <w:szCs w:val="18"/>
              </w:rPr>
              <w:t>3.90</w:t>
            </w:r>
          </w:p>
        </w:tc>
        <w:tc>
          <w:tcPr>
            <w:vAlign w:val="center"/>
          </w:tcPr>
          <w:p w14:paraId="3DF235EB">
            <w:pPr>
              <w:rPr>
                <w:sz w:val="18"/>
                <w:szCs w:val="18"/>
              </w:rPr>
            </w:pPr>
            <w:r>
              <w:rPr>
                <w:sz w:val="18"/>
                <w:szCs w:val="18"/>
              </w:rPr>
              <w:t>0.90</w:t>
            </w:r>
          </w:p>
        </w:tc>
        <w:tc>
          <w:tcPr>
            <w:vAlign w:val="center"/>
          </w:tcPr>
          <w:p w14:paraId="420742AB">
            <w:pPr>
              <w:rPr>
                <w:sz w:val="18"/>
                <w:szCs w:val="18"/>
              </w:rPr>
            </w:pPr>
            <w:r>
              <w:rPr>
                <w:sz w:val="18"/>
                <w:szCs w:val="18"/>
              </w:rPr>
              <w:t>满足</w:t>
            </w:r>
          </w:p>
        </w:tc>
      </w:tr>
      <w:tr w14:paraId="2A5A1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ECC4F">
            <w:pPr>
              <w:rPr>
                <w:sz w:val="18"/>
                <w:szCs w:val="18"/>
              </w:rPr>
            </w:pPr>
          </w:p>
        </w:tc>
        <w:tc>
          <w:tcPr>
            <w:vAlign w:val="center"/>
          </w:tcPr>
          <w:p w14:paraId="39D71224">
            <w:pPr>
              <w:rPr>
                <w:sz w:val="18"/>
                <w:szCs w:val="18"/>
              </w:rPr>
            </w:pPr>
            <w:r>
              <w:rPr>
                <w:sz w:val="18"/>
                <w:szCs w:val="18"/>
              </w:rPr>
              <w:t>2001[楼梯间]</w:t>
            </w:r>
          </w:p>
        </w:tc>
        <w:tc>
          <w:tcPr>
            <w:vAlign w:val="center"/>
          </w:tcPr>
          <w:p w14:paraId="06A23F9B">
            <w:pPr>
              <w:rPr>
                <w:sz w:val="18"/>
                <w:szCs w:val="18"/>
              </w:rPr>
            </w:pPr>
            <w:r>
              <w:rPr>
                <w:sz w:val="18"/>
                <w:szCs w:val="18"/>
              </w:rPr>
              <w:t>楼梯间</w:t>
            </w:r>
          </w:p>
        </w:tc>
        <w:tc>
          <w:tcPr>
            <w:vAlign w:val="center"/>
          </w:tcPr>
          <w:p w14:paraId="71CB6721">
            <w:pPr>
              <w:rPr>
                <w:sz w:val="18"/>
                <w:szCs w:val="18"/>
              </w:rPr>
            </w:pPr>
            <w:r>
              <w:rPr>
                <w:sz w:val="18"/>
                <w:szCs w:val="18"/>
              </w:rPr>
              <w:t>V</w:t>
            </w:r>
          </w:p>
        </w:tc>
        <w:tc>
          <w:tcPr>
            <w:vAlign w:val="center"/>
          </w:tcPr>
          <w:p w14:paraId="072D7BD3">
            <w:pPr>
              <w:rPr>
                <w:sz w:val="18"/>
                <w:szCs w:val="18"/>
              </w:rPr>
            </w:pPr>
            <w:r>
              <w:rPr>
                <w:sz w:val="18"/>
                <w:szCs w:val="18"/>
              </w:rPr>
              <w:t>侧面</w:t>
            </w:r>
          </w:p>
        </w:tc>
        <w:tc>
          <w:tcPr>
            <w:vAlign w:val="center"/>
          </w:tcPr>
          <w:p w14:paraId="64719255">
            <w:pPr>
              <w:rPr>
                <w:sz w:val="18"/>
                <w:szCs w:val="18"/>
              </w:rPr>
            </w:pPr>
            <w:r>
              <w:rPr>
                <w:sz w:val="18"/>
                <w:szCs w:val="18"/>
              </w:rPr>
              <w:t>46.69</w:t>
            </w:r>
          </w:p>
        </w:tc>
        <w:tc>
          <w:tcPr>
            <w:vAlign w:val="center"/>
          </w:tcPr>
          <w:p w14:paraId="3916BDC2">
            <w:pPr>
              <w:rPr>
                <w:sz w:val="18"/>
                <w:szCs w:val="18"/>
              </w:rPr>
            </w:pPr>
            <w:r>
              <w:rPr>
                <w:sz w:val="18"/>
                <w:szCs w:val="18"/>
              </w:rPr>
              <w:t>4.65</w:t>
            </w:r>
          </w:p>
        </w:tc>
        <w:tc>
          <w:tcPr>
            <w:vAlign w:val="center"/>
          </w:tcPr>
          <w:p w14:paraId="66E0811A">
            <w:pPr>
              <w:rPr>
                <w:sz w:val="18"/>
                <w:szCs w:val="18"/>
              </w:rPr>
            </w:pPr>
            <w:r>
              <w:rPr>
                <w:sz w:val="18"/>
                <w:szCs w:val="18"/>
              </w:rPr>
              <w:t>0.90</w:t>
            </w:r>
          </w:p>
        </w:tc>
        <w:tc>
          <w:tcPr>
            <w:vAlign w:val="center"/>
          </w:tcPr>
          <w:p w14:paraId="7F5462D0">
            <w:pPr>
              <w:rPr>
                <w:sz w:val="18"/>
                <w:szCs w:val="18"/>
              </w:rPr>
            </w:pPr>
            <w:r>
              <w:rPr>
                <w:sz w:val="18"/>
                <w:szCs w:val="18"/>
              </w:rPr>
              <w:t>满足</w:t>
            </w:r>
          </w:p>
        </w:tc>
      </w:tr>
      <w:tr w14:paraId="4767E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95E0C">
            <w:pPr>
              <w:rPr>
                <w:sz w:val="18"/>
                <w:szCs w:val="18"/>
              </w:rPr>
            </w:pPr>
          </w:p>
        </w:tc>
        <w:tc>
          <w:tcPr>
            <w:vAlign w:val="center"/>
          </w:tcPr>
          <w:p w14:paraId="074E7BDD">
            <w:pPr>
              <w:rPr>
                <w:sz w:val="18"/>
                <w:szCs w:val="18"/>
              </w:rPr>
            </w:pPr>
            <w:r>
              <w:rPr>
                <w:sz w:val="18"/>
                <w:szCs w:val="18"/>
              </w:rPr>
              <w:t>2001[美术教室]</w:t>
            </w:r>
          </w:p>
        </w:tc>
        <w:tc>
          <w:tcPr>
            <w:vAlign w:val="center"/>
          </w:tcPr>
          <w:p w14:paraId="736BC75C">
            <w:pPr>
              <w:rPr>
                <w:sz w:val="18"/>
                <w:szCs w:val="18"/>
              </w:rPr>
            </w:pPr>
            <w:r>
              <w:rPr>
                <w:sz w:val="18"/>
                <w:szCs w:val="18"/>
              </w:rPr>
              <w:t>专用教室</w:t>
            </w:r>
          </w:p>
        </w:tc>
        <w:tc>
          <w:tcPr>
            <w:vAlign w:val="center"/>
          </w:tcPr>
          <w:p w14:paraId="2505E531">
            <w:pPr>
              <w:rPr>
                <w:sz w:val="18"/>
                <w:szCs w:val="18"/>
              </w:rPr>
            </w:pPr>
            <w:r>
              <w:rPr>
                <w:sz w:val="18"/>
                <w:szCs w:val="18"/>
              </w:rPr>
              <w:t>III</w:t>
            </w:r>
          </w:p>
        </w:tc>
        <w:tc>
          <w:tcPr>
            <w:vAlign w:val="center"/>
          </w:tcPr>
          <w:p w14:paraId="423E018F">
            <w:pPr>
              <w:rPr>
                <w:sz w:val="18"/>
                <w:szCs w:val="18"/>
              </w:rPr>
            </w:pPr>
            <w:r>
              <w:rPr>
                <w:sz w:val="18"/>
                <w:szCs w:val="18"/>
              </w:rPr>
              <w:t>顶部</w:t>
            </w:r>
          </w:p>
        </w:tc>
        <w:tc>
          <w:tcPr>
            <w:vAlign w:val="center"/>
          </w:tcPr>
          <w:p w14:paraId="5F17C3CC">
            <w:pPr>
              <w:rPr>
                <w:sz w:val="18"/>
                <w:szCs w:val="18"/>
              </w:rPr>
            </w:pPr>
            <w:r>
              <w:rPr>
                <w:sz w:val="18"/>
                <w:szCs w:val="18"/>
              </w:rPr>
              <w:t>32.13</w:t>
            </w:r>
          </w:p>
        </w:tc>
        <w:tc>
          <w:tcPr>
            <w:vAlign w:val="center"/>
          </w:tcPr>
          <w:p w14:paraId="060EB290">
            <w:pPr>
              <w:rPr>
                <w:sz w:val="18"/>
                <w:szCs w:val="18"/>
              </w:rPr>
            </w:pPr>
            <w:r>
              <w:rPr>
                <w:sz w:val="18"/>
                <w:szCs w:val="18"/>
              </w:rPr>
              <w:t>4.29</w:t>
            </w:r>
          </w:p>
        </w:tc>
        <w:tc>
          <w:tcPr>
            <w:vAlign w:val="center"/>
          </w:tcPr>
          <w:p w14:paraId="5E7C44DD">
            <w:pPr>
              <w:rPr>
                <w:sz w:val="18"/>
                <w:szCs w:val="18"/>
              </w:rPr>
            </w:pPr>
            <w:r>
              <w:rPr>
                <w:sz w:val="18"/>
                <w:szCs w:val="18"/>
              </w:rPr>
              <w:t>1.80</w:t>
            </w:r>
          </w:p>
        </w:tc>
        <w:tc>
          <w:tcPr>
            <w:vAlign w:val="center"/>
          </w:tcPr>
          <w:p w14:paraId="19B3A9EB">
            <w:pPr>
              <w:rPr>
                <w:sz w:val="18"/>
                <w:szCs w:val="18"/>
              </w:rPr>
            </w:pPr>
            <w:r>
              <w:rPr>
                <w:sz w:val="18"/>
                <w:szCs w:val="18"/>
              </w:rPr>
              <w:t>满足</w:t>
            </w:r>
          </w:p>
        </w:tc>
      </w:tr>
      <w:tr w14:paraId="35B2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C1852">
            <w:pPr>
              <w:rPr>
                <w:sz w:val="18"/>
                <w:szCs w:val="18"/>
              </w:rPr>
            </w:pPr>
          </w:p>
        </w:tc>
        <w:tc>
          <w:tcPr>
            <w:vAlign w:val="center"/>
          </w:tcPr>
          <w:p w14:paraId="7008A8B1">
            <w:pPr>
              <w:rPr>
                <w:sz w:val="18"/>
                <w:szCs w:val="18"/>
              </w:rPr>
            </w:pPr>
            <w:r>
              <w:rPr>
                <w:sz w:val="18"/>
                <w:szCs w:val="18"/>
              </w:rPr>
              <w:t>2001[走廊]</w:t>
            </w:r>
          </w:p>
        </w:tc>
        <w:tc>
          <w:tcPr>
            <w:vAlign w:val="center"/>
          </w:tcPr>
          <w:p w14:paraId="42900E1D">
            <w:pPr>
              <w:rPr>
                <w:sz w:val="18"/>
                <w:szCs w:val="18"/>
              </w:rPr>
            </w:pPr>
            <w:r>
              <w:rPr>
                <w:sz w:val="18"/>
                <w:szCs w:val="18"/>
              </w:rPr>
              <w:t>走道</w:t>
            </w:r>
          </w:p>
        </w:tc>
        <w:tc>
          <w:tcPr>
            <w:vAlign w:val="center"/>
          </w:tcPr>
          <w:p w14:paraId="4CCF70A0">
            <w:pPr>
              <w:rPr>
                <w:sz w:val="18"/>
                <w:szCs w:val="18"/>
              </w:rPr>
            </w:pPr>
            <w:r>
              <w:rPr>
                <w:sz w:val="18"/>
                <w:szCs w:val="18"/>
              </w:rPr>
              <w:t>V</w:t>
            </w:r>
          </w:p>
        </w:tc>
        <w:tc>
          <w:tcPr>
            <w:vAlign w:val="center"/>
          </w:tcPr>
          <w:p w14:paraId="53F16D4F">
            <w:pPr>
              <w:rPr>
                <w:sz w:val="18"/>
                <w:szCs w:val="18"/>
              </w:rPr>
            </w:pPr>
            <w:r>
              <w:rPr>
                <w:sz w:val="18"/>
                <w:szCs w:val="18"/>
              </w:rPr>
              <w:t>混合</w:t>
            </w:r>
          </w:p>
        </w:tc>
        <w:tc>
          <w:tcPr>
            <w:vAlign w:val="center"/>
          </w:tcPr>
          <w:p w14:paraId="3C4A27E5">
            <w:pPr>
              <w:rPr>
                <w:sz w:val="18"/>
                <w:szCs w:val="18"/>
              </w:rPr>
            </w:pPr>
            <w:r>
              <w:rPr>
                <w:sz w:val="18"/>
                <w:szCs w:val="18"/>
              </w:rPr>
              <w:t>216.08</w:t>
            </w:r>
          </w:p>
        </w:tc>
        <w:tc>
          <w:tcPr>
            <w:vAlign w:val="center"/>
          </w:tcPr>
          <w:p w14:paraId="6115E2C8">
            <w:pPr>
              <w:rPr>
                <w:sz w:val="18"/>
                <w:szCs w:val="18"/>
              </w:rPr>
            </w:pPr>
            <w:r>
              <w:rPr>
                <w:sz w:val="18"/>
                <w:szCs w:val="18"/>
              </w:rPr>
              <w:t>2.15</w:t>
            </w:r>
          </w:p>
        </w:tc>
        <w:tc>
          <w:tcPr>
            <w:vAlign w:val="center"/>
          </w:tcPr>
          <w:p w14:paraId="196DAECA">
            <w:pPr>
              <w:rPr>
                <w:sz w:val="18"/>
                <w:szCs w:val="18"/>
              </w:rPr>
            </w:pPr>
            <w:r>
              <w:rPr>
                <w:sz w:val="18"/>
                <w:szCs w:val="18"/>
              </w:rPr>
              <w:t>0.45</w:t>
            </w:r>
          </w:p>
        </w:tc>
        <w:tc>
          <w:tcPr>
            <w:vAlign w:val="center"/>
          </w:tcPr>
          <w:p w14:paraId="35480CC3">
            <w:pPr>
              <w:rPr>
                <w:sz w:val="18"/>
                <w:szCs w:val="18"/>
              </w:rPr>
            </w:pPr>
            <w:r>
              <w:rPr>
                <w:sz w:val="18"/>
                <w:szCs w:val="18"/>
              </w:rPr>
              <w:t>满足</w:t>
            </w:r>
          </w:p>
        </w:tc>
      </w:tr>
      <w:tr w14:paraId="03CAB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66FA6">
            <w:pPr>
              <w:rPr>
                <w:sz w:val="18"/>
                <w:szCs w:val="18"/>
              </w:rPr>
            </w:pPr>
          </w:p>
        </w:tc>
        <w:tc>
          <w:tcPr>
            <w:vAlign w:val="center"/>
          </w:tcPr>
          <w:p w14:paraId="354B6CAC">
            <w:pPr>
              <w:rPr>
                <w:sz w:val="18"/>
                <w:szCs w:val="18"/>
              </w:rPr>
            </w:pPr>
            <w:r>
              <w:rPr>
                <w:sz w:val="18"/>
                <w:szCs w:val="18"/>
              </w:rPr>
              <w:t>2001[阅览室]</w:t>
            </w:r>
          </w:p>
        </w:tc>
        <w:tc>
          <w:tcPr>
            <w:vAlign w:val="center"/>
          </w:tcPr>
          <w:p w14:paraId="647A97C4">
            <w:pPr>
              <w:rPr>
                <w:sz w:val="18"/>
                <w:szCs w:val="18"/>
              </w:rPr>
            </w:pPr>
            <w:r>
              <w:rPr>
                <w:sz w:val="18"/>
                <w:szCs w:val="18"/>
              </w:rPr>
              <w:t>阅览室</w:t>
            </w:r>
          </w:p>
        </w:tc>
        <w:tc>
          <w:tcPr>
            <w:vAlign w:val="center"/>
          </w:tcPr>
          <w:p w14:paraId="748EA6B4">
            <w:pPr>
              <w:rPr>
                <w:sz w:val="18"/>
                <w:szCs w:val="18"/>
              </w:rPr>
            </w:pPr>
            <w:r>
              <w:rPr>
                <w:sz w:val="18"/>
                <w:szCs w:val="18"/>
              </w:rPr>
              <w:t>III</w:t>
            </w:r>
          </w:p>
        </w:tc>
        <w:tc>
          <w:tcPr>
            <w:vAlign w:val="center"/>
          </w:tcPr>
          <w:p w14:paraId="47A259FF">
            <w:pPr>
              <w:rPr>
                <w:sz w:val="18"/>
                <w:szCs w:val="18"/>
              </w:rPr>
            </w:pPr>
            <w:r>
              <w:rPr>
                <w:sz w:val="18"/>
                <w:szCs w:val="18"/>
              </w:rPr>
              <w:t>混合</w:t>
            </w:r>
          </w:p>
        </w:tc>
        <w:tc>
          <w:tcPr>
            <w:vAlign w:val="center"/>
          </w:tcPr>
          <w:p w14:paraId="63DB76FB">
            <w:pPr>
              <w:rPr>
                <w:sz w:val="18"/>
                <w:szCs w:val="18"/>
              </w:rPr>
            </w:pPr>
            <w:r>
              <w:rPr>
                <w:sz w:val="18"/>
                <w:szCs w:val="18"/>
              </w:rPr>
              <w:t>217.91</w:t>
            </w:r>
          </w:p>
        </w:tc>
        <w:tc>
          <w:tcPr>
            <w:vAlign w:val="center"/>
          </w:tcPr>
          <w:p w14:paraId="59DD7CEC">
            <w:pPr>
              <w:rPr>
                <w:sz w:val="18"/>
                <w:szCs w:val="18"/>
              </w:rPr>
            </w:pPr>
            <w:r>
              <w:rPr>
                <w:sz w:val="18"/>
                <w:szCs w:val="18"/>
              </w:rPr>
              <w:t>4.58</w:t>
            </w:r>
          </w:p>
        </w:tc>
        <w:tc>
          <w:tcPr>
            <w:vAlign w:val="center"/>
          </w:tcPr>
          <w:p w14:paraId="023C7656">
            <w:pPr>
              <w:rPr>
                <w:sz w:val="18"/>
                <w:szCs w:val="18"/>
              </w:rPr>
            </w:pPr>
            <w:r>
              <w:rPr>
                <w:sz w:val="18"/>
                <w:szCs w:val="18"/>
              </w:rPr>
              <w:t>1.80</w:t>
            </w:r>
          </w:p>
        </w:tc>
        <w:tc>
          <w:tcPr>
            <w:vAlign w:val="center"/>
          </w:tcPr>
          <w:p w14:paraId="11EE882B">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6" w:name="_Toc21156"/>
      <w:r>
        <w:rPr>
          <w:rFonts w:hint="eastAsia"/>
        </w:rPr>
        <w:t>采光</w:t>
      </w:r>
      <w:r>
        <w:t>效果分析</w:t>
      </w:r>
      <w:r>
        <w:rPr>
          <w:rFonts w:hint="eastAsia"/>
        </w:rPr>
        <w:t>彩图</w:t>
      </w:r>
      <w:bookmarkEnd w:id="86"/>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7" w:name="彩图"/>
      <w:bookmarkEnd w:id="87"/>
      <w:r>
        <w:rPr>
          <w:rFonts w:hint="eastAsia"/>
        </w:rPr>
        <w:t xml:space="preserve"> </w:t>
      </w:r>
    </w:p>
    <w:p w14:paraId="448B1919">
      <w:r>
        <w:drawing>
          <wp:inline distT="0" distB="0" distL="0" distR="0">
            <wp:extent cx="5667375" cy="5314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5314950"/>
                    </a:xfrm>
                    <a:prstGeom prst="rect">
                      <a:avLst/>
                    </a:prstGeom>
                  </pic:spPr>
                </pic:pic>
              </a:graphicData>
            </a:graphic>
          </wp:inline>
        </w:drawing>
      </w:r>
    </w:p>
    <w:p w14:paraId="7AD64893">
      <w:r>
        <w:t>1层</w:t>
      </w:r>
    </w:p>
    <w:p w14:paraId="7DB0A133">
      <w:r>
        <w:drawing>
          <wp:inline distT="0" distB="0" distL="0" distR="0">
            <wp:extent cx="5667375" cy="52673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5267325"/>
                    </a:xfrm>
                    <a:prstGeom prst="rect">
                      <a:avLst/>
                    </a:prstGeom>
                  </pic:spPr>
                </pic:pic>
              </a:graphicData>
            </a:graphic>
          </wp:inline>
        </w:drawing>
      </w:r>
    </w:p>
    <w:p w14:paraId="22E0C0F3">
      <w:r>
        <w:t>2层</w:t>
      </w:r>
    </w:p>
    <w:p w14:paraId="184413E5"/>
    <w:p w14:paraId="274E9D83">
      <w:pPr>
        <w:pStyle w:val="2"/>
        <w:ind w:left="432" w:hanging="432"/>
      </w:pPr>
      <w:bookmarkStart w:id="88" w:name="_Toc25448"/>
      <w:r>
        <w:rPr>
          <w:rFonts w:hint="eastAsia"/>
        </w:rPr>
        <w:t>结论</w:t>
      </w:r>
      <w:bookmarkEnd w:id="88"/>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9" w:name="综述"/>
      <w:bookmarkEnd w:id="8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5D6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A7656B">
            <w:pPr>
              <w:jc w:val="center"/>
            </w:pPr>
            <w:r>
              <w:t>房间/面积</w:t>
            </w:r>
          </w:p>
        </w:tc>
        <w:tc>
          <w:tcPr>
            <w:shd w:val="clear" w:color="auto" w:fill="E6E6E6"/>
            <w:vAlign w:val="center"/>
          </w:tcPr>
          <w:p w14:paraId="516D8A6F">
            <w:pPr>
              <w:jc w:val="center"/>
            </w:pPr>
            <w:r>
              <w:t>总数</w:t>
            </w:r>
          </w:p>
        </w:tc>
        <w:tc>
          <w:tcPr>
            <w:shd w:val="clear" w:color="auto" w:fill="E6E6E6"/>
            <w:vAlign w:val="center"/>
          </w:tcPr>
          <w:p w14:paraId="2F272A0E">
            <w:pPr>
              <w:jc w:val="center"/>
            </w:pPr>
            <w:r>
              <w:t>满足要求数量</w:t>
            </w:r>
          </w:p>
        </w:tc>
        <w:tc>
          <w:tcPr>
            <w:shd w:val="clear" w:color="auto" w:fill="E6E6E6"/>
            <w:vAlign w:val="center"/>
          </w:tcPr>
          <w:p w14:paraId="20186E9D">
            <w:pPr>
              <w:jc w:val="center"/>
            </w:pPr>
            <w:r>
              <w:t>满足要求比例(%)</w:t>
            </w:r>
          </w:p>
        </w:tc>
        <w:tc>
          <w:tcPr>
            <w:shd w:val="clear" w:color="auto" w:fill="E6E6E6"/>
            <w:vAlign w:val="center"/>
          </w:tcPr>
          <w:p w14:paraId="35D2E9B5">
            <w:pPr>
              <w:jc w:val="center"/>
            </w:pPr>
            <w:r>
              <w:t>不满足非强条的房间</w:t>
            </w:r>
          </w:p>
        </w:tc>
        <w:tc>
          <w:tcPr>
            <w:shd w:val="clear" w:color="auto" w:fill="E6E6E6"/>
            <w:vAlign w:val="center"/>
          </w:tcPr>
          <w:p w14:paraId="317020C5">
            <w:pPr>
              <w:jc w:val="center"/>
            </w:pPr>
            <w:r>
              <w:t>不满足强条的房间</w:t>
            </w:r>
          </w:p>
        </w:tc>
      </w:tr>
      <w:tr w14:paraId="5F3C7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DB7E6E">
            <w:r>
              <w:t>房间(个)</w:t>
            </w:r>
          </w:p>
        </w:tc>
        <w:tc>
          <w:tcPr>
            <w:vAlign w:val="center"/>
          </w:tcPr>
          <w:p w14:paraId="0E27606E">
            <w:r>
              <w:t>18</w:t>
            </w:r>
          </w:p>
        </w:tc>
        <w:tc>
          <w:tcPr>
            <w:vAlign w:val="center"/>
          </w:tcPr>
          <w:p w14:paraId="305B625C">
            <w:r>
              <w:t>18</w:t>
            </w:r>
          </w:p>
        </w:tc>
        <w:tc>
          <w:tcPr>
            <w:vAlign w:val="center"/>
          </w:tcPr>
          <w:p w14:paraId="5FD68B44">
            <w:r>
              <w:t>100.00</w:t>
            </w:r>
          </w:p>
        </w:tc>
        <w:tc>
          <w:tcPr>
            <w:vAlign w:val="center"/>
          </w:tcPr>
          <w:p w14:paraId="5F396175"/>
        </w:tc>
        <w:tc>
          <w:tcPr>
            <w:vAlign w:val="center"/>
          </w:tcPr>
          <w:p w14:paraId="6A12838B"/>
        </w:tc>
      </w:tr>
      <w:tr w14:paraId="36B00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1CF142">
            <w:r>
              <w:t>采光面积(㎡)</w:t>
            </w:r>
          </w:p>
        </w:tc>
        <w:tc>
          <w:tcPr>
            <w:vAlign w:val="center"/>
          </w:tcPr>
          <w:p w14:paraId="210E5771">
            <w:r>
              <w:t>2838.26</w:t>
            </w:r>
          </w:p>
        </w:tc>
        <w:tc>
          <w:tcPr>
            <w:vAlign w:val="center"/>
          </w:tcPr>
          <w:p w14:paraId="737E5DAD">
            <w:r>
              <w:t>2838.26</w:t>
            </w:r>
          </w:p>
        </w:tc>
        <w:tc>
          <w:tcPr>
            <w:vAlign w:val="center"/>
          </w:tcPr>
          <w:p w14:paraId="0BA5CB03">
            <w:r>
              <w:t>100.00</w:t>
            </w:r>
          </w:p>
        </w:tc>
        <w:tc>
          <w:tcPr>
            <w:vAlign w:val="center"/>
          </w:tcPr>
          <w:p w14:paraId="407A3B07">
            <w:pPr>
              <w:jc w:val="center"/>
            </w:pPr>
            <w:r>
              <w:t>－－</w:t>
            </w:r>
          </w:p>
        </w:tc>
        <w:tc>
          <w:tcPr>
            <w:vAlign w:val="center"/>
          </w:tcPr>
          <w:p w14:paraId="25F6C768">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90" w:name="总平面图"/>
      <w:bookmarkEnd w:id="90"/>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36B11B8"/>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36B11B8"/>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tinia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tmp6.dotx</Template>
  <Pages>12</Pages>
  <Words>4055</Words>
  <Characters>5191</Characters>
  <Lines>32</Lines>
  <Paragraphs>9</Paragraphs>
  <TotalTime>0</TotalTime>
  <ScaleCrop>false</ScaleCrop>
  <LinksUpToDate>false</LinksUpToDate>
  <CharactersWithSpaces>6656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2025-12-27T14:09:00Z</dcterms:created>
  <dc:creator>邵邵邵邵</dc:creator>
  <cp:lastModifiedBy>邵邵邵邵</cp:lastModifiedBy>
  <dcterms:modified xsi:type="dcterms:W3CDTF">2025-12-27T14:09:41Z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4C2C037232D147D780112CBA4EE8F22C_11</vt:lpwstr>
  </property>
  <property fmtid="{D5CDD505-2E9C-101B-9397-08002B2CF9AE}" pid="4" name="KSOTemplateDocerSaveRecord">
    <vt:lpwstr>eyJoZGlkIjoiZjk4NDk1NTFjZWZmZWE3OTQxOTMyNzMwNjYxYTUxMjQiLCJ1c2VySWQiOiIxMDQ2MTE5ODM5In0=</vt:lpwstr>
  </property>
</Properties>
</file>