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愈境医院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66305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66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报告日期：2026年3月28日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项目名称：愈境医院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围护结构提高3%或负荷降低1%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应用比例18%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全寿命期单位建筑面积碳排放强为51kgCO2/（m2·a）减碳率15%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974.0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97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