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30#楼的A户型类独栋别墅</w:t>
            </w:r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ZY18-2054</w:t>
            </w:r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山东-济宁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济宁全济置业有限公司</w:t>
            </w:r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山东正阳建筑设计有限公司</w:t>
            </w:r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T19031062773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493A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7EE0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_Toc8790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_Toc8790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2148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_Toc17422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_Toc17422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65ED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_Toc20463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_Toc20463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CC67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_Toc19038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746E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_Toc27982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_Toc27982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0381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_Toc18547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_Toc18547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EED2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_Toc15131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_Toc15131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CF74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_Toc9999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97D5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_Toc26332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_Toc26332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1B55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_Toc28201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_Toc28201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E3A5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_Toc20242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_Toc20242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1E62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_Toc10013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4CEF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_Toc20762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_Toc20762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E658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_Toc5496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06A3E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_Toc14158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_Toc14158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4142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_Toc8999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_Toc8999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8594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_Toc20733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_Toc20733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1978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外墙限值</w:t>
      </w:r>
      <w:r>
        <w:tab/>
      </w:r>
      <w:r>
        <w:fldChar w:fldCharType="begin"/>
      </w:r>
      <w:r>
        <w:instrText xml:space="preserve"> PAGEREF _Toc778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970F2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_Toc19237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外墙</w:t>
      </w:r>
      <w:r>
        <w:tab/>
      </w:r>
      <w:r>
        <w:fldChar w:fldCharType="begin"/>
      </w:r>
      <w:r>
        <w:instrText xml:space="preserve"> PAGEREF _Toc19237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5ABD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_Toc25918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挑空楼板</w:t>
      </w:r>
      <w:r>
        <w:tab/>
      </w:r>
      <w:r>
        <w:fldChar w:fldCharType="begin"/>
      </w:r>
      <w:r>
        <w:instrText xml:space="preserve"> PAGEREF _Toc25918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3BF7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_Toc22562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阳台门下部门芯板</w:t>
      </w:r>
      <w:r>
        <w:tab/>
      </w:r>
      <w:r>
        <w:fldChar w:fldCharType="begin"/>
      </w:r>
      <w:r>
        <w:instrText xml:space="preserve"> PAGEREF _Toc22562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83E57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_Toc12957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非供暖地下室顶板</w:t>
      </w:r>
      <w:r>
        <w:tab/>
      </w:r>
      <w:r>
        <w:fldChar w:fldCharType="begin"/>
      </w:r>
      <w:r>
        <w:instrText xml:space="preserve"> PAGEREF _Toc12957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63D1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_Toc26025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分隔供暖与非供暖空间的隔墙</w:t>
      </w:r>
      <w:r>
        <w:tab/>
      </w:r>
      <w:r>
        <w:fldChar w:fldCharType="begin"/>
      </w:r>
      <w:r>
        <w:instrText xml:space="preserve"> PAGEREF _Toc26025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7D4B0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_Toc12605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分隔供暖与非供暖空间的楼板</w:t>
      </w:r>
      <w:r>
        <w:tab/>
      </w:r>
      <w:r>
        <w:fldChar w:fldCharType="begin"/>
      </w:r>
      <w:r>
        <w:instrText xml:space="preserve"> PAGEREF _Toc12605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9D06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_Toc23498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分隔供暖与非供暖空间的户门</w:t>
      </w:r>
      <w:r>
        <w:tab/>
      </w:r>
      <w:r>
        <w:fldChar w:fldCharType="begin"/>
      </w:r>
      <w:r>
        <w:instrText xml:space="preserve"> PAGEREF _Toc23498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BF81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_Toc16891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供暖温差大于5K的隔墙</w:t>
      </w:r>
      <w:r>
        <w:tab/>
      </w:r>
      <w:r>
        <w:fldChar w:fldCharType="begin"/>
      </w:r>
      <w:r>
        <w:instrText xml:space="preserve"> PAGEREF _Toc16891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0D9E6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_Toc29901 </w:instrText>
      </w:r>
      <w:r>
        <w:fldChar w:fldCharType="separate"/>
      </w:r>
      <w:r>
        <w:rPr>
          <w:rFonts w:hint="eastAsia"/>
          <w:lang w:val="en-GB"/>
        </w:rPr>
        <w:t xml:space="preserve">6.16 </w:t>
      </w:r>
      <w:r>
        <w:t>供暖温差大于5K的楼板</w:t>
      </w:r>
      <w:r>
        <w:tab/>
      </w:r>
      <w:r>
        <w:fldChar w:fldCharType="begin"/>
      </w:r>
      <w:r>
        <w:instrText xml:space="preserve"> PAGEREF _Toc29901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3A46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_Toc10072 </w:instrText>
      </w:r>
      <w:r>
        <w:fldChar w:fldCharType="separate"/>
      </w:r>
      <w:r>
        <w:rPr>
          <w:rFonts w:hint="eastAsia"/>
          <w:lang w:val="en-GB"/>
        </w:rPr>
        <w:t xml:space="preserve">6.17 </w:t>
      </w:r>
      <w:r>
        <w:t>外窗</w:t>
      </w:r>
      <w:r>
        <w:tab/>
      </w:r>
      <w:r>
        <w:fldChar w:fldCharType="begin"/>
      </w:r>
      <w:r>
        <w:instrText xml:space="preserve"> PAGEREF _Toc10072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42086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_Toc32035 </w:instrText>
      </w:r>
      <w:r>
        <w:fldChar w:fldCharType="separate"/>
      </w:r>
      <w:r>
        <w:rPr>
          <w:rFonts w:hint="eastAsia"/>
          <w:lang w:val="en-GB"/>
        </w:rPr>
        <w:t xml:space="preserve">6.18 </w:t>
      </w:r>
      <w:r>
        <w:t>周边地面</w:t>
      </w:r>
      <w:r>
        <w:tab/>
      </w:r>
      <w:r>
        <w:fldChar w:fldCharType="begin"/>
      </w:r>
      <w:r>
        <w:instrText xml:space="preserve"> PAGEREF _Toc32035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5D6F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_Toc2092 </w:instrText>
      </w:r>
      <w:r>
        <w:fldChar w:fldCharType="separate"/>
      </w:r>
      <w:r>
        <w:rPr>
          <w:rFonts w:hint="eastAsia"/>
          <w:lang w:val="en-GB"/>
        </w:rPr>
        <w:t xml:space="preserve">6.19 </w:t>
      </w:r>
      <w:r>
        <w:t>地下墙</w:t>
      </w:r>
      <w:r>
        <w:tab/>
      </w:r>
      <w:r>
        <w:fldChar w:fldCharType="begin"/>
      </w:r>
      <w:r>
        <w:instrText xml:space="preserve"> PAGEREF _Toc2092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89024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_Toc969 </w:instrText>
      </w:r>
      <w:r>
        <w:fldChar w:fldCharType="separate"/>
      </w:r>
      <w:r>
        <w:rPr>
          <w:rFonts w:hint="eastAsia"/>
          <w:lang w:val="en-GB"/>
        </w:rPr>
        <w:t xml:space="preserve">6.20 </w:t>
      </w:r>
      <w:r>
        <w:t>可见光透射比</w:t>
      </w:r>
      <w:r>
        <w:tab/>
      </w:r>
      <w:r>
        <w:fldChar w:fldCharType="begin"/>
      </w:r>
      <w:r>
        <w:instrText xml:space="preserve"> PAGEREF _Toc969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8D94F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_Toc13560 </w:instrText>
      </w:r>
      <w:r>
        <w:fldChar w:fldCharType="separate"/>
      </w:r>
      <w:r>
        <w:rPr>
          <w:rFonts w:hint="eastAsia"/>
          <w:lang w:val="en-GB"/>
        </w:rPr>
        <w:t xml:space="preserve">6.21 </w:t>
      </w:r>
      <w:r>
        <w:t>窗地面积比</w:t>
      </w:r>
      <w:r>
        <w:tab/>
      </w:r>
      <w:r>
        <w:fldChar w:fldCharType="begin"/>
      </w:r>
      <w:r>
        <w:instrText xml:space="preserve"> PAGEREF _Toc13560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55533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_Toc1737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933E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_Toc11498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820FE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_Toc17599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_Toc17599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1B687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_Toc1991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_Toc1991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4214E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_Toc25484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F8CFE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_Toc21589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_Toc21589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3B97F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_Toc23966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_Toc23966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64211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_Toc14086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F8C1D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_Toc29300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3C977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_Toc13032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_Toc13032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DC153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_Toc31815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_Toc31815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5F215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_Toc5927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_Toc5927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02725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_Toc23554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_Toc23554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5ADF4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_Toc7596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_Toc7596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C0646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_Toc30190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_Toc30190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D8036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_Toc27544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_Toc27544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4F6BE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_Toc19641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_Toc19641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A5694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_Toc27307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_Toc27307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199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30#31#楼的A户型类独栋别墅</w:t>
            </w:r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山东-济宁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35.40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116.60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/>
                <w:lang w:val="en-US" w:eastAsia="zh-CN"/>
              </w:rPr>
              <w:t>1097.912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2574.80</w:t>
            </w:r>
            <w:bookmarkEnd w:id="23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1176.76</w:t>
            </w:r>
            <w:bookmarkEnd w:id="24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75</w:t>
            </w:r>
            <w:bookmarkEnd w:id="25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0" w:name="TitleFormat"/>
    </w:p>
    <w:p w14:paraId="7B13590C">
      <w:pPr>
        <w:pStyle w:val="3"/>
        <w:ind w:firstLine="0" w:firstLineChars="0"/>
        <w:rPr>
          <w:lang w:val="en-US"/>
        </w:rPr>
      </w:pPr>
      <w:bookmarkStart w:id="170" w:name="_GoBack"/>
      <w:bookmarkEnd w:id="170"/>
    </w:p>
    <w:p w14:paraId="304C1FFD">
      <w:pPr>
        <w:pStyle w:val="2"/>
      </w:pPr>
      <w:bookmarkStart w:id="31" w:name="_Toc8790"/>
      <w:r>
        <w:rPr>
          <w:rFonts w:hint="eastAsia"/>
        </w:rPr>
        <w:t>计算依据</w:t>
      </w:r>
      <w:bookmarkEnd w:id="31"/>
    </w:p>
    <w:bookmarkEnd w:id="30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《绿色建筑评价标准》GB/T 50378-2019（2024年版）</w:t>
      </w:r>
    </w:p>
    <w:p w14:paraId="784C67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85235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754F489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《严寒和寒冷地区居住建筑节能设计标准》JGJ 26-2018</w:t>
      </w:r>
    </w:p>
    <w:p w14:paraId="51C449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31FFCDB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3319D58E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3" w:name="_Toc17422"/>
      <w:bookmarkStart w:id="34" w:name="_Toc13616"/>
      <w:r>
        <w:rPr>
          <w:rFonts w:hint="eastAsia"/>
        </w:rPr>
        <w:t>计算要求</w:t>
      </w:r>
      <w:bookmarkEnd w:id="33"/>
      <w:bookmarkEnd w:id="34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463"/>
      <w:bookmarkStart w:id="36" w:name="_Toc22090"/>
      <w:r>
        <w:rPr>
          <w:rFonts w:hint="eastAsia"/>
          <w:kern w:val="2"/>
          <w:sz w:val="21"/>
        </w:rPr>
        <w:t>计算目标</w:t>
      </w:r>
      <w:bookmarkEnd w:id="35"/>
      <w:bookmarkEnd w:id="36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7" w:name="_Toc5419"/>
      <w:bookmarkStart w:id="38" w:name="_Toc19038"/>
      <w:r>
        <w:rPr>
          <w:rFonts w:hint="eastAsia"/>
          <w:kern w:val="2"/>
          <w:sz w:val="21"/>
        </w:rPr>
        <w:t>计算方法</w:t>
      </w:r>
      <w:bookmarkEnd w:id="37"/>
      <w:bookmarkEnd w:id="38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39" w:name="_Toc444763006"/>
    </w:p>
    <w:p w14:paraId="621FE575">
      <w:pPr>
        <w:pStyle w:val="3"/>
        <w:ind w:firstLine="420"/>
        <w:rPr>
          <w:lang w:val="en-US"/>
        </w:rPr>
      </w:pPr>
      <w:bookmarkStart w:id="40" w:name="负荷边界说明"/>
      <w:r>
        <w:t>对于供暖空调负荷，包含围护结构（传热负荷、太阳辐射负荷），及室内人员、灯光、设备负荷和新风负荷。</w:t>
      </w:r>
      <w:bookmarkEnd w:id="40"/>
    </w:p>
    <w:p w14:paraId="7CB2B79B">
      <w:pPr>
        <w:pStyle w:val="2"/>
      </w:pPr>
      <w:bookmarkStart w:id="41" w:name="_Toc59787735"/>
      <w:bookmarkStart w:id="42" w:name="_Toc27982"/>
      <w:bookmarkStart w:id="43" w:name="_Toc58336110"/>
      <w:r>
        <w:rPr>
          <w:rFonts w:hint="eastAsia"/>
        </w:rPr>
        <w:t>软件介绍</w:t>
      </w:r>
      <w:bookmarkEnd w:id="41"/>
      <w:bookmarkEnd w:id="42"/>
      <w:bookmarkEnd w:id="43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4" w:name="软件全称＃2"/>
      <w:r>
        <w:rPr>
          <w:rFonts w:hint="eastAsia"/>
          <w:lang w:val="en-US"/>
        </w:rPr>
        <w:t>能耗计算BESI2025</w:t>
      </w:r>
      <w:bookmarkEnd w:id="44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39"/>
    <w:p w14:paraId="389A6833">
      <w:pPr>
        <w:pStyle w:val="2"/>
      </w:pPr>
      <w:bookmarkStart w:id="45" w:name="_Toc18547"/>
      <w:r>
        <w:rPr>
          <w:rFonts w:hint="eastAsia"/>
        </w:rPr>
        <w:t>气象数据</w:t>
      </w:r>
      <w:bookmarkEnd w:id="45"/>
    </w:p>
    <w:p w14:paraId="169C3E47">
      <w:pPr>
        <w:pStyle w:val="4"/>
      </w:pPr>
      <w:bookmarkStart w:id="46" w:name="_Toc15131"/>
      <w:r>
        <w:rPr>
          <w:rFonts w:hint="eastAsia"/>
        </w:rPr>
        <w:t>气象地点</w:t>
      </w:r>
      <w:bookmarkEnd w:id="46"/>
    </w:p>
    <w:p w14:paraId="030DE3CB">
      <w:pPr>
        <w:pStyle w:val="3"/>
        <w:ind w:firstLine="420"/>
        <w:rPr>
          <w:lang w:val="en-US"/>
        </w:rPr>
      </w:pPr>
      <w:bookmarkStart w:id="47" w:name="气象数据来源"/>
      <w:r>
        <w:t>山东-兖州 (当前地点无气象数据，选用较近可用的气象地点), 《建筑节能气象参数标准》</w:t>
      </w:r>
      <w:bookmarkEnd w:id="47"/>
    </w:p>
    <w:p w14:paraId="46E8867D">
      <w:pPr>
        <w:pStyle w:val="4"/>
      </w:pPr>
      <w:bookmarkStart w:id="48" w:name="_Toc9999"/>
      <w:r>
        <w:rPr>
          <w:rFonts w:hint="eastAsia"/>
        </w:rPr>
        <w:t>逐日干球温度表</w:t>
      </w:r>
      <w:bookmarkEnd w:id="48"/>
    </w:p>
    <w:p w14:paraId="617C358A">
      <w:pPr>
        <w:pStyle w:val="3"/>
        <w:ind w:firstLine="0" w:firstLineChars="0"/>
        <w:rPr>
          <w:lang w:val="en-US"/>
        </w:rPr>
      </w:pPr>
      <w:bookmarkStart w:id="49" w:name="日均干球温度变化表"/>
      <w:bookmarkEnd w:id="49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0" w:name="_Toc26332"/>
      <w:r>
        <w:rPr>
          <w:rFonts w:hint="eastAsia"/>
        </w:rPr>
        <w:t>逐月辐照量表</w:t>
      </w:r>
      <w:bookmarkEnd w:id="50"/>
    </w:p>
    <w:p w14:paraId="39E8606E">
      <w:pPr>
        <w:pStyle w:val="3"/>
        <w:ind w:firstLine="0" w:firstLineChars="0"/>
        <w:rPr>
          <w:lang w:val="en-US"/>
        </w:rPr>
      </w:pPr>
      <w:bookmarkStart w:id="51" w:name="逐月辐照量图表"/>
      <w:bookmarkEnd w:id="51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2" w:name="_Toc28201"/>
      <w:r>
        <w:rPr>
          <w:rFonts w:hint="eastAsia"/>
        </w:rPr>
        <w:t>峰值工况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9705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575E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1BFB9B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1387C8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BCA738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34B473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7AFD497">
            <w:pPr>
              <w:jc w:val="center"/>
            </w:pPr>
            <w:r>
              <w:t>焓值(kj/kg)</w:t>
            </w:r>
          </w:p>
        </w:tc>
      </w:tr>
      <w:tr w14:paraId="1E2BA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FEF6C">
            <w:r>
              <w:t>最热</w:t>
            </w:r>
          </w:p>
        </w:tc>
        <w:tc>
          <w:tcPr>
            <w:vAlign w:val="center"/>
          </w:tcPr>
          <w:p w14:paraId="351C7E95">
            <w:r>
              <w:t>06月19日15时</w:t>
            </w:r>
          </w:p>
        </w:tc>
        <w:tc>
          <w:tcPr>
            <w:vAlign w:val="center"/>
          </w:tcPr>
          <w:p w14:paraId="66882CD3">
            <w:r>
              <w:t>38.3</w:t>
            </w:r>
          </w:p>
        </w:tc>
        <w:tc>
          <w:tcPr>
            <w:vAlign w:val="center"/>
          </w:tcPr>
          <w:p w14:paraId="6C3D55ED">
            <w:r>
              <w:t>19.4</w:t>
            </w:r>
          </w:p>
        </w:tc>
        <w:tc>
          <w:tcPr>
            <w:vAlign w:val="center"/>
          </w:tcPr>
          <w:p w14:paraId="18E6BBAD">
            <w:r>
              <w:t>6.8</w:t>
            </w:r>
          </w:p>
        </w:tc>
        <w:tc>
          <w:tcPr>
            <w:vAlign w:val="center"/>
          </w:tcPr>
          <w:p w14:paraId="027CEAF9">
            <w:r>
              <w:t>56.0</w:t>
            </w:r>
          </w:p>
        </w:tc>
      </w:tr>
      <w:tr w14:paraId="01058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8EFB3">
            <w:r>
              <w:t>最冷</w:t>
            </w:r>
          </w:p>
        </w:tc>
        <w:tc>
          <w:tcPr>
            <w:vAlign w:val="center"/>
          </w:tcPr>
          <w:p w14:paraId="387BA4CB">
            <w:r>
              <w:t>01月13日06时</w:t>
            </w:r>
          </w:p>
        </w:tc>
        <w:tc>
          <w:tcPr>
            <w:vAlign w:val="center"/>
          </w:tcPr>
          <w:p w14:paraId="3A1EB974">
            <w:r>
              <w:t>-10.0</w:t>
            </w:r>
          </w:p>
        </w:tc>
        <w:tc>
          <w:tcPr>
            <w:vAlign w:val="center"/>
          </w:tcPr>
          <w:p w14:paraId="24004B7E">
            <w:r>
              <w:t>-10.6</w:t>
            </w:r>
          </w:p>
        </w:tc>
        <w:tc>
          <w:tcPr>
            <w:vAlign w:val="center"/>
          </w:tcPr>
          <w:p w14:paraId="3C0C84AF">
            <w:r>
              <w:t>1.5</w:t>
            </w:r>
          </w:p>
        </w:tc>
        <w:tc>
          <w:tcPr>
            <w:vAlign w:val="center"/>
          </w:tcPr>
          <w:p w14:paraId="2C17627C">
            <w:r>
              <w:t>-6.3</w:t>
            </w:r>
          </w:p>
        </w:tc>
      </w:tr>
    </w:tbl>
    <w:p w14:paraId="75630F8A">
      <w:pPr>
        <w:pStyle w:val="2"/>
        <w:widowControl w:val="0"/>
        <w:jc w:val="both"/>
      </w:pPr>
      <w:bookmarkStart w:id="53" w:name="气象峰值工况"/>
      <w:bookmarkEnd w:id="53"/>
      <w:bookmarkStart w:id="54" w:name="_Toc20242"/>
      <w:r>
        <w:t>围护结构</w:t>
      </w:r>
      <w:bookmarkEnd w:id="54"/>
    </w:p>
    <w:p w14:paraId="6370A291">
      <w:pPr>
        <w:pStyle w:val="4"/>
        <w:widowControl w:val="0"/>
        <w:jc w:val="both"/>
      </w:pPr>
      <w:bookmarkStart w:id="55" w:name="_Toc10013"/>
      <w:r>
        <w:t>工程材料</w:t>
      </w:r>
      <w:bookmarkEnd w:id="5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FCE7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8AF9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823DB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5C6876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F644E6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D88BBA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E207B8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03F4F6">
            <w:pPr>
              <w:jc w:val="center"/>
            </w:pPr>
            <w:r>
              <w:t>数据来源</w:t>
            </w:r>
          </w:p>
        </w:tc>
      </w:tr>
      <w:tr w14:paraId="42FDC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917F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FFD8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D070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8C473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90D507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8F4C08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52B005">
            <w:pPr>
              <w:jc w:val="center"/>
            </w:pPr>
          </w:p>
        </w:tc>
      </w:tr>
      <w:tr w14:paraId="190FC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48E94">
            <w:r>
              <w:t>水泥砂浆</w:t>
            </w:r>
          </w:p>
        </w:tc>
        <w:tc>
          <w:tcPr>
            <w:vAlign w:val="center"/>
          </w:tcPr>
          <w:p w14:paraId="48C328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3238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E1E5C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CA9302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08D0E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66B45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A0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DDBA1">
            <w:r>
              <w:t>石灰砂浆</w:t>
            </w:r>
          </w:p>
        </w:tc>
        <w:tc>
          <w:tcPr>
            <w:vAlign w:val="center"/>
          </w:tcPr>
          <w:p w14:paraId="2AF744A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D99F9F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6C6D76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3050D3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53E58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31AED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357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7A205">
            <w:r>
              <w:t>钢筋混凝土</w:t>
            </w:r>
          </w:p>
        </w:tc>
        <w:tc>
          <w:tcPr>
            <w:vAlign w:val="center"/>
          </w:tcPr>
          <w:p w14:paraId="2BAD181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4D5AE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D701E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2966A5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EF1DE8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50CAA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9E1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63397">
            <w:r>
              <w:t>挤塑聚苯板(ρ=25-32)</w:t>
            </w:r>
          </w:p>
        </w:tc>
        <w:tc>
          <w:tcPr>
            <w:vAlign w:val="center"/>
          </w:tcPr>
          <w:p w14:paraId="228363E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7E059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56B018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0EE9D19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392D35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3EA27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7F1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62DAA">
            <w:r>
              <w:t>聚苯颗粒保温砂浆</w:t>
            </w:r>
          </w:p>
        </w:tc>
        <w:tc>
          <w:tcPr>
            <w:vAlign w:val="center"/>
          </w:tcPr>
          <w:p w14:paraId="69BB4C5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F07F61F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9B12249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1AC1C86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0CC22CF7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0A81FF1">
            <w:r>
              <w:rPr>
                <w:sz w:val="18"/>
                <w:szCs w:val="18"/>
              </w:rPr>
              <w:t>DB34-T753-2007</w:t>
            </w:r>
          </w:p>
        </w:tc>
      </w:tr>
      <w:tr w14:paraId="13204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16D67">
            <w:r>
              <w:t>轻骨料混凝土(找坡层)</w:t>
            </w:r>
          </w:p>
        </w:tc>
        <w:tc>
          <w:tcPr>
            <w:vAlign w:val="center"/>
          </w:tcPr>
          <w:p w14:paraId="3695E7D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A43872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40598D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874E0A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8FD7CB4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9F872C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C0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BDFC6">
            <w:r>
              <w:t>细石混凝土</w:t>
            </w:r>
          </w:p>
        </w:tc>
        <w:tc>
          <w:tcPr>
            <w:vAlign w:val="center"/>
          </w:tcPr>
          <w:p w14:paraId="3BC35F7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70CEF5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CBAA2E6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732927E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8B5656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79132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93E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00026">
            <w:r>
              <w:t>地砖</w:t>
            </w:r>
          </w:p>
        </w:tc>
        <w:tc>
          <w:tcPr>
            <w:vAlign w:val="center"/>
          </w:tcPr>
          <w:p w14:paraId="2BA20E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9FF2C0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519C74D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80FDF1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6AA4F2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9BC8B06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02DC5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D7E30">
            <w:r>
              <w:t>混合砂浆</w:t>
            </w:r>
          </w:p>
        </w:tc>
        <w:tc>
          <w:tcPr>
            <w:vAlign w:val="center"/>
          </w:tcPr>
          <w:p w14:paraId="2C07744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CD4FF7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31290A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BFE438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08A41FC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D36F0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1A8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CA4A8">
            <w:r>
              <w:t>夯实粘土(ρ=2000)</w:t>
            </w:r>
          </w:p>
        </w:tc>
        <w:tc>
          <w:tcPr>
            <w:vAlign w:val="center"/>
          </w:tcPr>
          <w:p w14:paraId="1DB84C6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7F36D1B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5B62ABC3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EECA7A4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63D87BC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2D1E0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59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534A810">
            <w:r>
              <w:t>保温层砂浆（玻化微珠）</w:t>
            </w:r>
          </w:p>
        </w:tc>
        <w:tc>
          <w:tcPr>
            <w:vAlign w:val="center"/>
          </w:tcPr>
          <w:p w14:paraId="72196E31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A03A6F3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472D39D2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3B7D402F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13D138C3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B9D7D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5A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15ECA">
            <w:r>
              <w:t>岩棉板</w:t>
            </w:r>
          </w:p>
        </w:tc>
        <w:tc>
          <w:tcPr>
            <w:vAlign w:val="center"/>
          </w:tcPr>
          <w:p w14:paraId="7C76716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50ABB73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262C600C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1F620EB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042BEC6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65882F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D23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69C31">
            <w:r>
              <w:t>挤塑型聚苯板(XPS板)</w:t>
            </w:r>
          </w:p>
        </w:tc>
        <w:tc>
          <w:tcPr>
            <w:vAlign w:val="center"/>
          </w:tcPr>
          <w:p w14:paraId="5A9FD05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14D951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51E4EA6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2B1EC92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34C0395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40BD0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1F9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65370">
            <w:r>
              <w:t>加气混凝土砌块及板材</w:t>
            </w:r>
          </w:p>
        </w:tc>
        <w:tc>
          <w:tcPr>
            <w:vAlign w:val="center"/>
          </w:tcPr>
          <w:p w14:paraId="6C13F5B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5DA620F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EB17DD6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1F39C86F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360C1ED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61CD8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1F6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B5135">
            <w:r>
              <w:t>水泥砂浆(找平层)</w:t>
            </w:r>
          </w:p>
        </w:tc>
        <w:tc>
          <w:tcPr>
            <w:vAlign w:val="center"/>
          </w:tcPr>
          <w:p w14:paraId="132EF1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E247E6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F95DB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712716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10ED8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0CC50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AB0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C1CFA">
            <w:r>
              <w:t>碎石、卵石混凝土(ρ=2100)</w:t>
            </w:r>
          </w:p>
        </w:tc>
        <w:tc>
          <w:tcPr>
            <w:vAlign w:val="center"/>
          </w:tcPr>
          <w:p w14:paraId="4A4C8451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20C5BB60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F548BB6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3FF7FC9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6E83D5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6D4AE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1DE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3D207">
            <w:r>
              <w:t>沥青油毡、油毡纸</w:t>
            </w:r>
          </w:p>
        </w:tc>
        <w:tc>
          <w:tcPr>
            <w:vAlign w:val="center"/>
          </w:tcPr>
          <w:p w14:paraId="5E36B0E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B22FFE8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0EF0B957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B595497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5C279AD2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39D062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A2A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80AE2">
            <w:r>
              <w:t>聚苯颗粒保温浆料(ρ=230)</w:t>
            </w:r>
          </w:p>
        </w:tc>
        <w:tc>
          <w:tcPr>
            <w:vAlign w:val="center"/>
          </w:tcPr>
          <w:p w14:paraId="41BCB99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5ECA9E6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6B3691F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64249944">
            <w:pPr>
              <w:jc w:val="right"/>
            </w:pPr>
            <w:r>
              <w:t>1036.0</w:t>
            </w:r>
          </w:p>
        </w:tc>
        <w:tc>
          <w:tcPr>
            <w:vAlign w:val="center"/>
          </w:tcPr>
          <w:p w14:paraId="20A770B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A6A4D9D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655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9DA62">
            <w:r>
              <w:t>C20细石混凝土(ρ=2300)</w:t>
            </w:r>
          </w:p>
        </w:tc>
        <w:tc>
          <w:tcPr>
            <w:vAlign w:val="center"/>
          </w:tcPr>
          <w:p w14:paraId="0FA8A35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55609B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791F99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589466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891073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4FB2507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BEF8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E6A5B">
            <w:r>
              <w:t>挤塑聚苯板(ρ=25-32)（1）</w:t>
            </w:r>
          </w:p>
        </w:tc>
        <w:tc>
          <w:tcPr>
            <w:vAlign w:val="center"/>
          </w:tcPr>
          <w:p w14:paraId="2CCC28D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32C7C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919876C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56FEC1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FB2E6C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00F343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0BF0C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2CD56">
            <w:r>
              <w:t>石灰水泥砂浆（混合砂浆）</w:t>
            </w:r>
          </w:p>
        </w:tc>
        <w:tc>
          <w:tcPr>
            <w:vAlign w:val="center"/>
          </w:tcPr>
          <w:p w14:paraId="33CBF0B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1B3C31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100870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76F2D2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1E25D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E3A1D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F6B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CB1435">
            <w:r>
              <w:t>加气混凝土、泡沫混凝土(ρ=700)</w:t>
            </w:r>
          </w:p>
        </w:tc>
        <w:tc>
          <w:tcPr>
            <w:vAlign w:val="center"/>
          </w:tcPr>
          <w:p w14:paraId="5323AEC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FF2D52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40FF8D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454028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4323D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D5BBA2A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804BA09">
      <w:pPr>
        <w:pStyle w:val="4"/>
        <w:widowControl w:val="0"/>
        <w:jc w:val="both"/>
      </w:pPr>
      <w:bookmarkStart w:id="56" w:name="_Toc20762"/>
      <w:r>
        <w:t>围护结构作法简要说明</w:t>
      </w:r>
      <w:bookmarkEnd w:id="56"/>
    </w:p>
    <w:p w14:paraId="2C1B380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XPS保温屋面 (K=0.111,D=5.765)：</w:t>
      </w:r>
      <w:r>
        <w:rPr>
          <w:color w:val="000000"/>
        </w:rPr>
        <w:t>（由上到下）</w:t>
      </w:r>
    </w:p>
    <w:p w14:paraId="39CDAC7C">
      <w:pPr>
        <w:widowControl w:val="0"/>
        <w:jc w:val="both"/>
      </w:pPr>
      <w:r>
        <w:t xml:space="preserve">    </w:t>
      </w:r>
      <w:r>
        <w:rPr>
          <w:color w:val="000000"/>
        </w:rPr>
        <w:t>沥青油毡、油毡纸 10mm＋水泥砂浆 20mm＋聚苯颗粒保温浆料(ρ=230) 120mm＋C20细石混凝土(ρ=2300) 40mm＋</w:t>
      </w:r>
      <w:r>
        <w:rPr>
          <w:color w:val="800000"/>
        </w:rPr>
        <w:t>挤塑聚苯板(ρ=25-32)（1） 200mm</w:t>
      </w:r>
      <w:r>
        <w:rPr>
          <w:color w:val="000000"/>
        </w:rPr>
        <w:t>＋轻骨料混凝土(找坡层) 30mm＋石灰水泥砂浆（混合砂浆） 20mm</w:t>
      </w:r>
    </w:p>
    <w:p w14:paraId="6DEE40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(K=0.119,D=4.429)：</w:t>
      </w:r>
      <w:r>
        <w:rPr>
          <w:color w:val="000000"/>
        </w:rPr>
        <w:t>（由外到内）</w:t>
      </w:r>
    </w:p>
    <w:p w14:paraId="5434F9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20mm＋岩棉板 70mm＋</w:t>
      </w:r>
      <w:r>
        <w:rPr>
          <w:color w:val="800000"/>
        </w:rPr>
        <w:t>挤塑聚苯板(ρ=25-32) 200mm</w:t>
      </w:r>
      <w:r>
        <w:rPr>
          <w:color w:val="000000"/>
        </w:rPr>
        <w:t>＋石灰砂浆 20mm＋加气混凝土、泡沫混凝土(ρ=700) 20mm</w:t>
      </w:r>
    </w:p>
    <w:p w14:paraId="7369414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(K=0.278,D=3.777)：</w:t>
      </w:r>
      <w:r>
        <w:rPr>
          <w:color w:val="000000"/>
        </w:rPr>
        <w:t>（由外到内）</w:t>
      </w:r>
    </w:p>
    <w:p w14:paraId="34A53C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挤塑型聚苯板(XPS板) 100mm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78A08C9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(K=0.562,D=2.579)：</w:t>
      </w:r>
      <w:r>
        <w:rPr>
          <w:color w:val="000000"/>
        </w:rPr>
        <w:t>（由上到下）</w:t>
      </w:r>
    </w:p>
    <w:p w14:paraId="3B2501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挤塑型聚苯板(XPS板) 50mm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14C6EC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阳台门下部门芯板：</w:t>
      </w:r>
      <w:r>
        <w:rPr>
          <w:color w:val="0000FF"/>
        </w:rPr>
        <w:t>保温门（多功能门） (K=2.000)：</w:t>
      </w:r>
    </w:p>
    <w:p w14:paraId="27FAFE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5286D8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分隔供暖与非供暖空间的隔墙：</w:t>
      </w:r>
      <w:r>
        <w:rPr>
          <w:color w:val="0000FF"/>
        </w:rPr>
        <w:t>楼梯间隔墙 (K=0.614,D=12.114)：</w:t>
      </w:r>
    </w:p>
    <w:p w14:paraId="23CF48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加气混凝土砌块及板材 180mm</w:t>
      </w:r>
      <w:r>
        <w:rPr>
          <w:color w:val="000000"/>
        </w:rPr>
        <w:t>＋保温层砂浆（玻化微珠） 25mm＋混合砂浆 20mm</w:t>
      </w:r>
    </w:p>
    <w:p w14:paraId="1A24F0F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分隔供暖与非供暖空间的楼板：</w:t>
      </w:r>
      <w:r>
        <w:rPr>
          <w:color w:val="0000FF"/>
        </w:rPr>
        <w:t>采暖与非采暖房间楼板构造一 (K=1.553,D=1.771)：</w:t>
      </w:r>
    </w:p>
    <w:p w14:paraId="6ACF8D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0DF296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分隔供暖与非供暖空间的户门：</w:t>
      </w:r>
      <w:r>
        <w:rPr>
          <w:color w:val="0000FF"/>
        </w:rPr>
        <w:t>保温门（多功能门） (K=2.000)：</w:t>
      </w:r>
    </w:p>
    <w:p w14:paraId="1F22F8E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6A38CCA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外窗构造：</w:t>
      </w:r>
      <w:r>
        <w:rPr>
          <w:color w:val="0000FF"/>
        </w:rPr>
        <w:t>70系列断桥铝合金窗[5+12Ar+5Low-E+12Ar+5Low-E(暖边)] (K=1.400)：</w:t>
      </w:r>
    </w:p>
    <w:p w14:paraId="31E3D0B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传热系数1.400W/㎡.K，窗太阳得热系数0.420</w:t>
      </w:r>
    </w:p>
    <w:p w14:paraId="4F2874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地面构造一 (K=0.529,D=4.415)：</w:t>
      </w:r>
    </w:p>
    <w:p w14:paraId="6098F58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10mm＋水泥砂浆(找平层) 20mm＋细石混凝土 60mm＋</w:t>
      </w:r>
      <w:r>
        <w:rPr>
          <w:color w:val="800000"/>
        </w:rPr>
        <w:t>挤塑型聚苯板(XPS板) 50mm</w:t>
      </w:r>
      <w:r>
        <w:rPr>
          <w:color w:val="000000"/>
        </w:rPr>
        <w:t>＋水泥砂浆 20mm＋碎石、卵石混凝土(ρ=2100) 60mm＋</w:t>
      </w:r>
      <w:r>
        <w:rPr>
          <w:color w:val="800080"/>
        </w:rPr>
        <w:t>夯实粘土(ρ=2000) 150mm</w:t>
      </w:r>
    </w:p>
    <w:p w14:paraId="4C92954D">
      <w:pPr>
        <w:pStyle w:val="4"/>
        <w:widowControl w:val="0"/>
        <w:jc w:val="both"/>
        <w:rPr>
          <w:color w:val="000000"/>
        </w:rPr>
      </w:pPr>
      <w:bookmarkStart w:id="57" w:name="_Toc5496"/>
      <w:r>
        <w:rPr>
          <w:color w:val="000000"/>
        </w:rPr>
        <w:t>体形系数</w:t>
      </w:r>
      <w:bookmarkEnd w:id="57"/>
    </w:p>
    <w:p w14:paraId="747A2D5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94E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E10E9">
            <w:r>
              <w:t>外表面积(㎡)</w:t>
            </w:r>
          </w:p>
        </w:tc>
        <w:tc>
          <w:tcPr>
            <w:vAlign w:val="center"/>
          </w:tcPr>
          <w:p w14:paraId="252BB7A5">
            <w:r>
              <w:t>1176.76</w:t>
            </w:r>
          </w:p>
        </w:tc>
      </w:tr>
      <w:tr w14:paraId="06221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23708">
            <w:r>
              <w:t>建筑体积(m3)</w:t>
            </w:r>
          </w:p>
        </w:tc>
        <w:tc>
          <w:tcPr>
            <w:vAlign w:val="center"/>
          </w:tcPr>
          <w:p w14:paraId="51A52702">
            <w:r>
              <w:t>2574.80</w:t>
            </w:r>
          </w:p>
        </w:tc>
      </w:tr>
      <w:tr w14:paraId="494C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C6D33">
            <w:r>
              <w:t>体形系数</w:t>
            </w:r>
          </w:p>
        </w:tc>
        <w:tc>
          <w:tcPr>
            <w:vAlign w:val="center"/>
          </w:tcPr>
          <w:p w14:paraId="64C1B03B">
            <w:r>
              <w:t>0.46</w:t>
            </w:r>
          </w:p>
        </w:tc>
      </w:tr>
    </w:tbl>
    <w:p w14:paraId="4C6AA66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BF31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599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D88A0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3F0AF0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45B8D6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771C723">
            <w:pPr>
              <w:jc w:val="center"/>
            </w:pPr>
            <w:r>
              <w:t>计算体积(m3)</w:t>
            </w:r>
          </w:p>
        </w:tc>
      </w:tr>
      <w:tr w14:paraId="43C8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19648">
            <w:r>
              <w:t>1</w:t>
            </w:r>
          </w:p>
        </w:tc>
        <w:tc>
          <w:tcPr>
            <w:vAlign w:val="center"/>
          </w:tcPr>
          <w:p w14:paraId="32ADB510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C1A494D">
            <w:pPr>
              <w:jc w:val="right"/>
            </w:pPr>
            <w:r>
              <w:t>374.74</w:t>
            </w:r>
          </w:p>
        </w:tc>
        <w:tc>
          <w:tcPr>
            <w:vAlign w:val="center"/>
          </w:tcPr>
          <w:p w14:paraId="4781C91E">
            <w:pPr>
              <w:jc w:val="right"/>
            </w:pPr>
            <w:r>
              <w:t>255.59</w:t>
            </w:r>
          </w:p>
        </w:tc>
        <w:tc>
          <w:tcPr>
            <w:vAlign w:val="center"/>
          </w:tcPr>
          <w:p w14:paraId="471CA67F">
            <w:pPr>
              <w:jc w:val="right"/>
            </w:pPr>
            <w:r>
              <w:t>1236.63</w:t>
            </w:r>
          </w:p>
        </w:tc>
      </w:tr>
      <w:tr w14:paraId="2ABAC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E2B90">
            <w:r>
              <w:t>2</w:t>
            </w:r>
          </w:p>
        </w:tc>
        <w:tc>
          <w:tcPr>
            <w:vAlign w:val="center"/>
          </w:tcPr>
          <w:p w14:paraId="790B010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D713B04">
            <w:pPr>
              <w:jc w:val="right"/>
            </w:pPr>
            <w:r>
              <w:t>184.38</w:t>
            </w:r>
          </w:p>
        </w:tc>
        <w:tc>
          <w:tcPr>
            <w:vAlign w:val="center"/>
          </w:tcPr>
          <w:p w14:paraId="265200E3">
            <w:pPr>
              <w:jc w:val="right"/>
            </w:pPr>
            <w:r>
              <w:t>351.86</w:t>
            </w:r>
          </w:p>
        </w:tc>
        <w:tc>
          <w:tcPr>
            <w:vAlign w:val="center"/>
          </w:tcPr>
          <w:p w14:paraId="7AD11FF7">
            <w:pPr>
              <w:jc w:val="right"/>
            </w:pPr>
            <w:r>
              <w:t>571.56</w:t>
            </w:r>
          </w:p>
        </w:tc>
      </w:tr>
      <w:tr w14:paraId="538F7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9F90D">
            <w:r>
              <w:t>3</w:t>
            </w:r>
          </w:p>
        </w:tc>
        <w:tc>
          <w:tcPr>
            <w:vAlign w:val="center"/>
          </w:tcPr>
          <w:p w14:paraId="1FB55C2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69675DA">
            <w:pPr>
              <w:jc w:val="right"/>
            </w:pPr>
            <w:r>
              <w:t>143.36</w:t>
            </w:r>
          </w:p>
        </w:tc>
        <w:tc>
          <w:tcPr>
            <w:vAlign w:val="center"/>
          </w:tcPr>
          <w:p w14:paraId="292A5672">
            <w:pPr>
              <w:jc w:val="right"/>
            </w:pPr>
            <w:r>
              <w:t>253.84</w:t>
            </w:r>
          </w:p>
        </w:tc>
        <w:tc>
          <w:tcPr>
            <w:vAlign w:val="center"/>
          </w:tcPr>
          <w:p w14:paraId="651B0642">
            <w:pPr>
              <w:jc w:val="right"/>
            </w:pPr>
            <w:r>
              <w:t>444.42</w:t>
            </w:r>
          </w:p>
        </w:tc>
      </w:tr>
      <w:tr w14:paraId="67E3D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54592">
            <w:r>
              <w:t>4</w:t>
            </w:r>
          </w:p>
        </w:tc>
        <w:tc>
          <w:tcPr>
            <w:vAlign w:val="center"/>
          </w:tcPr>
          <w:p w14:paraId="63C884D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C0777E4">
            <w:pPr>
              <w:jc w:val="right"/>
            </w:pPr>
            <w:r>
              <w:t>87.63</w:t>
            </w:r>
          </w:p>
        </w:tc>
        <w:tc>
          <w:tcPr>
            <w:vAlign w:val="center"/>
          </w:tcPr>
          <w:p w14:paraId="095C4DC8">
            <w:pPr>
              <w:jc w:val="right"/>
            </w:pPr>
            <w:r>
              <w:t>215.14</w:t>
            </w:r>
          </w:p>
        </w:tc>
        <w:tc>
          <w:tcPr>
            <w:vAlign w:val="center"/>
          </w:tcPr>
          <w:p w14:paraId="1A39371D">
            <w:pPr>
              <w:jc w:val="right"/>
            </w:pPr>
            <w:r>
              <w:t>262.90</w:t>
            </w:r>
          </w:p>
        </w:tc>
      </w:tr>
      <w:tr w14:paraId="567CB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7F12A">
            <w:r>
              <w:t>5</w:t>
            </w:r>
          </w:p>
        </w:tc>
        <w:tc>
          <w:tcPr>
            <w:vAlign w:val="center"/>
          </w:tcPr>
          <w:p w14:paraId="33A1597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728DA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5AFFF9">
            <w:pPr>
              <w:jc w:val="right"/>
            </w:pPr>
            <w:r>
              <w:t>100.33</w:t>
            </w:r>
          </w:p>
        </w:tc>
        <w:tc>
          <w:tcPr>
            <w:vAlign w:val="center"/>
          </w:tcPr>
          <w:p w14:paraId="031540AC">
            <w:pPr>
              <w:jc w:val="right"/>
            </w:pPr>
            <w:r>
              <w:t>59.30</w:t>
            </w:r>
          </w:p>
        </w:tc>
      </w:tr>
      <w:tr w14:paraId="60AB0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E74A2">
            <w:r>
              <w:t>合计</w:t>
            </w:r>
          </w:p>
        </w:tc>
        <w:tc>
          <w:tcPr>
            <w:vAlign w:val="center"/>
          </w:tcPr>
          <w:p w14:paraId="3F4AC3A0">
            <w:pPr>
              <w:jc w:val="right"/>
            </w:pPr>
            <w:r>
              <w:t>15.50</w:t>
            </w:r>
          </w:p>
        </w:tc>
        <w:tc>
          <w:tcPr>
            <w:vAlign w:val="center"/>
          </w:tcPr>
          <w:p w14:paraId="357ACAC0">
            <w:pPr>
              <w:jc w:val="right"/>
            </w:pPr>
            <w:r>
              <w:t>790.10</w:t>
            </w:r>
          </w:p>
        </w:tc>
        <w:tc>
          <w:tcPr>
            <w:vAlign w:val="center"/>
          </w:tcPr>
          <w:p w14:paraId="69CD8990">
            <w:pPr>
              <w:jc w:val="right"/>
            </w:pPr>
            <w:r>
              <w:t>1176.76</w:t>
            </w:r>
          </w:p>
        </w:tc>
        <w:tc>
          <w:tcPr>
            <w:vAlign w:val="center"/>
          </w:tcPr>
          <w:p w14:paraId="189B20F6">
            <w:pPr>
              <w:jc w:val="right"/>
            </w:pPr>
            <w:r>
              <w:t>2574.80</w:t>
            </w:r>
          </w:p>
        </w:tc>
      </w:tr>
    </w:tbl>
    <w:p w14:paraId="5FD71594">
      <w:pPr>
        <w:pStyle w:val="4"/>
        <w:widowControl w:val="0"/>
        <w:jc w:val="both"/>
        <w:rPr>
          <w:color w:val="000000"/>
        </w:rPr>
      </w:pPr>
      <w:bookmarkStart w:id="58" w:name="_Toc14158"/>
      <w:r>
        <w:rPr>
          <w:color w:val="000000"/>
        </w:rPr>
        <w:t>窗墙比</w:t>
      </w:r>
      <w:bookmarkEnd w:id="58"/>
    </w:p>
    <w:p w14:paraId="1917C04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1F94C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40B6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F9331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2521B5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838C57B">
            <w:pPr>
              <w:jc w:val="center"/>
            </w:pPr>
            <w:r>
              <w:t>窗墙比</w:t>
            </w:r>
          </w:p>
        </w:tc>
      </w:tr>
      <w:tr w14:paraId="4E43F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8EEB5">
            <w:r>
              <w:t>南向</w:t>
            </w:r>
          </w:p>
        </w:tc>
        <w:tc>
          <w:tcPr>
            <w:vAlign w:val="center"/>
          </w:tcPr>
          <w:p w14:paraId="38ED8816">
            <w:r>
              <w:t>53.88</w:t>
            </w:r>
          </w:p>
        </w:tc>
        <w:tc>
          <w:tcPr>
            <w:vAlign w:val="center"/>
          </w:tcPr>
          <w:p w14:paraId="7C54FC37">
            <w:r>
              <w:t>255.49</w:t>
            </w:r>
          </w:p>
        </w:tc>
        <w:tc>
          <w:tcPr>
            <w:vAlign w:val="center"/>
          </w:tcPr>
          <w:p w14:paraId="78D78A98">
            <w:r>
              <w:t>0.21</w:t>
            </w:r>
          </w:p>
        </w:tc>
      </w:tr>
      <w:tr w14:paraId="306B1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769C6">
            <w:r>
              <w:t>北向</w:t>
            </w:r>
          </w:p>
        </w:tc>
        <w:tc>
          <w:tcPr>
            <w:vAlign w:val="center"/>
          </w:tcPr>
          <w:p w14:paraId="01F37711">
            <w:r>
              <w:t>35.04</w:t>
            </w:r>
          </w:p>
        </w:tc>
        <w:tc>
          <w:tcPr>
            <w:vAlign w:val="center"/>
          </w:tcPr>
          <w:p w14:paraId="57637738">
            <w:r>
              <w:t>214.47</w:t>
            </w:r>
          </w:p>
        </w:tc>
        <w:tc>
          <w:tcPr>
            <w:vAlign w:val="center"/>
          </w:tcPr>
          <w:p w14:paraId="672E0E9B">
            <w:r>
              <w:t>0.16</w:t>
            </w:r>
          </w:p>
        </w:tc>
      </w:tr>
      <w:tr w14:paraId="7722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08ED0">
            <w:r>
              <w:t>东向</w:t>
            </w:r>
          </w:p>
        </w:tc>
        <w:tc>
          <w:tcPr>
            <w:vAlign w:val="center"/>
          </w:tcPr>
          <w:p w14:paraId="3D030D95">
            <w:r>
              <w:t>5.70</w:t>
            </w:r>
          </w:p>
        </w:tc>
        <w:tc>
          <w:tcPr>
            <w:vAlign w:val="center"/>
          </w:tcPr>
          <w:p w14:paraId="2FA3D024">
            <w:r>
              <w:t>155.53</w:t>
            </w:r>
          </w:p>
        </w:tc>
        <w:tc>
          <w:tcPr>
            <w:vAlign w:val="center"/>
          </w:tcPr>
          <w:p w14:paraId="557F8FE7">
            <w:r>
              <w:t>0.04</w:t>
            </w:r>
          </w:p>
        </w:tc>
      </w:tr>
      <w:tr w14:paraId="07420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C2634">
            <w:r>
              <w:t>西向</w:t>
            </w:r>
          </w:p>
        </w:tc>
        <w:tc>
          <w:tcPr>
            <w:vAlign w:val="center"/>
          </w:tcPr>
          <w:p w14:paraId="4AF5370B">
            <w:r>
              <w:t>5.70</w:t>
            </w:r>
          </w:p>
        </w:tc>
        <w:tc>
          <w:tcPr>
            <w:vAlign w:val="center"/>
          </w:tcPr>
          <w:p w14:paraId="005C4C59">
            <w:r>
              <w:t>149.58</w:t>
            </w:r>
          </w:p>
        </w:tc>
        <w:tc>
          <w:tcPr>
            <w:vAlign w:val="center"/>
          </w:tcPr>
          <w:p w14:paraId="0F365A30">
            <w:r>
              <w:t>0.04</w:t>
            </w:r>
          </w:p>
        </w:tc>
      </w:tr>
      <w:tr w14:paraId="59B09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AB0A4">
            <w:r>
              <w:t>平均</w:t>
            </w:r>
          </w:p>
        </w:tc>
        <w:tc>
          <w:tcPr>
            <w:vAlign w:val="center"/>
          </w:tcPr>
          <w:p w14:paraId="6C4AAAE9">
            <w:r>
              <w:t>100.32</w:t>
            </w:r>
          </w:p>
        </w:tc>
        <w:tc>
          <w:tcPr>
            <w:vAlign w:val="center"/>
          </w:tcPr>
          <w:p w14:paraId="4828F14F">
            <w:r>
              <w:t>775.07</w:t>
            </w:r>
          </w:p>
        </w:tc>
        <w:tc>
          <w:tcPr>
            <w:vAlign w:val="center"/>
          </w:tcPr>
          <w:p w14:paraId="0E52D034">
            <w:r>
              <w:t>0.13</w:t>
            </w:r>
          </w:p>
        </w:tc>
      </w:tr>
    </w:tbl>
    <w:p w14:paraId="7A737F86">
      <w:pPr>
        <w:pStyle w:val="4"/>
        <w:widowControl w:val="0"/>
        <w:jc w:val="both"/>
        <w:rPr>
          <w:color w:val="000000"/>
        </w:rPr>
      </w:pPr>
      <w:bookmarkStart w:id="59" w:name="_Toc8999"/>
      <w:r>
        <w:rPr>
          <w:color w:val="000000"/>
        </w:rPr>
        <w:t>天窗</w:t>
      </w:r>
      <w:bookmarkEnd w:id="59"/>
    </w:p>
    <w:p w14:paraId="5DC88C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7671506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F1350E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天窗传热系数</w:t>
      </w:r>
    </w:p>
    <w:p w14:paraId="7CD90E7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88FC53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天窗太阳得热系数</w:t>
      </w:r>
    </w:p>
    <w:p w14:paraId="7EAE759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829F1EA">
      <w:pPr>
        <w:pStyle w:val="4"/>
        <w:widowControl w:val="0"/>
        <w:jc w:val="both"/>
        <w:rPr>
          <w:color w:val="000000"/>
        </w:rPr>
      </w:pPr>
      <w:bookmarkStart w:id="60" w:name="_Toc20733"/>
      <w:r>
        <w:rPr>
          <w:color w:val="000000"/>
        </w:rPr>
        <w:t>屋顶</w:t>
      </w:r>
      <w:bookmarkEnd w:id="60"/>
    </w:p>
    <w:p w14:paraId="2E1066A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XPS保温屋面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106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366B4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0A42C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4978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3948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3CBF2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2C09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4A26C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4B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8268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44335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7CBD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FE55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29B3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48F9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130564">
            <w:pPr>
              <w:jc w:val="center"/>
            </w:pPr>
            <w:r>
              <w:t>D=R*S</w:t>
            </w:r>
          </w:p>
        </w:tc>
      </w:tr>
      <w:tr w14:paraId="51636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AA964">
            <w:r>
              <w:t>沥青油毡、油毡纸</w:t>
            </w:r>
          </w:p>
        </w:tc>
        <w:tc>
          <w:tcPr>
            <w:vAlign w:val="center"/>
          </w:tcPr>
          <w:p w14:paraId="0110912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F2671E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39C1450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787A28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BCA180"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 w14:paraId="17306BD5">
            <w:pPr>
              <w:jc w:val="right"/>
            </w:pPr>
            <w:r>
              <w:t>0.196</w:t>
            </w:r>
          </w:p>
        </w:tc>
      </w:tr>
      <w:tr w14:paraId="46977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DAA43">
            <w:r>
              <w:t>水泥砂浆</w:t>
            </w:r>
          </w:p>
        </w:tc>
        <w:tc>
          <w:tcPr>
            <w:vAlign w:val="center"/>
          </w:tcPr>
          <w:p w14:paraId="77F5CC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E1D6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2FFA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BB05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FC6D7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BFDF3A">
            <w:pPr>
              <w:jc w:val="right"/>
            </w:pPr>
            <w:r>
              <w:t>0.245</w:t>
            </w:r>
          </w:p>
        </w:tc>
      </w:tr>
      <w:tr w14:paraId="1A9CC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1835E">
            <w:r>
              <w:t>聚苯颗粒保温浆料(ρ=230)</w:t>
            </w:r>
          </w:p>
        </w:tc>
        <w:tc>
          <w:tcPr>
            <w:vAlign w:val="center"/>
          </w:tcPr>
          <w:p w14:paraId="516A7B3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35CF3A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423294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D6AEB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744F72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3D6652A8">
            <w:pPr>
              <w:jc w:val="right"/>
            </w:pPr>
            <w:r>
              <w:t>2.040</w:t>
            </w:r>
          </w:p>
        </w:tc>
      </w:tr>
      <w:tr w14:paraId="26CB3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98C3A">
            <w:r>
              <w:t>C20细石混凝土(ρ=2300)</w:t>
            </w:r>
          </w:p>
        </w:tc>
        <w:tc>
          <w:tcPr>
            <w:vAlign w:val="center"/>
          </w:tcPr>
          <w:p w14:paraId="44C660E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495C7E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4709C3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52F20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8B085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39BEF38">
            <w:pPr>
              <w:jc w:val="right"/>
            </w:pPr>
            <w:r>
              <w:t>0.404</w:t>
            </w:r>
          </w:p>
        </w:tc>
      </w:tr>
      <w:tr w14:paraId="68B0E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55818">
            <w:r>
              <w:t>挤塑聚苯板(ρ=25-32)（1）</w:t>
            </w:r>
          </w:p>
        </w:tc>
        <w:tc>
          <w:tcPr>
            <w:vAlign w:val="center"/>
          </w:tcPr>
          <w:p w14:paraId="1BF8060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5D6FF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86E1B0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D81D7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701798">
            <w:pPr>
              <w:jc w:val="right"/>
            </w:pPr>
            <w:r>
              <w:t>6.667</w:t>
            </w:r>
          </w:p>
        </w:tc>
        <w:tc>
          <w:tcPr>
            <w:vAlign w:val="center"/>
          </w:tcPr>
          <w:p w14:paraId="1941D2D1">
            <w:pPr>
              <w:jc w:val="right"/>
            </w:pPr>
            <w:r>
              <w:t>2.133</w:t>
            </w:r>
          </w:p>
        </w:tc>
      </w:tr>
      <w:tr w14:paraId="36D4C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79DBB">
            <w:r>
              <w:t>轻骨料混凝土(找坡层)</w:t>
            </w:r>
          </w:p>
        </w:tc>
        <w:tc>
          <w:tcPr>
            <w:vAlign w:val="center"/>
          </w:tcPr>
          <w:p w14:paraId="180EFF0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180F83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23A421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63501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4AEC24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36BE1BF">
            <w:pPr>
              <w:jc w:val="right"/>
            </w:pPr>
            <w:r>
              <w:t>0.500</w:t>
            </w:r>
          </w:p>
        </w:tc>
      </w:tr>
      <w:tr w14:paraId="30E89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39B15">
            <w:r>
              <w:t>石灰水泥砂浆（混合砂浆）</w:t>
            </w:r>
          </w:p>
        </w:tc>
        <w:tc>
          <w:tcPr>
            <w:vAlign w:val="center"/>
          </w:tcPr>
          <w:p w14:paraId="3C578C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05369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833074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34E05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3CFC4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8271238">
            <w:pPr>
              <w:jc w:val="right"/>
            </w:pPr>
            <w:r>
              <w:t>0.247</w:t>
            </w:r>
          </w:p>
        </w:tc>
      </w:tr>
      <w:tr w14:paraId="5DDC4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E736D">
            <w:r>
              <w:t>各层之和∑</w:t>
            </w:r>
          </w:p>
        </w:tc>
        <w:tc>
          <w:tcPr>
            <w:vAlign w:val="center"/>
          </w:tcPr>
          <w:p w14:paraId="3428BDB2">
            <w:pPr>
              <w:jc w:val="right"/>
            </w:pPr>
            <w:r>
              <w:t>440</w:t>
            </w:r>
          </w:p>
        </w:tc>
        <w:tc>
          <w:tcPr>
            <w:vAlign w:val="center"/>
          </w:tcPr>
          <w:p w14:paraId="0A5CF5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2308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17E5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29DCF7">
            <w:pPr>
              <w:jc w:val="right"/>
            </w:pPr>
            <w:r>
              <w:t>8.896</w:t>
            </w:r>
          </w:p>
        </w:tc>
        <w:tc>
          <w:tcPr>
            <w:vAlign w:val="center"/>
          </w:tcPr>
          <w:p w14:paraId="2D74B6A5">
            <w:pPr>
              <w:jc w:val="right"/>
            </w:pPr>
            <w:r>
              <w:t>5.765</w:t>
            </w:r>
          </w:p>
        </w:tc>
      </w:tr>
      <w:tr w14:paraId="693DD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DBDAF">
            <w:r>
              <w:t>外表面太阳辐射吸收系数</w:t>
            </w:r>
          </w:p>
        </w:tc>
        <w:tc>
          <w:tcPr>
            <w:gridSpan w:val="6"/>
          </w:tcPr>
          <w:p w14:paraId="7E36525C">
            <w:pPr>
              <w:jc w:val="center"/>
            </w:pPr>
            <w:r>
              <w:t>0.75</w:t>
            </w:r>
          </w:p>
        </w:tc>
      </w:tr>
      <w:tr w14:paraId="45B6A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B6BEDC">
            <w:r>
              <w:t>传热系数K=1/(0.15+∑R)</w:t>
            </w:r>
          </w:p>
        </w:tc>
        <w:tc>
          <w:tcPr>
            <w:gridSpan w:val="6"/>
          </w:tcPr>
          <w:p w14:paraId="792BA6C8">
            <w:pPr>
              <w:jc w:val="center"/>
            </w:pPr>
            <w:r>
              <w:t>0.11</w:t>
            </w:r>
          </w:p>
        </w:tc>
      </w:tr>
    </w:tbl>
    <w:p w14:paraId="27614C73">
      <w:pPr>
        <w:widowControl w:val="0"/>
        <w:jc w:val="both"/>
        <w:rPr>
          <w:color w:val="000000"/>
        </w:rPr>
      </w:pPr>
    </w:p>
    <w:p w14:paraId="737CE4A2">
      <w:pPr>
        <w:pStyle w:val="4"/>
        <w:widowControl w:val="0"/>
        <w:jc w:val="both"/>
        <w:rPr>
          <w:color w:val="000000"/>
        </w:rPr>
      </w:pPr>
      <w:bookmarkStart w:id="61" w:name="_Toc778"/>
      <w:r>
        <w:rPr>
          <w:color w:val="000000"/>
        </w:rPr>
        <w:t>外墙限值</w:t>
      </w:r>
      <w:bookmarkEnd w:id="61"/>
    </w:p>
    <w:p w14:paraId="57EA4DF1">
      <w:pPr>
        <w:pStyle w:val="4"/>
        <w:widowControl w:val="0"/>
        <w:jc w:val="both"/>
        <w:rPr>
          <w:color w:val="000000"/>
        </w:rPr>
      </w:pPr>
      <w:bookmarkStart w:id="62" w:name="_Toc19237"/>
      <w:r>
        <w:rPr>
          <w:color w:val="000000"/>
        </w:rPr>
        <w:t>外墙</w:t>
      </w:r>
      <w:bookmarkEnd w:id="62"/>
    </w:p>
    <w:p w14:paraId="08B462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5214B01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345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7C44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FEA5EB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B846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0378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1F59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65B25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7668F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F82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277F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B4944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A8EB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02763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59AF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62C83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010351">
            <w:pPr>
              <w:jc w:val="center"/>
            </w:pPr>
            <w:r>
              <w:t>D=R*S</w:t>
            </w:r>
          </w:p>
        </w:tc>
      </w:tr>
      <w:tr w14:paraId="695F1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7EDFD">
            <w:r>
              <w:t>水泥砂浆</w:t>
            </w:r>
          </w:p>
        </w:tc>
        <w:tc>
          <w:tcPr>
            <w:vAlign w:val="center"/>
          </w:tcPr>
          <w:p w14:paraId="773A413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FC32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0A47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27B5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F18E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FA68F2">
            <w:pPr>
              <w:jc w:val="right"/>
            </w:pPr>
            <w:r>
              <w:t>0.245</w:t>
            </w:r>
          </w:p>
        </w:tc>
      </w:tr>
      <w:tr w14:paraId="7741B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45A3A">
            <w:r>
              <w:t>岩棉板</w:t>
            </w:r>
          </w:p>
        </w:tc>
        <w:tc>
          <w:tcPr>
            <w:vAlign w:val="center"/>
          </w:tcPr>
          <w:p w14:paraId="69547A2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96E30C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3E20F03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5AD3D89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8A6361E">
            <w:pPr>
              <w:jc w:val="right"/>
            </w:pPr>
            <w:r>
              <w:t>1.458</w:t>
            </w:r>
          </w:p>
        </w:tc>
        <w:tc>
          <w:tcPr>
            <w:vAlign w:val="center"/>
          </w:tcPr>
          <w:p w14:paraId="5FFEC27E">
            <w:pPr>
              <w:jc w:val="right"/>
            </w:pPr>
            <w:r>
              <w:t>1.458</w:t>
            </w:r>
          </w:p>
        </w:tc>
      </w:tr>
      <w:tr w14:paraId="5279F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FD179">
            <w:r>
              <w:t>挤塑聚苯板(ρ=25-32)</w:t>
            </w:r>
          </w:p>
        </w:tc>
        <w:tc>
          <w:tcPr>
            <w:vAlign w:val="center"/>
          </w:tcPr>
          <w:p w14:paraId="4074D29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4D0248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DAD95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05BEE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51D1CE">
            <w:pPr>
              <w:jc w:val="right"/>
            </w:pPr>
            <w:r>
              <w:t>6.667</w:t>
            </w:r>
          </w:p>
        </w:tc>
        <w:tc>
          <w:tcPr>
            <w:vAlign w:val="center"/>
          </w:tcPr>
          <w:p w14:paraId="1C3D2444">
            <w:pPr>
              <w:jc w:val="right"/>
            </w:pPr>
            <w:r>
              <w:t>2.133</w:t>
            </w:r>
          </w:p>
        </w:tc>
      </w:tr>
      <w:tr w14:paraId="597DA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D0EDF">
            <w:r>
              <w:t>石灰砂浆</w:t>
            </w:r>
          </w:p>
        </w:tc>
        <w:tc>
          <w:tcPr>
            <w:vAlign w:val="center"/>
          </w:tcPr>
          <w:p w14:paraId="2DEDD3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C212A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60F695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64289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C9543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BDBC717">
            <w:pPr>
              <w:jc w:val="right"/>
            </w:pPr>
            <w:r>
              <w:t>0.249</w:t>
            </w:r>
          </w:p>
        </w:tc>
      </w:tr>
      <w:tr w14:paraId="307E7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53097">
            <w:r>
              <w:t>加气混凝土、泡沫混凝土(ρ=700)</w:t>
            </w:r>
          </w:p>
        </w:tc>
        <w:tc>
          <w:tcPr>
            <w:vAlign w:val="center"/>
          </w:tcPr>
          <w:p w14:paraId="67850B5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3DDE2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E7976D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3C109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30DA75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4E49A1C9">
            <w:pPr>
              <w:jc w:val="right"/>
            </w:pPr>
            <w:r>
              <w:t>0.344</w:t>
            </w:r>
          </w:p>
        </w:tc>
      </w:tr>
      <w:tr w14:paraId="13E4D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14116">
            <w:r>
              <w:t>各层之和∑</w:t>
            </w:r>
          </w:p>
        </w:tc>
        <w:tc>
          <w:tcPr>
            <w:vAlign w:val="center"/>
          </w:tcPr>
          <w:p w14:paraId="4C60E078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65D281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31BA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F62A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480107">
            <w:pPr>
              <w:jc w:val="right"/>
            </w:pPr>
            <w:r>
              <w:t>8.282</w:t>
            </w:r>
          </w:p>
        </w:tc>
        <w:tc>
          <w:tcPr>
            <w:vAlign w:val="center"/>
          </w:tcPr>
          <w:p w14:paraId="2AEBBEBC">
            <w:pPr>
              <w:jc w:val="right"/>
            </w:pPr>
            <w:r>
              <w:t>4.429</w:t>
            </w:r>
          </w:p>
        </w:tc>
      </w:tr>
      <w:tr w14:paraId="426A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BD15C">
            <w:r>
              <w:t>外表面太阳辐射吸收系数</w:t>
            </w:r>
          </w:p>
        </w:tc>
        <w:tc>
          <w:tcPr>
            <w:gridSpan w:val="6"/>
          </w:tcPr>
          <w:p w14:paraId="2A7F0EEC">
            <w:pPr>
              <w:jc w:val="center"/>
            </w:pPr>
            <w:r>
              <w:t>0.70[默认]</w:t>
            </w:r>
          </w:p>
        </w:tc>
      </w:tr>
      <w:tr w14:paraId="1E6A7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BEB27">
            <w:r>
              <w:t>传热系数K=1/(0.15+∑R)</w:t>
            </w:r>
          </w:p>
        </w:tc>
        <w:tc>
          <w:tcPr>
            <w:gridSpan w:val="6"/>
          </w:tcPr>
          <w:p w14:paraId="62AFA43D">
            <w:pPr>
              <w:jc w:val="center"/>
            </w:pPr>
            <w:r>
              <w:t>0.12</w:t>
            </w:r>
          </w:p>
        </w:tc>
      </w:tr>
      <w:tr w14:paraId="19058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A99D3">
            <w:r>
              <w:t>考虑线性热桥后K</w:t>
            </w:r>
          </w:p>
        </w:tc>
        <w:tc>
          <w:tcPr>
            <w:gridSpan w:val="6"/>
          </w:tcPr>
          <w:p w14:paraId="67FF355E">
            <w:pPr>
              <w:jc w:val="center"/>
            </w:pPr>
            <w:r>
              <w:t>0.12 + 34.30/658.07 = 0.17</w:t>
            </w:r>
          </w:p>
        </w:tc>
      </w:tr>
    </w:tbl>
    <w:p w14:paraId="3E14DAF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D75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A86FB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A0ED88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A543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C1314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8EEC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554D9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62EC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92E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E838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DB60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9A48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39A4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C5D74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835D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0501D1">
            <w:pPr>
              <w:jc w:val="center"/>
            </w:pPr>
            <w:r>
              <w:t>D=R*S</w:t>
            </w:r>
          </w:p>
        </w:tc>
      </w:tr>
      <w:tr w14:paraId="4AE4D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F84AE">
            <w:r>
              <w:t>挤塑型聚苯板(XPS板)</w:t>
            </w:r>
          </w:p>
        </w:tc>
        <w:tc>
          <w:tcPr>
            <w:vAlign w:val="center"/>
          </w:tcPr>
          <w:p w14:paraId="23708A6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1DDA19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D66BB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AEACF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541338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73C353DF">
            <w:pPr>
              <w:jc w:val="right"/>
            </w:pPr>
            <w:r>
              <w:t>1.800</w:t>
            </w:r>
          </w:p>
        </w:tc>
      </w:tr>
      <w:tr w14:paraId="26FD7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DFC07">
            <w:r>
              <w:t>钢筋混凝土</w:t>
            </w:r>
          </w:p>
        </w:tc>
        <w:tc>
          <w:tcPr>
            <w:vAlign w:val="center"/>
          </w:tcPr>
          <w:p w14:paraId="3A0C102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A4B111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B945A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D874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AFD8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F805D4">
            <w:pPr>
              <w:jc w:val="right"/>
            </w:pPr>
            <w:r>
              <w:t>1.977</w:t>
            </w:r>
          </w:p>
        </w:tc>
      </w:tr>
      <w:tr w14:paraId="01684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442A0">
            <w:r>
              <w:t>各层之和∑</w:t>
            </w:r>
          </w:p>
        </w:tc>
        <w:tc>
          <w:tcPr>
            <w:vAlign w:val="center"/>
          </w:tcPr>
          <w:p w14:paraId="4FE7DBEB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2B09F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5238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8E73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71CF72">
            <w:pPr>
              <w:jc w:val="right"/>
            </w:pPr>
            <w:r>
              <w:t>3.448</w:t>
            </w:r>
          </w:p>
        </w:tc>
        <w:tc>
          <w:tcPr>
            <w:vAlign w:val="center"/>
          </w:tcPr>
          <w:p w14:paraId="25E808D9">
            <w:pPr>
              <w:jc w:val="right"/>
            </w:pPr>
            <w:r>
              <w:t>3.777</w:t>
            </w:r>
          </w:p>
        </w:tc>
      </w:tr>
      <w:tr w14:paraId="2374C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1CE1A">
            <w:r>
              <w:t>外表面太阳辐射吸收系数</w:t>
            </w:r>
          </w:p>
        </w:tc>
        <w:tc>
          <w:tcPr>
            <w:gridSpan w:val="6"/>
          </w:tcPr>
          <w:p w14:paraId="2BA67AE7">
            <w:pPr>
              <w:jc w:val="center"/>
            </w:pPr>
            <w:r>
              <w:t>0.70[默认]</w:t>
            </w:r>
          </w:p>
        </w:tc>
      </w:tr>
      <w:tr w14:paraId="40601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8508D">
            <w:r>
              <w:t>传热系数K=1/(0.15+∑R)</w:t>
            </w:r>
          </w:p>
        </w:tc>
        <w:tc>
          <w:tcPr>
            <w:gridSpan w:val="6"/>
          </w:tcPr>
          <w:p w14:paraId="25A7AA07">
            <w:pPr>
              <w:jc w:val="center"/>
            </w:pPr>
            <w:r>
              <w:t>0.28</w:t>
            </w:r>
          </w:p>
        </w:tc>
      </w:tr>
    </w:tbl>
    <w:p w14:paraId="3C1BB7B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DC28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2AC5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D11EE1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ABC0F2B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7755D2A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116868D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424D209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316C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285FB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A07D3FC">
            <w:r>
              <w:t>外墙－屋顶</w:t>
            </w:r>
          </w:p>
        </w:tc>
        <w:tc>
          <w:tcPr>
            <w:vAlign w:val="center"/>
          </w:tcPr>
          <w:p w14:paraId="47EFC0BE">
            <w:r>
              <w:t>OW-R5</w:t>
            </w:r>
          </w:p>
        </w:tc>
        <w:tc>
          <w:tcPr>
            <w:vAlign w:val="center"/>
          </w:tcPr>
          <w:p w14:paraId="5C49FF1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50A7059">
            <w:pPr>
              <w:jc w:val="right"/>
            </w:pPr>
            <w:r>
              <w:t>7.62</w:t>
            </w:r>
          </w:p>
        </w:tc>
        <w:tc>
          <w:tcPr>
            <w:vAlign w:val="center"/>
          </w:tcPr>
          <w:p w14:paraId="519764EB">
            <w:pPr>
              <w:jc w:val="right"/>
            </w:pPr>
            <w:r>
              <w:t>1.30</w:t>
            </w:r>
          </w:p>
        </w:tc>
      </w:tr>
      <w:tr w14:paraId="33644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5EB7D">
            <w:pPr>
              <w:jc w:val="center"/>
            </w:pPr>
          </w:p>
        </w:tc>
        <w:tc>
          <w:tcPr>
            <w:vAlign w:val="center"/>
          </w:tcPr>
          <w:p w14:paraId="71B8AB9E">
            <w:r>
              <w:t>外墙－窗左右口</w:t>
            </w:r>
          </w:p>
        </w:tc>
        <w:tc>
          <w:tcPr>
            <w:vAlign w:val="center"/>
          </w:tcPr>
          <w:p w14:paraId="76ADF7AF">
            <w:r>
              <w:t>OW-WR4</w:t>
            </w:r>
          </w:p>
        </w:tc>
        <w:tc>
          <w:tcPr>
            <w:vAlign w:val="center"/>
          </w:tcPr>
          <w:p w14:paraId="20558EA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2118684">
            <w:pPr>
              <w:jc w:val="right"/>
            </w:pPr>
            <w:r>
              <w:t>73.60</w:t>
            </w:r>
          </w:p>
        </w:tc>
        <w:tc>
          <w:tcPr>
            <w:vAlign w:val="center"/>
          </w:tcPr>
          <w:p w14:paraId="287693F5">
            <w:pPr>
              <w:jc w:val="right"/>
            </w:pPr>
            <w:r>
              <w:t>8.83</w:t>
            </w:r>
          </w:p>
        </w:tc>
      </w:tr>
      <w:tr w14:paraId="30716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8295B">
            <w:pPr>
              <w:jc w:val="center"/>
            </w:pPr>
          </w:p>
        </w:tc>
        <w:tc>
          <w:tcPr>
            <w:vAlign w:val="center"/>
          </w:tcPr>
          <w:p w14:paraId="2C9166D6">
            <w:r>
              <w:t>外墙－窗上口</w:t>
            </w:r>
          </w:p>
        </w:tc>
        <w:tc>
          <w:tcPr>
            <w:vAlign w:val="center"/>
          </w:tcPr>
          <w:p w14:paraId="7BEEE34E">
            <w:r>
              <w:t>OW-WU4</w:t>
            </w:r>
          </w:p>
        </w:tc>
        <w:tc>
          <w:tcPr>
            <w:vAlign w:val="center"/>
          </w:tcPr>
          <w:p w14:paraId="65E3286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37ACB5B">
            <w:pPr>
              <w:jc w:val="right"/>
            </w:pPr>
            <w:r>
              <w:t>32.30</w:t>
            </w:r>
          </w:p>
        </w:tc>
        <w:tc>
          <w:tcPr>
            <w:vAlign w:val="center"/>
          </w:tcPr>
          <w:p w14:paraId="1C8C5797">
            <w:pPr>
              <w:jc w:val="right"/>
            </w:pPr>
            <w:r>
              <w:t>3.88</w:t>
            </w:r>
          </w:p>
        </w:tc>
      </w:tr>
      <w:tr w14:paraId="275C0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F6751">
            <w:pPr>
              <w:jc w:val="center"/>
            </w:pPr>
          </w:p>
        </w:tc>
        <w:tc>
          <w:tcPr>
            <w:vAlign w:val="center"/>
          </w:tcPr>
          <w:p w14:paraId="7C52FA63">
            <w:r>
              <w:t>外墙－窗下口</w:t>
            </w:r>
          </w:p>
        </w:tc>
        <w:tc>
          <w:tcPr>
            <w:vAlign w:val="center"/>
          </w:tcPr>
          <w:p w14:paraId="40BBE9FB">
            <w:r>
              <w:t>OW-WB8</w:t>
            </w:r>
          </w:p>
        </w:tc>
        <w:tc>
          <w:tcPr>
            <w:vAlign w:val="center"/>
          </w:tcPr>
          <w:p w14:paraId="4553828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B9FF85F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17521651">
            <w:pPr>
              <w:jc w:val="right"/>
            </w:pPr>
            <w:r>
              <w:t>3.46</w:t>
            </w:r>
          </w:p>
        </w:tc>
      </w:tr>
      <w:tr w14:paraId="0E0A8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3D1AA">
            <w:pPr>
              <w:jc w:val="center"/>
            </w:pPr>
          </w:p>
        </w:tc>
        <w:tc>
          <w:tcPr>
            <w:vAlign w:val="center"/>
          </w:tcPr>
          <w:p w14:paraId="23E0865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76BB8E0"/>
        </w:tc>
        <w:tc>
          <w:tcPr>
            <w:vAlign w:val="center"/>
          </w:tcPr>
          <w:p w14:paraId="3C0FD42B">
            <w:pPr>
              <w:jc w:val="right"/>
            </w:pPr>
            <w:r>
              <w:t>17.46</w:t>
            </w:r>
          </w:p>
        </w:tc>
      </w:tr>
      <w:tr w14:paraId="40FC8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227C5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87621EB">
            <w:r>
              <w:t>外墙－屋顶</w:t>
            </w:r>
          </w:p>
        </w:tc>
        <w:tc>
          <w:tcPr>
            <w:vAlign w:val="center"/>
          </w:tcPr>
          <w:p w14:paraId="1DDD14B1">
            <w:r>
              <w:t>OW-R5</w:t>
            </w:r>
          </w:p>
        </w:tc>
        <w:tc>
          <w:tcPr>
            <w:vAlign w:val="center"/>
          </w:tcPr>
          <w:p w14:paraId="044CB5A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B0259C8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35B30D8">
            <w:pPr>
              <w:jc w:val="right"/>
            </w:pPr>
            <w:r>
              <w:t>0.62</w:t>
            </w:r>
          </w:p>
        </w:tc>
      </w:tr>
      <w:tr w14:paraId="63039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313C8">
            <w:pPr>
              <w:jc w:val="center"/>
            </w:pPr>
          </w:p>
        </w:tc>
        <w:tc>
          <w:tcPr>
            <w:vAlign w:val="center"/>
          </w:tcPr>
          <w:p w14:paraId="0960D19A">
            <w:r>
              <w:t>外墙－窗左右口</w:t>
            </w:r>
          </w:p>
        </w:tc>
        <w:tc>
          <w:tcPr>
            <w:vAlign w:val="center"/>
          </w:tcPr>
          <w:p w14:paraId="69226BE6">
            <w:r>
              <w:t>OW-WR4</w:t>
            </w:r>
          </w:p>
        </w:tc>
        <w:tc>
          <w:tcPr>
            <w:vAlign w:val="center"/>
          </w:tcPr>
          <w:p w14:paraId="61B4295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E63AF1D">
            <w:pPr>
              <w:jc w:val="right"/>
            </w:pPr>
            <w:r>
              <w:t>47.60</w:t>
            </w:r>
          </w:p>
        </w:tc>
        <w:tc>
          <w:tcPr>
            <w:vAlign w:val="center"/>
          </w:tcPr>
          <w:p w14:paraId="6187BED0">
            <w:pPr>
              <w:jc w:val="right"/>
            </w:pPr>
            <w:r>
              <w:t>5.71</w:t>
            </w:r>
          </w:p>
        </w:tc>
      </w:tr>
      <w:tr w14:paraId="785B1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3838A1">
            <w:pPr>
              <w:jc w:val="center"/>
            </w:pPr>
          </w:p>
        </w:tc>
        <w:tc>
          <w:tcPr>
            <w:vAlign w:val="center"/>
          </w:tcPr>
          <w:p w14:paraId="6DA55F84">
            <w:r>
              <w:t>外墙－窗上口</w:t>
            </w:r>
          </w:p>
        </w:tc>
        <w:tc>
          <w:tcPr>
            <w:vAlign w:val="center"/>
          </w:tcPr>
          <w:p w14:paraId="4178A0E3">
            <w:r>
              <w:t>OW-WU4</w:t>
            </w:r>
          </w:p>
        </w:tc>
        <w:tc>
          <w:tcPr>
            <w:vAlign w:val="center"/>
          </w:tcPr>
          <w:p w14:paraId="0D650FE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BED435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4B4A073">
            <w:pPr>
              <w:jc w:val="right"/>
            </w:pPr>
            <w:r>
              <w:t>1.44</w:t>
            </w:r>
          </w:p>
        </w:tc>
      </w:tr>
      <w:tr w14:paraId="260A9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9AA38">
            <w:pPr>
              <w:jc w:val="center"/>
            </w:pPr>
          </w:p>
        </w:tc>
        <w:tc>
          <w:tcPr>
            <w:vAlign w:val="center"/>
          </w:tcPr>
          <w:p w14:paraId="35967DA1">
            <w:r>
              <w:t>外墙－窗下口</w:t>
            </w:r>
          </w:p>
        </w:tc>
        <w:tc>
          <w:tcPr>
            <w:vAlign w:val="center"/>
          </w:tcPr>
          <w:p w14:paraId="29D30EC3">
            <w:r>
              <w:t>OW-WB8</w:t>
            </w:r>
          </w:p>
        </w:tc>
        <w:tc>
          <w:tcPr>
            <w:vAlign w:val="center"/>
          </w:tcPr>
          <w:p w14:paraId="5AAAE56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52A998F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4D239D7F">
            <w:pPr>
              <w:jc w:val="right"/>
            </w:pPr>
            <w:r>
              <w:t>2.02</w:t>
            </w:r>
          </w:p>
        </w:tc>
      </w:tr>
      <w:tr w14:paraId="5DCDE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EA284">
            <w:pPr>
              <w:jc w:val="center"/>
            </w:pPr>
          </w:p>
        </w:tc>
        <w:tc>
          <w:tcPr>
            <w:vAlign w:val="center"/>
          </w:tcPr>
          <w:p w14:paraId="50B6FB7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230CB62"/>
        </w:tc>
        <w:tc>
          <w:tcPr>
            <w:vAlign w:val="center"/>
          </w:tcPr>
          <w:p w14:paraId="2E5DFCC6">
            <w:pPr>
              <w:jc w:val="right"/>
            </w:pPr>
            <w:r>
              <w:t>9.79</w:t>
            </w:r>
          </w:p>
        </w:tc>
      </w:tr>
      <w:tr w14:paraId="47DD8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3316C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E746BC1">
            <w:r>
              <w:t>外墙－屋顶</w:t>
            </w:r>
          </w:p>
        </w:tc>
        <w:tc>
          <w:tcPr>
            <w:vAlign w:val="center"/>
          </w:tcPr>
          <w:p w14:paraId="60E293B3">
            <w:r>
              <w:t>OW-R5</w:t>
            </w:r>
          </w:p>
        </w:tc>
        <w:tc>
          <w:tcPr>
            <w:vAlign w:val="center"/>
          </w:tcPr>
          <w:p w14:paraId="74E4E2E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E2B39A6">
            <w:pPr>
              <w:jc w:val="right"/>
            </w:pPr>
            <w:r>
              <w:t>6.72</w:t>
            </w:r>
          </w:p>
        </w:tc>
        <w:tc>
          <w:tcPr>
            <w:vAlign w:val="center"/>
          </w:tcPr>
          <w:p w14:paraId="746B8063">
            <w:pPr>
              <w:jc w:val="right"/>
            </w:pPr>
            <w:r>
              <w:t>1.14</w:t>
            </w:r>
          </w:p>
        </w:tc>
      </w:tr>
      <w:tr w14:paraId="40348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FB905">
            <w:pPr>
              <w:jc w:val="center"/>
            </w:pPr>
          </w:p>
        </w:tc>
        <w:tc>
          <w:tcPr>
            <w:vAlign w:val="center"/>
          </w:tcPr>
          <w:p w14:paraId="27615C0C">
            <w:r>
              <w:t>外墙－窗左右口</w:t>
            </w:r>
          </w:p>
        </w:tc>
        <w:tc>
          <w:tcPr>
            <w:vAlign w:val="center"/>
          </w:tcPr>
          <w:p w14:paraId="3403C588">
            <w:r>
              <w:t>OW-WR4</w:t>
            </w:r>
          </w:p>
        </w:tc>
        <w:tc>
          <w:tcPr>
            <w:vAlign w:val="center"/>
          </w:tcPr>
          <w:p w14:paraId="054905D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FB311CC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213E2D78">
            <w:pPr>
              <w:jc w:val="right"/>
            </w:pPr>
            <w:r>
              <w:t>2.02</w:t>
            </w:r>
          </w:p>
        </w:tc>
      </w:tr>
      <w:tr w14:paraId="2EE07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04054">
            <w:pPr>
              <w:jc w:val="center"/>
            </w:pPr>
          </w:p>
        </w:tc>
        <w:tc>
          <w:tcPr>
            <w:vAlign w:val="center"/>
          </w:tcPr>
          <w:p w14:paraId="282FDBE1">
            <w:r>
              <w:t>外墙－窗上口</w:t>
            </w:r>
          </w:p>
        </w:tc>
        <w:tc>
          <w:tcPr>
            <w:vAlign w:val="center"/>
          </w:tcPr>
          <w:p w14:paraId="63C501C1">
            <w:r>
              <w:t>OW-WU4</w:t>
            </w:r>
          </w:p>
        </w:tc>
        <w:tc>
          <w:tcPr>
            <w:vAlign w:val="center"/>
          </w:tcPr>
          <w:p w14:paraId="348DC43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941C69E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8315ECA">
            <w:pPr>
              <w:jc w:val="right"/>
            </w:pPr>
            <w:r>
              <w:t>0.58</w:t>
            </w:r>
          </w:p>
        </w:tc>
      </w:tr>
      <w:tr w14:paraId="21C0A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092A5">
            <w:pPr>
              <w:jc w:val="center"/>
            </w:pPr>
          </w:p>
        </w:tc>
        <w:tc>
          <w:tcPr>
            <w:vAlign w:val="center"/>
          </w:tcPr>
          <w:p w14:paraId="0A16FDEB">
            <w:r>
              <w:t>外墙－窗下口</w:t>
            </w:r>
          </w:p>
        </w:tc>
        <w:tc>
          <w:tcPr>
            <w:vAlign w:val="center"/>
          </w:tcPr>
          <w:p w14:paraId="6CA9D9B8">
            <w:r>
              <w:t>OW-WB8</w:t>
            </w:r>
          </w:p>
        </w:tc>
        <w:tc>
          <w:tcPr>
            <w:vAlign w:val="center"/>
          </w:tcPr>
          <w:p w14:paraId="593300F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81B0DD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8384D9B">
            <w:pPr>
              <w:jc w:val="right"/>
            </w:pPr>
            <w:r>
              <w:t>0.36</w:t>
            </w:r>
          </w:p>
        </w:tc>
      </w:tr>
      <w:tr w14:paraId="1EC08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1257B">
            <w:pPr>
              <w:jc w:val="center"/>
            </w:pPr>
          </w:p>
        </w:tc>
        <w:tc>
          <w:tcPr>
            <w:vAlign w:val="center"/>
          </w:tcPr>
          <w:p w14:paraId="307CED2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E184CAD"/>
        </w:tc>
        <w:tc>
          <w:tcPr>
            <w:vAlign w:val="center"/>
          </w:tcPr>
          <w:p w14:paraId="3E9B8511">
            <w:pPr>
              <w:jc w:val="right"/>
            </w:pPr>
            <w:r>
              <w:t>4.09</w:t>
            </w:r>
          </w:p>
        </w:tc>
      </w:tr>
      <w:tr w14:paraId="0BF96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A3C36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806E6ED">
            <w:r>
              <w:t>外墙－窗左右口</w:t>
            </w:r>
          </w:p>
        </w:tc>
        <w:tc>
          <w:tcPr>
            <w:vAlign w:val="center"/>
          </w:tcPr>
          <w:p w14:paraId="4937EB3A">
            <w:r>
              <w:t>OW-WR4</w:t>
            </w:r>
          </w:p>
        </w:tc>
        <w:tc>
          <w:tcPr>
            <w:vAlign w:val="center"/>
          </w:tcPr>
          <w:p w14:paraId="59D189F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9D8B937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6534B2DB">
            <w:pPr>
              <w:jc w:val="right"/>
            </w:pPr>
            <w:r>
              <w:t>2.02</w:t>
            </w:r>
          </w:p>
        </w:tc>
      </w:tr>
      <w:tr w14:paraId="4A7B9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13601">
            <w:pPr>
              <w:jc w:val="center"/>
            </w:pPr>
          </w:p>
        </w:tc>
        <w:tc>
          <w:tcPr>
            <w:vAlign w:val="center"/>
          </w:tcPr>
          <w:p w14:paraId="221C5826">
            <w:r>
              <w:t>外墙－窗上口</w:t>
            </w:r>
          </w:p>
        </w:tc>
        <w:tc>
          <w:tcPr>
            <w:vAlign w:val="center"/>
          </w:tcPr>
          <w:p w14:paraId="30E5E0B7">
            <w:r>
              <w:t>OW-WU4</w:t>
            </w:r>
          </w:p>
        </w:tc>
        <w:tc>
          <w:tcPr>
            <w:vAlign w:val="center"/>
          </w:tcPr>
          <w:p w14:paraId="3E49699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07EB1BD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3960931">
            <w:pPr>
              <w:jc w:val="right"/>
            </w:pPr>
            <w:r>
              <w:t>0.58</w:t>
            </w:r>
          </w:p>
        </w:tc>
      </w:tr>
      <w:tr w14:paraId="4BAA4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F81B1DA">
            <w:pPr>
              <w:jc w:val="center"/>
            </w:pPr>
          </w:p>
        </w:tc>
        <w:tc>
          <w:tcPr>
            <w:vAlign w:val="center"/>
          </w:tcPr>
          <w:p w14:paraId="12499DC7">
            <w:r>
              <w:t>外墙－窗下口</w:t>
            </w:r>
          </w:p>
        </w:tc>
        <w:tc>
          <w:tcPr>
            <w:vAlign w:val="center"/>
          </w:tcPr>
          <w:p w14:paraId="5A2ECC69">
            <w:r>
              <w:t>OW-WB8</w:t>
            </w:r>
          </w:p>
        </w:tc>
        <w:tc>
          <w:tcPr>
            <w:vAlign w:val="center"/>
          </w:tcPr>
          <w:p w14:paraId="3E2FA27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498E92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301CFAC">
            <w:pPr>
              <w:jc w:val="right"/>
            </w:pPr>
            <w:r>
              <w:t>0.36</w:t>
            </w:r>
          </w:p>
        </w:tc>
      </w:tr>
      <w:tr w14:paraId="4FDC5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3AAA2">
            <w:pPr>
              <w:jc w:val="center"/>
            </w:pPr>
          </w:p>
        </w:tc>
        <w:tc>
          <w:tcPr>
            <w:vAlign w:val="center"/>
          </w:tcPr>
          <w:p w14:paraId="21B9724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8A46558"/>
        </w:tc>
        <w:tc>
          <w:tcPr>
            <w:vAlign w:val="center"/>
          </w:tcPr>
          <w:p w14:paraId="72E4A13E">
            <w:pPr>
              <w:jc w:val="right"/>
            </w:pPr>
            <w:r>
              <w:t>2.95</w:t>
            </w:r>
          </w:p>
        </w:tc>
      </w:tr>
      <w:tr w14:paraId="47568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C5C2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3FC959E"/>
        </w:tc>
        <w:tc>
          <w:tcPr>
            <w:vAlign w:val="center"/>
          </w:tcPr>
          <w:p w14:paraId="08B255D8">
            <w:pPr>
              <w:jc w:val="right"/>
            </w:pPr>
            <w:r>
              <w:t>34.30</w:t>
            </w:r>
          </w:p>
        </w:tc>
      </w:tr>
    </w:tbl>
    <w:p w14:paraId="33A9269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3E60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4EAF1A9">
            <w:r>
              <w:t>外墙－屋顶：OW-R5</w:t>
            </w:r>
          </w:p>
        </w:tc>
        <w:tc>
          <w:tcPr>
            <w:vAlign w:val="bottom"/>
          </w:tcPr>
          <w:p w14:paraId="007D881F">
            <w:r>
              <w:t>外墙－窗左右口：OW-WR4</w:t>
            </w:r>
          </w:p>
        </w:tc>
      </w:tr>
      <w:tr w14:paraId="3B5D1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A916403">
            <w:r>
              <w:drawing>
                <wp:inline distT="0" distB="0" distL="0" distR="0">
                  <wp:extent cx="2943225" cy="2247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3B15EC4">
            <w:r>
              <w:drawing>
                <wp:inline distT="0" distB="0" distL="0" distR="0">
                  <wp:extent cx="2943225" cy="19335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3736F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DC15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E7C6F5E">
            <w:r>
              <w:t>外墙－窗上口：OW-WU4</w:t>
            </w:r>
          </w:p>
        </w:tc>
        <w:tc>
          <w:tcPr>
            <w:vAlign w:val="bottom"/>
          </w:tcPr>
          <w:p w14:paraId="65A0406C">
            <w:r>
              <w:t>外墙－窗下口：OW-WB8</w:t>
            </w:r>
          </w:p>
        </w:tc>
      </w:tr>
      <w:tr w14:paraId="758B3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F2623EE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0BC7EA3">
            <w:r>
              <w:drawing>
                <wp:inline distT="0" distB="0" distL="0" distR="0">
                  <wp:extent cx="2943225" cy="2943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3CFB68">
      <w:pPr>
        <w:widowControl w:val="0"/>
        <w:jc w:val="both"/>
        <w:rPr>
          <w:color w:val="000000"/>
        </w:rPr>
      </w:pPr>
    </w:p>
    <w:p w14:paraId="3CCB49A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63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63"/>
    <w:p w14:paraId="2388F27B">
      <w:pPr>
        <w:widowControl w:val="0"/>
        <w:jc w:val="both"/>
        <w:rPr>
          <w:color w:val="000000"/>
        </w:rPr>
      </w:pPr>
    </w:p>
    <w:p w14:paraId="360D4AC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452F7C1A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2B3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4DEA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0076B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75437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B2F72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CEC9D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0CC340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F5AE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1AF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097DD">
            <w:r>
              <w:t>外墙（填充墙）构造一</w:t>
            </w:r>
          </w:p>
        </w:tc>
        <w:tc>
          <w:tcPr>
            <w:vAlign w:val="center"/>
          </w:tcPr>
          <w:p w14:paraId="618CF53B">
            <w:r>
              <w:t>主墙体</w:t>
            </w:r>
          </w:p>
        </w:tc>
        <w:tc>
          <w:tcPr>
            <w:vAlign w:val="center"/>
          </w:tcPr>
          <w:p w14:paraId="3153158C">
            <w:pPr>
              <w:jc w:val="right"/>
            </w:pPr>
            <w:r>
              <w:t>193.21</w:t>
            </w:r>
          </w:p>
        </w:tc>
        <w:tc>
          <w:tcPr>
            <w:vAlign w:val="center"/>
          </w:tcPr>
          <w:p w14:paraId="2A2B652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537B2C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B92036F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7F92C320">
            <w:pPr>
              <w:jc w:val="right"/>
            </w:pPr>
            <w:r>
              <w:t>0.70</w:t>
            </w:r>
          </w:p>
        </w:tc>
      </w:tr>
      <w:tr w14:paraId="21453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2ABC1">
            <w:r>
              <w:t>考虑线性热桥后K</w:t>
            </w:r>
          </w:p>
        </w:tc>
        <w:tc>
          <w:tcPr>
            <w:gridSpan w:val="6"/>
          </w:tcPr>
          <w:p w14:paraId="1FF90B3D">
            <w:pPr>
              <w:jc w:val="center"/>
            </w:pPr>
            <w:r>
              <w:t>0.12 + 17.46/193.21 = 0.21</w:t>
            </w:r>
          </w:p>
        </w:tc>
      </w:tr>
    </w:tbl>
    <w:p w14:paraId="6CFE146E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B83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2E95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9D4C2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EBB5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2C3B2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8FF6F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7A2F22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CCA69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CEB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E04B1">
            <w:r>
              <w:t>外墙（填充墙）构造一</w:t>
            </w:r>
          </w:p>
        </w:tc>
        <w:tc>
          <w:tcPr>
            <w:vAlign w:val="center"/>
          </w:tcPr>
          <w:p w14:paraId="7907B5D0">
            <w:r>
              <w:t>主墙体</w:t>
            </w:r>
          </w:p>
        </w:tc>
        <w:tc>
          <w:tcPr>
            <w:vAlign w:val="center"/>
          </w:tcPr>
          <w:p w14:paraId="31825805">
            <w:pPr>
              <w:jc w:val="right"/>
            </w:pPr>
            <w:r>
              <w:t>179.43</w:t>
            </w:r>
          </w:p>
        </w:tc>
        <w:tc>
          <w:tcPr>
            <w:vAlign w:val="center"/>
          </w:tcPr>
          <w:p w14:paraId="7B92321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19BF42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784D1C4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5AF48464">
            <w:pPr>
              <w:jc w:val="right"/>
            </w:pPr>
            <w:r>
              <w:t>0.70</w:t>
            </w:r>
          </w:p>
        </w:tc>
      </w:tr>
      <w:tr w14:paraId="1657A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F12E2">
            <w:r>
              <w:t>考虑线性热桥后K</w:t>
            </w:r>
          </w:p>
        </w:tc>
        <w:tc>
          <w:tcPr>
            <w:gridSpan w:val="6"/>
          </w:tcPr>
          <w:p w14:paraId="1B3B12D9">
            <w:pPr>
              <w:jc w:val="center"/>
            </w:pPr>
            <w:r>
              <w:t>0.12 + 9.79/179.43 = 0.17</w:t>
            </w:r>
          </w:p>
        </w:tc>
      </w:tr>
    </w:tbl>
    <w:p w14:paraId="7627F0C0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47EC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34C22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A4624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12FD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1C9A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3AD7B0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1C42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DE6C4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DF1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E0B5E">
            <w:r>
              <w:t>外墙（填充墙）构造一</w:t>
            </w:r>
          </w:p>
        </w:tc>
        <w:tc>
          <w:tcPr>
            <w:vAlign w:val="center"/>
          </w:tcPr>
          <w:p w14:paraId="780FADD2">
            <w:r>
              <w:t>主墙体</w:t>
            </w:r>
          </w:p>
        </w:tc>
        <w:tc>
          <w:tcPr>
            <w:vAlign w:val="center"/>
          </w:tcPr>
          <w:p w14:paraId="5EB9F34B">
            <w:pPr>
              <w:jc w:val="right"/>
            </w:pPr>
            <w:r>
              <w:t>145.69</w:t>
            </w:r>
          </w:p>
        </w:tc>
        <w:tc>
          <w:tcPr>
            <w:vAlign w:val="center"/>
          </w:tcPr>
          <w:p w14:paraId="4B9FAB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2F69E4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E49DE73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3C2A2FF8">
            <w:pPr>
              <w:jc w:val="right"/>
            </w:pPr>
            <w:r>
              <w:t>0.70</w:t>
            </w:r>
          </w:p>
        </w:tc>
      </w:tr>
      <w:tr w14:paraId="0B6A0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E5622D">
            <w:r>
              <w:t>考虑线性热桥后K</w:t>
            </w:r>
          </w:p>
        </w:tc>
        <w:tc>
          <w:tcPr>
            <w:gridSpan w:val="6"/>
          </w:tcPr>
          <w:p w14:paraId="50972F6D">
            <w:pPr>
              <w:jc w:val="center"/>
            </w:pPr>
            <w:r>
              <w:t>0.12 + 4.09/145.69 = 0.15</w:t>
            </w:r>
          </w:p>
        </w:tc>
      </w:tr>
    </w:tbl>
    <w:p w14:paraId="58ADA051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83F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D771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F2ACF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2938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10E9E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D8DC5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B6B9E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C80333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521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D7973">
            <w:r>
              <w:t>外墙（填充墙）构造一</w:t>
            </w:r>
          </w:p>
        </w:tc>
        <w:tc>
          <w:tcPr>
            <w:vAlign w:val="center"/>
          </w:tcPr>
          <w:p w14:paraId="6ECAE0B9">
            <w:r>
              <w:t>主墙体</w:t>
            </w:r>
          </w:p>
        </w:tc>
        <w:tc>
          <w:tcPr>
            <w:vAlign w:val="center"/>
          </w:tcPr>
          <w:p w14:paraId="7092D320">
            <w:pPr>
              <w:jc w:val="right"/>
            </w:pPr>
            <w:r>
              <w:t>139.74</w:t>
            </w:r>
          </w:p>
        </w:tc>
        <w:tc>
          <w:tcPr>
            <w:vAlign w:val="center"/>
          </w:tcPr>
          <w:p w14:paraId="42AD002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B107AF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EFD7D2B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3D246887">
            <w:pPr>
              <w:jc w:val="right"/>
            </w:pPr>
            <w:r>
              <w:t>0.70</w:t>
            </w:r>
          </w:p>
        </w:tc>
      </w:tr>
      <w:tr w14:paraId="47EC3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C2133">
            <w:r>
              <w:t>考虑线性热桥后K</w:t>
            </w:r>
          </w:p>
        </w:tc>
        <w:tc>
          <w:tcPr>
            <w:gridSpan w:val="6"/>
          </w:tcPr>
          <w:p w14:paraId="375D6C5A">
            <w:pPr>
              <w:jc w:val="center"/>
            </w:pPr>
            <w:r>
              <w:t>0.12 + 2.95/139.74 = 0.14</w:t>
            </w:r>
          </w:p>
        </w:tc>
      </w:tr>
    </w:tbl>
    <w:p w14:paraId="48EB468B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54C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78D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6102E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33051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3275F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09D5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7D673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0C43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F87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E6282">
            <w:r>
              <w:t>外墙（填充墙）构造一</w:t>
            </w:r>
          </w:p>
        </w:tc>
        <w:tc>
          <w:tcPr>
            <w:vAlign w:val="center"/>
          </w:tcPr>
          <w:p w14:paraId="117EF171">
            <w:r>
              <w:t>主墙体</w:t>
            </w:r>
          </w:p>
        </w:tc>
        <w:tc>
          <w:tcPr>
            <w:vAlign w:val="center"/>
          </w:tcPr>
          <w:p w14:paraId="33C373F1">
            <w:pPr>
              <w:jc w:val="right"/>
            </w:pPr>
            <w:r>
              <w:t>658.07</w:t>
            </w:r>
          </w:p>
        </w:tc>
        <w:tc>
          <w:tcPr>
            <w:vAlign w:val="center"/>
          </w:tcPr>
          <w:p w14:paraId="48206F4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BA5722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4AC9E37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53FA14E1">
            <w:pPr>
              <w:jc w:val="right"/>
            </w:pPr>
            <w:r>
              <w:t>0.70</w:t>
            </w:r>
          </w:p>
        </w:tc>
      </w:tr>
      <w:tr w14:paraId="49CF2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D3232">
            <w:r>
              <w:t>考虑线性热桥后K</w:t>
            </w:r>
          </w:p>
        </w:tc>
        <w:tc>
          <w:tcPr>
            <w:gridSpan w:val="6"/>
          </w:tcPr>
          <w:p w14:paraId="3BBB39AB">
            <w:pPr>
              <w:jc w:val="center"/>
            </w:pPr>
            <w:r>
              <w:t>0.12 + 34.30/658.07 = 0.17</w:t>
            </w:r>
          </w:p>
        </w:tc>
      </w:tr>
    </w:tbl>
    <w:p w14:paraId="42A0AEAF">
      <w:pPr>
        <w:pStyle w:val="4"/>
        <w:widowControl w:val="0"/>
        <w:jc w:val="both"/>
        <w:rPr>
          <w:color w:val="000000"/>
        </w:rPr>
      </w:pPr>
      <w:bookmarkStart w:id="64" w:name="_Toc25918"/>
      <w:r>
        <w:rPr>
          <w:color w:val="000000"/>
        </w:rPr>
        <w:t>挑空楼板</w:t>
      </w:r>
      <w:bookmarkEnd w:id="64"/>
    </w:p>
    <w:p w14:paraId="060E0D2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3E3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1CD3E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1A95D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D1EE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633D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1CBFD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FE61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F9AF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79F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6E0A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DD4B0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3B7A5E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3353F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C2A9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AFCB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F7BCF9">
            <w:pPr>
              <w:jc w:val="center"/>
            </w:pPr>
            <w:r>
              <w:t>D=R*S</w:t>
            </w:r>
          </w:p>
        </w:tc>
      </w:tr>
      <w:tr w14:paraId="1B182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E9CC0">
            <w:r>
              <w:t>水泥砂浆</w:t>
            </w:r>
          </w:p>
        </w:tc>
        <w:tc>
          <w:tcPr>
            <w:vAlign w:val="center"/>
          </w:tcPr>
          <w:p w14:paraId="122841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75F29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F5BC05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8BA5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E487C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20A8A6">
            <w:pPr>
              <w:jc w:val="right"/>
            </w:pPr>
            <w:r>
              <w:t>0.245</w:t>
            </w:r>
          </w:p>
        </w:tc>
      </w:tr>
      <w:tr w14:paraId="0B0FD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69708">
            <w:r>
              <w:t>挤塑型聚苯板(XPS板)</w:t>
            </w:r>
          </w:p>
        </w:tc>
        <w:tc>
          <w:tcPr>
            <w:vAlign w:val="center"/>
          </w:tcPr>
          <w:p w14:paraId="409A843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11ABED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AC23A2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459D89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B565D64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B97E71C">
            <w:pPr>
              <w:jc w:val="right"/>
            </w:pPr>
            <w:r>
              <w:t>0.900</w:t>
            </w:r>
          </w:p>
        </w:tc>
      </w:tr>
      <w:tr w14:paraId="24302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A56A75">
            <w:r>
              <w:t>钢筋混凝土</w:t>
            </w:r>
          </w:p>
        </w:tc>
        <w:tc>
          <w:tcPr>
            <w:vAlign w:val="center"/>
          </w:tcPr>
          <w:p w14:paraId="6EAAA44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2270A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1A048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246D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BCC53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3B52595">
            <w:pPr>
              <w:jc w:val="right"/>
            </w:pPr>
            <w:r>
              <w:t>1.186</w:t>
            </w:r>
          </w:p>
        </w:tc>
      </w:tr>
      <w:tr w14:paraId="19F44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4547E5">
            <w:r>
              <w:t>石灰砂浆</w:t>
            </w:r>
          </w:p>
        </w:tc>
        <w:tc>
          <w:tcPr>
            <w:vAlign w:val="center"/>
          </w:tcPr>
          <w:p w14:paraId="7DD37B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F31E3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93867E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24344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DDFE6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78CE3F7">
            <w:pPr>
              <w:jc w:val="right"/>
            </w:pPr>
            <w:r>
              <w:t>0.249</w:t>
            </w:r>
          </w:p>
        </w:tc>
      </w:tr>
      <w:tr w14:paraId="6BD74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294BB">
            <w:r>
              <w:t>各层之和∑</w:t>
            </w:r>
          </w:p>
        </w:tc>
        <w:tc>
          <w:tcPr>
            <w:vAlign w:val="center"/>
          </w:tcPr>
          <w:p w14:paraId="78F6D740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1F94E4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4BC6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7FBD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DBF04D">
            <w:pPr>
              <w:jc w:val="right"/>
            </w:pPr>
            <w:r>
              <w:t>1.630</w:t>
            </w:r>
          </w:p>
        </w:tc>
        <w:tc>
          <w:tcPr>
            <w:vAlign w:val="center"/>
          </w:tcPr>
          <w:p w14:paraId="584E1418">
            <w:pPr>
              <w:jc w:val="right"/>
            </w:pPr>
            <w:r>
              <w:t>2.579</w:t>
            </w:r>
          </w:p>
        </w:tc>
      </w:tr>
      <w:tr w14:paraId="58AE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20C42">
            <w:r>
              <w:t>传热系数K=1/(0.15+∑R)</w:t>
            </w:r>
          </w:p>
        </w:tc>
        <w:tc>
          <w:tcPr>
            <w:gridSpan w:val="6"/>
          </w:tcPr>
          <w:p w14:paraId="0D0615E0">
            <w:pPr>
              <w:jc w:val="center"/>
            </w:pPr>
            <w:r>
              <w:t>0.56</w:t>
            </w:r>
          </w:p>
        </w:tc>
      </w:tr>
    </w:tbl>
    <w:p w14:paraId="197713EF">
      <w:pPr>
        <w:pStyle w:val="4"/>
        <w:widowControl w:val="0"/>
        <w:jc w:val="both"/>
        <w:rPr>
          <w:color w:val="000000"/>
        </w:rPr>
      </w:pPr>
      <w:bookmarkStart w:id="65" w:name="_Toc22562"/>
      <w:r>
        <w:rPr>
          <w:color w:val="000000"/>
        </w:rPr>
        <w:t>阳台门下部门芯板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85F5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C82E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9A536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E31F4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263E34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4FFBB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D49E2">
            <w:r>
              <w:t>保温门（多功能门）</w:t>
            </w:r>
          </w:p>
        </w:tc>
        <w:tc>
          <w:tcPr>
            <w:vAlign w:val="center"/>
          </w:tcPr>
          <w:p w14:paraId="6B103E26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45D2D25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DD3848">
            <w:pPr>
              <w:jc w:val="right"/>
            </w:pPr>
            <w:r>
              <w:t>2.00</w:t>
            </w:r>
          </w:p>
        </w:tc>
      </w:tr>
    </w:tbl>
    <w:p w14:paraId="206248A8">
      <w:pPr>
        <w:pStyle w:val="4"/>
        <w:widowControl w:val="0"/>
        <w:jc w:val="both"/>
        <w:rPr>
          <w:color w:val="000000"/>
        </w:rPr>
      </w:pPr>
      <w:bookmarkStart w:id="66" w:name="_Toc12957"/>
      <w:r>
        <w:rPr>
          <w:color w:val="000000"/>
        </w:rPr>
        <w:t>非供暖地下室顶板</w:t>
      </w:r>
      <w:bookmarkEnd w:id="66"/>
    </w:p>
    <w:p w14:paraId="0A29290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21A95A4">
      <w:pPr>
        <w:pStyle w:val="4"/>
        <w:widowControl w:val="0"/>
        <w:jc w:val="both"/>
        <w:rPr>
          <w:color w:val="000000"/>
        </w:rPr>
      </w:pPr>
      <w:bookmarkStart w:id="67" w:name="_Toc26025"/>
      <w:r>
        <w:rPr>
          <w:color w:val="000000"/>
        </w:rPr>
        <w:t>分隔供暖与非供暖空间的隔墙</w:t>
      </w:r>
      <w:bookmarkEnd w:id="67"/>
    </w:p>
    <w:p w14:paraId="4951D90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楼梯间隔墙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471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E4CEC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2677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AD16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2033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DD0DE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0D4F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2AEC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6F8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A7D6A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5FAC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8E47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DEC5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0FAD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32D1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9894DF">
            <w:pPr>
              <w:jc w:val="center"/>
            </w:pPr>
            <w:r>
              <w:t>D=R*S</w:t>
            </w:r>
          </w:p>
        </w:tc>
      </w:tr>
      <w:tr w14:paraId="25DA4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DBE70">
            <w:r>
              <w:t>水泥砂浆</w:t>
            </w:r>
          </w:p>
        </w:tc>
        <w:tc>
          <w:tcPr>
            <w:vAlign w:val="center"/>
          </w:tcPr>
          <w:p w14:paraId="29ABB6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CD41E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D66BB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1333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12755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FA91E8">
            <w:pPr>
              <w:jc w:val="right"/>
            </w:pPr>
            <w:r>
              <w:t>0.245</w:t>
            </w:r>
          </w:p>
        </w:tc>
      </w:tr>
      <w:tr w14:paraId="3DA0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4DD42">
            <w:r>
              <w:t>加气混凝土砌块及板材</w:t>
            </w:r>
          </w:p>
        </w:tc>
        <w:tc>
          <w:tcPr>
            <w:vAlign w:val="center"/>
          </w:tcPr>
          <w:p w14:paraId="45FE52E9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37DEC8D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DB5617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F2E21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252B17">
            <w:pPr>
              <w:jc w:val="right"/>
            </w:pPr>
            <w:r>
              <w:t>1.125</w:t>
            </w:r>
          </w:p>
        </w:tc>
        <w:tc>
          <w:tcPr>
            <w:vAlign w:val="center"/>
          </w:tcPr>
          <w:p w14:paraId="7F104C82">
            <w:pPr>
              <w:jc w:val="right"/>
            </w:pPr>
            <w:r>
              <w:t>11.250</w:t>
            </w:r>
          </w:p>
        </w:tc>
      </w:tr>
      <w:tr w14:paraId="5B7B0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55F85">
            <w:r>
              <w:t>保温层砂浆（玻化微珠）</w:t>
            </w:r>
          </w:p>
        </w:tc>
        <w:tc>
          <w:tcPr>
            <w:vAlign w:val="center"/>
          </w:tcPr>
          <w:p w14:paraId="606E473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318179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7552811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271C94BA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8173BAA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7FB26778">
            <w:pPr>
              <w:jc w:val="right"/>
            </w:pPr>
            <w:r>
              <w:t>0.372</w:t>
            </w:r>
          </w:p>
        </w:tc>
      </w:tr>
      <w:tr w14:paraId="756E2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19DC2">
            <w:r>
              <w:t>混合砂浆</w:t>
            </w:r>
          </w:p>
        </w:tc>
        <w:tc>
          <w:tcPr>
            <w:vAlign w:val="center"/>
          </w:tcPr>
          <w:p w14:paraId="52D277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0A927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642693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62CD8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8F8AE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8034D72">
            <w:pPr>
              <w:jc w:val="right"/>
            </w:pPr>
            <w:r>
              <w:t>0.247</w:t>
            </w:r>
          </w:p>
        </w:tc>
      </w:tr>
      <w:tr w14:paraId="66302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88E35">
            <w:r>
              <w:t>各层之和∑</w:t>
            </w:r>
          </w:p>
        </w:tc>
        <w:tc>
          <w:tcPr>
            <w:vAlign w:val="center"/>
          </w:tcPr>
          <w:p w14:paraId="104486A8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0846B2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6CA8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A186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E433AC">
            <w:pPr>
              <w:jc w:val="right"/>
            </w:pPr>
            <w:r>
              <w:t>1.410</w:t>
            </w:r>
          </w:p>
        </w:tc>
        <w:tc>
          <w:tcPr>
            <w:vAlign w:val="center"/>
          </w:tcPr>
          <w:p w14:paraId="47BAACDD">
            <w:pPr>
              <w:jc w:val="right"/>
            </w:pPr>
            <w:r>
              <w:t>12.114</w:t>
            </w:r>
          </w:p>
        </w:tc>
      </w:tr>
      <w:tr w14:paraId="1F5A2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22C27">
            <w:r>
              <w:t>传热系数K=1/(0.22+∑R)</w:t>
            </w:r>
          </w:p>
        </w:tc>
        <w:tc>
          <w:tcPr>
            <w:gridSpan w:val="6"/>
          </w:tcPr>
          <w:p w14:paraId="364264E5">
            <w:pPr>
              <w:jc w:val="center"/>
            </w:pPr>
            <w:r>
              <w:t>0.61</w:t>
            </w:r>
          </w:p>
        </w:tc>
      </w:tr>
    </w:tbl>
    <w:p w14:paraId="3079CA5E">
      <w:pPr>
        <w:pStyle w:val="4"/>
        <w:widowControl w:val="0"/>
        <w:jc w:val="both"/>
        <w:rPr>
          <w:color w:val="000000"/>
        </w:rPr>
      </w:pPr>
      <w:bookmarkStart w:id="68" w:name="_Toc12605"/>
      <w:r>
        <w:rPr>
          <w:color w:val="000000"/>
        </w:rPr>
        <w:t>分隔供暖与非供暖空间的楼板</w:t>
      </w:r>
      <w:bookmarkEnd w:id="68"/>
    </w:p>
    <w:p w14:paraId="01CEBA2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099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B9E8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5762B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D1C72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16C6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BA0B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A1F08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45D13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C1F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F80B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CE89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0C74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13AB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6E7B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82A0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9A9679">
            <w:pPr>
              <w:jc w:val="center"/>
            </w:pPr>
            <w:r>
              <w:t>D=R*S</w:t>
            </w:r>
          </w:p>
        </w:tc>
      </w:tr>
      <w:tr w14:paraId="062C6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34755">
            <w:r>
              <w:t>水泥砂浆</w:t>
            </w:r>
          </w:p>
        </w:tc>
        <w:tc>
          <w:tcPr>
            <w:vAlign w:val="center"/>
          </w:tcPr>
          <w:p w14:paraId="32413B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30DB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DF192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4DFB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1B01D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B6AA6F">
            <w:pPr>
              <w:jc w:val="right"/>
            </w:pPr>
            <w:r>
              <w:t>0.245</w:t>
            </w:r>
          </w:p>
        </w:tc>
      </w:tr>
      <w:tr w14:paraId="384BF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B103C">
            <w:r>
              <w:t>聚苯颗粒保温砂浆</w:t>
            </w:r>
          </w:p>
        </w:tc>
        <w:tc>
          <w:tcPr>
            <w:vAlign w:val="center"/>
          </w:tcPr>
          <w:p w14:paraId="0BB6F7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B8E2B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CC21494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0E7355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672AEA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7EBA8089">
            <w:pPr>
              <w:jc w:val="right"/>
            </w:pPr>
            <w:r>
              <w:t>0.340</w:t>
            </w:r>
          </w:p>
        </w:tc>
      </w:tr>
      <w:tr w14:paraId="5139C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D03E7">
            <w:r>
              <w:t>钢筋混凝土</w:t>
            </w:r>
          </w:p>
        </w:tc>
        <w:tc>
          <w:tcPr>
            <w:vAlign w:val="center"/>
          </w:tcPr>
          <w:p w14:paraId="50A9A59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B0EF48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654314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E19A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2C666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0FCF765">
            <w:pPr>
              <w:jc w:val="right"/>
            </w:pPr>
            <w:r>
              <w:t>1.186</w:t>
            </w:r>
          </w:p>
        </w:tc>
      </w:tr>
      <w:tr w14:paraId="67E93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5CE93">
            <w:r>
              <w:t>各层之和∑</w:t>
            </w:r>
          </w:p>
        </w:tc>
        <w:tc>
          <w:tcPr>
            <w:vAlign w:val="center"/>
          </w:tcPr>
          <w:p w14:paraId="67E17FEC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448F8B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16BA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AEDA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A4192A">
            <w:pPr>
              <w:jc w:val="right"/>
            </w:pPr>
            <w:r>
              <w:t>0.424</w:t>
            </w:r>
          </w:p>
        </w:tc>
        <w:tc>
          <w:tcPr>
            <w:vAlign w:val="center"/>
          </w:tcPr>
          <w:p w14:paraId="124743E0">
            <w:pPr>
              <w:jc w:val="right"/>
            </w:pPr>
            <w:r>
              <w:t>1.771</w:t>
            </w:r>
          </w:p>
        </w:tc>
      </w:tr>
      <w:tr w14:paraId="03E13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EBED8">
            <w:r>
              <w:t>传热系数K=1/(0.22+∑R)</w:t>
            </w:r>
          </w:p>
        </w:tc>
        <w:tc>
          <w:tcPr>
            <w:gridSpan w:val="6"/>
          </w:tcPr>
          <w:p w14:paraId="4F43B2B4">
            <w:pPr>
              <w:jc w:val="center"/>
            </w:pPr>
            <w:r>
              <w:t>1.55</w:t>
            </w:r>
          </w:p>
        </w:tc>
      </w:tr>
    </w:tbl>
    <w:p w14:paraId="774CD9E1">
      <w:pPr>
        <w:pStyle w:val="4"/>
        <w:widowControl w:val="0"/>
        <w:jc w:val="both"/>
        <w:rPr>
          <w:color w:val="000000"/>
        </w:rPr>
      </w:pPr>
      <w:bookmarkStart w:id="69" w:name="_Toc23498"/>
      <w:r>
        <w:rPr>
          <w:color w:val="000000"/>
        </w:rPr>
        <w:t>分隔供暖与非供暖空间的户门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1C852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4A1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78F87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95CBDF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ADF2B4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5F34A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020DD">
            <w:r>
              <w:t>保温门（多功能门）</w:t>
            </w:r>
          </w:p>
        </w:tc>
        <w:tc>
          <w:tcPr>
            <w:vAlign w:val="center"/>
          </w:tcPr>
          <w:p w14:paraId="2AFC5A9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2A8CE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1784C0E">
            <w:pPr>
              <w:jc w:val="right"/>
            </w:pPr>
            <w:r>
              <w:t>2.00</w:t>
            </w:r>
          </w:p>
        </w:tc>
      </w:tr>
    </w:tbl>
    <w:p w14:paraId="29D2557F">
      <w:pPr>
        <w:pStyle w:val="4"/>
        <w:widowControl w:val="0"/>
        <w:jc w:val="both"/>
        <w:rPr>
          <w:color w:val="000000"/>
        </w:rPr>
      </w:pPr>
      <w:bookmarkStart w:id="70" w:name="_Toc16891"/>
      <w:r>
        <w:rPr>
          <w:color w:val="000000"/>
        </w:rPr>
        <w:t>供暖温差大于5K的隔墙</w:t>
      </w:r>
      <w:bookmarkEnd w:id="70"/>
    </w:p>
    <w:p w14:paraId="7851946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04520A5">
      <w:pPr>
        <w:pStyle w:val="4"/>
        <w:widowControl w:val="0"/>
        <w:jc w:val="both"/>
        <w:rPr>
          <w:color w:val="000000"/>
        </w:rPr>
      </w:pPr>
      <w:bookmarkStart w:id="71" w:name="_Toc29901"/>
      <w:r>
        <w:rPr>
          <w:color w:val="000000"/>
        </w:rPr>
        <w:t>供暖温差大于5K的楼板</w:t>
      </w:r>
      <w:bookmarkEnd w:id="71"/>
    </w:p>
    <w:p w14:paraId="29219C6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88EEBF0">
      <w:pPr>
        <w:pStyle w:val="4"/>
        <w:widowControl w:val="0"/>
        <w:jc w:val="both"/>
        <w:rPr>
          <w:color w:val="000000"/>
        </w:rPr>
      </w:pPr>
      <w:bookmarkStart w:id="72" w:name="_Toc10072"/>
      <w:r>
        <w:rPr>
          <w:color w:val="000000"/>
        </w:rPr>
        <w:t>外窗</w:t>
      </w:r>
      <w:bookmarkEnd w:id="72"/>
    </w:p>
    <w:p w14:paraId="4FA2C2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E31C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C95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6CA2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1013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B096D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65543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B3FD0D">
            <w:pPr>
              <w:jc w:val="center"/>
            </w:pPr>
            <w:r>
              <w:t>可见光透射比</w:t>
            </w:r>
          </w:p>
        </w:tc>
      </w:tr>
      <w:tr w14:paraId="16109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1D9FB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21ED362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7FE0FF3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449BE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BA290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D623DE2">
            <w:pPr>
              <w:jc w:val="center"/>
            </w:pPr>
            <w:r>
              <w:t>1.000</w:t>
            </w:r>
          </w:p>
        </w:tc>
      </w:tr>
      <w:tr w14:paraId="10206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D5424"/>
        </w:tc>
        <w:tc>
          <w:tcPr>
            <w:vMerge w:val="continue"/>
            <w:vAlign w:val="center"/>
          </w:tcPr>
          <w:p w14:paraId="609C51EC"/>
        </w:tc>
        <w:tc>
          <w:tcPr>
            <w:gridSpan w:val="4"/>
            <w:shd w:val="clear" w:color="auto" w:fill="E6E6E6"/>
            <w:vAlign w:val="center"/>
          </w:tcPr>
          <w:p w14:paraId="61DFDE64">
            <w:pPr>
              <w:jc w:val="center"/>
            </w:pPr>
            <w:r>
              <w:t>窗编号</w:t>
            </w:r>
          </w:p>
        </w:tc>
      </w:tr>
      <w:tr w14:paraId="0D2AA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7A5A0"/>
        </w:tc>
        <w:tc>
          <w:tcPr>
            <w:vMerge w:val="continue"/>
            <w:vAlign w:val="center"/>
          </w:tcPr>
          <w:p w14:paraId="7A1ED2C4"/>
        </w:tc>
        <w:tc>
          <w:tcPr>
            <w:gridSpan w:val="4"/>
            <w:vAlign w:val="center"/>
          </w:tcPr>
          <w:p w14:paraId="0E7EF11D">
            <w:r>
              <w:t>C1519，C0919，C1518，C2718，C2719，C1218，C1219，C2427，M1218</w:t>
            </w:r>
          </w:p>
        </w:tc>
      </w:tr>
      <w:tr w14:paraId="59D2D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FBC78"/>
        </w:tc>
        <w:tc>
          <w:tcPr>
            <w:gridSpan w:val="5"/>
            <w:vAlign w:val="center"/>
          </w:tcPr>
          <w:p w14:paraId="09CA9DD0"/>
        </w:tc>
      </w:tr>
    </w:tbl>
    <w:p w14:paraId="45BFCD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0CE5A06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006A86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2286"/>
        <w:gridCol w:w="1018"/>
        <w:gridCol w:w="1018"/>
        <w:gridCol w:w="962"/>
        <w:gridCol w:w="1018"/>
        <w:gridCol w:w="1018"/>
      </w:tblGrid>
      <w:tr w14:paraId="3ED0C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4C6424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87BFB5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8CB1B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7333A5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8AF0E05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C67A6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40E10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06EA32"/>
        </w:tc>
        <w:tc>
          <w:tcPr>
            <w:vMerge w:val="continue"/>
            <w:shd w:val="clear" w:color="auto" w:fill="E6E6E6"/>
            <w:vAlign w:val="center"/>
          </w:tcPr>
          <w:p w14:paraId="096F2155"/>
        </w:tc>
        <w:tc>
          <w:tcPr>
            <w:vMerge w:val="continue"/>
            <w:shd w:val="clear" w:color="auto" w:fill="E6E6E6"/>
            <w:vAlign w:val="center"/>
          </w:tcPr>
          <w:p w14:paraId="30C8177B"/>
        </w:tc>
        <w:tc>
          <w:tcPr>
            <w:vMerge w:val="continue"/>
            <w:shd w:val="clear" w:color="auto" w:fill="E6E6E6"/>
            <w:vAlign w:val="center"/>
          </w:tcPr>
          <w:p w14:paraId="41FFE80E"/>
        </w:tc>
        <w:tc>
          <w:tcPr>
            <w:shd w:val="clear" w:color="auto" w:fill="E6E6E6"/>
            <w:vAlign w:val="center"/>
          </w:tcPr>
          <w:p w14:paraId="7FC8D745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43EE8CC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0CBB51F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1085721">
            <w:pPr>
              <w:jc w:val="center"/>
            </w:pPr>
            <w:r>
              <w:t>限值</w:t>
            </w:r>
          </w:p>
        </w:tc>
      </w:tr>
      <w:tr w14:paraId="1937C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2C3A6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B713285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2144A45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E1C299E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144FDD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76A0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03066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A19444E">
            <w:pPr>
              <w:jc w:val="center"/>
            </w:pPr>
            <w:r>
              <w:t>－</w:t>
            </w:r>
          </w:p>
        </w:tc>
      </w:tr>
      <w:tr w14:paraId="7BBE2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12A49">
            <w:pPr>
              <w:jc w:val="center"/>
            </w:pPr>
          </w:p>
        </w:tc>
        <w:tc>
          <w:tcPr>
            <w:vAlign w:val="center"/>
          </w:tcPr>
          <w:p w14:paraId="0E06354D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1882B08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BEFB26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F94DF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1E1C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8D737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2A4C301">
            <w:pPr>
              <w:jc w:val="center"/>
            </w:pPr>
            <w:r>
              <w:t>－</w:t>
            </w:r>
          </w:p>
        </w:tc>
      </w:tr>
      <w:tr w14:paraId="265C9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60CE4">
            <w:pPr>
              <w:jc w:val="center"/>
            </w:pPr>
          </w:p>
        </w:tc>
        <w:tc>
          <w:tcPr>
            <w:vAlign w:val="center"/>
          </w:tcPr>
          <w:p w14:paraId="5ACB0B34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47F334B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6C3A9B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58585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74EE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BBF11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FC4E0DC">
            <w:pPr>
              <w:jc w:val="center"/>
            </w:pPr>
            <w:r>
              <w:t>－</w:t>
            </w:r>
          </w:p>
        </w:tc>
      </w:tr>
      <w:tr w14:paraId="5CC1E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915C2">
            <w:pPr>
              <w:jc w:val="center"/>
            </w:pPr>
          </w:p>
        </w:tc>
        <w:tc>
          <w:tcPr>
            <w:vAlign w:val="center"/>
          </w:tcPr>
          <w:p w14:paraId="13AF7656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39D92B5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12AECF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107C0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B8C6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888D9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2F6714">
            <w:pPr>
              <w:jc w:val="center"/>
            </w:pPr>
            <w:r>
              <w:t>－</w:t>
            </w:r>
          </w:p>
        </w:tc>
      </w:tr>
      <w:tr w14:paraId="62422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184E0">
            <w:pPr>
              <w:jc w:val="center"/>
            </w:pPr>
          </w:p>
        </w:tc>
        <w:tc>
          <w:tcPr>
            <w:vAlign w:val="center"/>
          </w:tcPr>
          <w:p w14:paraId="76DE3210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3914E87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3C58D6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7C708A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AA8F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0D913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1A84BBC">
            <w:pPr>
              <w:jc w:val="center"/>
            </w:pPr>
            <w:r>
              <w:t>－</w:t>
            </w:r>
          </w:p>
        </w:tc>
      </w:tr>
      <w:tr w14:paraId="7DB86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FBDCB">
            <w:pPr>
              <w:jc w:val="center"/>
            </w:pPr>
          </w:p>
        </w:tc>
        <w:tc>
          <w:tcPr>
            <w:vAlign w:val="center"/>
          </w:tcPr>
          <w:p w14:paraId="34F914C8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0CCCD6E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BC6990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17CFD8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E2311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5E264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3DF69D5">
            <w:pPr>
              <w:jc w:val="center"/>
            </w:pPr>
            <w:r>
              <w:t>－</w:t>
            </w:r>
          </w:p>
        </w:tc>
      </w:tr>
      <w:tr w14:paraId="143EC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C8ADC">
            <w:pPr>
              <w:jc w:val="center"/>
            </w:pPr>
          </w:p>
        </w:tc>
        <w:tc>
          <w:tcPr>
            <w:vAlign w:val="center"/>
          </w:tcPr>
          <w:p w14:paraId="12CE2449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41B7C0F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3D2F6E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E8C9BB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4696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50D0A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9B3004F">
            <w:pPr>
              <w:jc w:val="center"/>
            </w:pPr>
            <w:r>
              <w:t>－</w:t>
            </w:r>
          </w:p>
        </w:tc>
      </w:tr>
      <w:tr w14:paraId="50581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FC575">
            <w:pPr>
              <w:jc w:val="center"/>
            </w:pPr>
          </w:p>
        </w:tc>
        <w:tc>
          <w:tcPr>
            <w:vAlign w:val="center"/>
          </w:tcPr>
          <w:p w14:paraId="0BDDF78B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4303516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7F6386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E3881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EB99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14F7B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487919A">
            <w:pPr>
              <w:jc w:val="center"/>
            </w:pPr>
            <w:r>
              <w:t>－</w:t>
            </w:r>
          </w:p>
        </w:tc>
      </w:tr>
      <w:tr w14:paraId="4CF85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7FBE2">
            <w:pPr>
              <w:jc w:val="center"/>
            </w:pPr>
          </w:p>
        </w:tc>
        <w:tc>
          <w:tcPr>
            <w:vAlign w:val="center"/>
          </w:tcPr>
          <w:p w14:paraId="1473A584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7F0F2F6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03345F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11F20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C1AA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DE796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7FB3DA2">
            <w:pPr>
              <w:jc w:val="center"/>
            </w:pPr>
            <w:r>
              <w:t>－</w:t>
            </w:r>
          </w:p>
        </w:tc>
      </w:tr>
      <w:tr w14:paraId="7000D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08347">
            <w:pPr>
              <w:jc w:val="center"/>
            </w:pPr>
          </w:p>
        </w:tc>
        <w:tc>
          <w:tcPr>
            <w:vAlign w:val="center"/>
          </w:tcPr>
          <w:p w14:paraId="0EC88F02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6671D9D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8DBA6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3C0A8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2467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4B22C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B59AE74">
            <w:pPr>
              <w:jc w:val="center"/>
            </w:pPr>
            <w:r>
              <w:t>－</w:t>
            </w:r>
          </w:p>
        </w:tc>
      </w:tr>
      <w:tr w14:paraId="1482B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6C5B0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C1A5032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2837E8F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B405B8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01C34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1E20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9AC73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81246E5">
            <w:pPr>
              <w:jc w:val="center"/>
            </w:pPr>
            <w:r>
              <w:t>－</w:t>
            </w:r>
          </w:p>
        </w:tc>
      </w:tr>
      <w:tr w14:paraId="0D75C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1AADD">
            <w:pPr>
              <w:jc w:val="center"/>
            </w:pPr>
          </w:p>
        </w:tc>
        <w:tc>
          <w:tcPr>
            <w:vAlign w:val="center"/>
          </w:tcPr>
          <w:p w14:paraId="361B1C85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2913D41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2C386C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287601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069B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12F79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99353F3">
            <w:pPr>
              <w:jc w:val="center"/>
            </w:pPr>
            <w:r>
              <w:t>－</w:t>
            </w:r>
          </w:p>
        </w:tc>
      </w:tr>
      <w:tr w14:paraId="46AB5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93148">
            <w:pPr>
              <w:jc w:val="center"/>
            </w:pPr>
          </w:p>
        </w:tc>
        <w:tc>
          <w:tcPr>
            <w:vAlign w:val="center"/>
          </w:tcPr>
          <w:p w14:paraId="4B10B5A4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13F2AD7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5E063F3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54B724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9510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3FD7E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D768F7B">
            <w:pPr>
              <w:jc w:val="center"/>
            </w:pPr>
            <w:r>
              <w:t>－</w:t>
            </w:r>
          </w:p>
        </w:tc>
      </w:tr>
      <w:tr w14:paraId="20C64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FDA48">
            <w:pPr>
              <w:jc w:val="center"/>
            </w:pPr>
          </w:p>
        </w:tc>
        <w:tc>
          <w:tcPr>
            <w:vAlign w:val="center"/>
          </w:tcPr>
          <w:p w14:paraId="0E7A697E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205AFB4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26A429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20436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D741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CDD1E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2B070E0">
            <w:pPr>
              <w:jc w:val="center"/>
            </w:pPr>
            <w:r>
              <w:t>－</w:t>
            </w:r>
          </w:p>
        </w:tc>
      </w:tr>
      <w:tr w14:paraId="2213F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80573">
            <w:pPr>
              <w:jc w:val="center"/>
            </w:pPr>
          </w:p>
        </w:tc>
        <w:tc>
          <w:tcPr>
            <w:vAlign w:val="center"/>
          </w:tcPr>
          <w:p w14:paraId="2DE1BF3B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429EC30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8195088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F0FF19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1893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CF4A2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B61C25">
            <w:pPr>
              <w:jc w:val="center"/>
            </w:pPr>
            <w:r>
              <w:t>－</w:t>
            </w:r>
          </w:p>
        </w:tc>
      </w:tr>
      <w:tr w14:paraId="568AE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496C2">
            <w:pPr>
              <w:jc w:val="center"/>
            </w:pPr>
          </w:p>
        </w:tc>
        <w:tc>
          <w:tcPr>
            <w:vAlign w:val="center"/>
          </w:tcPr>
          <w:p w14:paraId="3860127A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3D981E7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6065E56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1E476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9BBD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E049D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4B0DB2C">
            <w:pPr>
              <w:jc w:val="center"/>
            </w:pPr>
            <w:r>
              <w:t>－</w:t>
            </w:r>
          </w:p>
        </w:tc>
      </w:tr>
      <w:tr w14:paraId="2236C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7C0B6">
            <w:pPr>
              <w:jc w:val="center"/>
            </w:pPr>
          </w:p>
        </w:tc>
        <w:tc>
          <w:tcPr>
            <w:vAlign w:val="center"/>
          </w:tcPr>
          <w:p w14:paraId="3B768080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3B9026A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DA851F8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9E6A3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4044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A9CCA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CD9AE09">
            <w:pPr>
              <w:jc w:val="center"/>
            </w:pPr>
            <w:r>
              <w:t>－</w:t>
            </w:r>
          </w:p>
        </w:tc>
      </w:tr>
      <w:tr w14:paraId="00409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66A1B">
            <w:pPr>
              <w:jc w:val="center"/>
            </w:pPr>
          </w:p>
        </w:tc>
        <w:tc>
          <w:tcPr>
            <w:vAlign w:val="center"/>
          </w:tcPr>
          <w:p w14:paraId="14235A6D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780E74D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61C99EA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5C1E65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4306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11608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272A817">
            <w:pPr>
              <w:jc w:val="center"/>
            </w:pPr>
            <w:r>
              <w:t>－</w:t>
            </w:r>
          </w:p>
        </w:tc>
      </w:tr>
      <w:tr w14:paraId="0036A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549EA">
            <w:pPr>
              <w:jc w:val="center"/>
            </w:pPr>
          </w:p>
        </w:tc>
        <w:tc>
          <w:tcPr>
            <w:vAlign w:val="center"/>
          </w:tcPr>
          <w:p w14:paraId="63CD8AB0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3FFB80F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BF91DD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F7EC6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5DB6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E0032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F1BBD45">
            <w:pPr>
              <w:jc w:val="center"/>
            </w:pPr>
            <w:r>
              <w:t>－</w:t>
            </w:r>
          </w:p>
        </w:tc>
      </w:tr>
      <w:tr w14:paraId="60350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C8005">
            <w:pPr>
              <w:jc w:val="center"/>
            </w:pPr>
          </w:p>
        </w:tc>
        <w:tc>
          <w:tcPr>
            <w:vAlign w:val="center"/>
          </w:tcPr>
          <w:p w14:paraId="6D4FC836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654E0A4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B7421A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0BBC55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554C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AD7F3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E40F755">
            <w:pPr>
              <w:jc w:val="center"/>
            </w:pPr>
            <w:r>
              <w:t>－</w:t>
            </w:r>
          </w:p>
        </w:tc>
      </w:tr>
      <w:tr w14:paraId="06E1F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5567F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2260DD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5A5672D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A8197B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E2A129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107A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8E8A6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AAE413">
            <w:pPr>
              <w:jc w:val="center"/>
            </w:pPr>
            <w:r>
              <w:t>－</w:t>
            </w:r>
          </w:p>
        </w:tc>
      </w:tr>
      <w:tr w14:paraId="3C64F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660B7">
            <w:pPr>
              <w:jc w:val="center"/>
            </w:pPr>
          </w:p>
        </w:tc>
        <w:tc>
          <w:tcPr>
            <w:vAlign w:val="center"/>
          </w:tcPr>
          <w:p w14:paraId="1160737B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23E205D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E488F92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2148B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5D3F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C3297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C23D162">
            <w:pPr>
              <w:jc w:val="center"/>
            </w:pPr>
            <w:r>
              <w:t>－</w:t>
            </w:r>
          </w:p>
        </w:tc>
      </w:tr>
      <w:tr w14:paraId="1B132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5B0D5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21F0A03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4DD0D2D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A67BEB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E1116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B45D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E8EA6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1B3C57B">
            <w:pPr>
              <w:jc w:val="center"/>
            </w:pPr>
            <w:r>
              <w:t>－</w:t>
            </w:r>
          </w:p>
        </w:tc>
      </w:tr>
      <w:tr w14:paraId="4405C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DF015">
            <w:pPr>
              <w:jc w:val="center"/>
            </w:pPr>
          </w:p>
        </w:tc>
        <w:tc>
          <w:tcPr>
            <w:vAlign w:val="center"/>
          </w:tcPr>
          <w:p w14:paraId="2DA2A2B0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7EC9F32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36BC1F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91DDB1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3DF4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1DEE8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AAA8882">
            <w:pPr>
              <w:jc w:val="center"/>
            </w:pPr>
            <w:r>
              <w:t>－</w:t>
            </w:r>
          </w:p>
        </w:tc>
      </w:tr>
    </w:tbl>
    <w:p w14:paraId="5A871A80">
      <w:pPr>
        <w:pStyle w:val="4"/>
        <w:widowControl w:val="0"/>
        <w:jc w:val="both"/>
        <w:rPr>
          <w:color w:val="000000"/>
        </w:rPr>
      </w:pPr>
      <w:bookmarkStart w:id="73" w:name="_Toc32035"/>
      <w:r>
        <w:rPr>
          <w:color w:val="000000"/>
        </w:rPr>
        <w:t>周边地面</w:t>
      </w:r>
      <w:bookmarkEnd w:id="73"/>
    </w:p>
    <w:p w14:paraId="69096F4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0B0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AD8E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B8241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F430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B2F1D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7619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274B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1CF1E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E63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8F97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4E1D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556E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D7F3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290B1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17C7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79C42C">
            <w:pPr>
              <w:jc w:val="center"/>
            </w:pPr>
            <w:r>
              <w:t>D=R*S</w:t>
            </w:r>
          </w:p>
        </w:tc>
      </w:tr>
      <w:tr w14:paraId="0204B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8C3F9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4DBFE301">
            <w:pPr>
              <w:jc w:val="right"/>
            </w:pPr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3BBE3BB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D5B576F">
            <w:pPr>
              <w:jc w:val="right"/>
            </w:pPr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3F917C7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C8589FF"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3B5F5315">
            <w:pPr>
              <w:jc w:val="right"/>
            </w:pPr>
            <w:r>
              <w:rPr>
                <w:color w:val="999999"/>
              </w:rPr>
              <w:t>0.111</w:t>
            </w:r>
          </w:p>
        </w:tc>
      </w:tr>
      <w:tr w14:paraId="3A627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F19B3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4DFFD9D3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74AD27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9F4A25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BDE8A3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FC6E072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1445BB3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0A34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67B45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0712EE2F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F8DAFC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A542376">
            <w:pPr>
              <w:jc w:val="right"/>
            </w:pPr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6DCC11D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42319E7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51BC3996">
            <w:pPr>
              <w:jc w:val="right"/>
            </w:pPr>
            <w:r>
              <w:rPr>
                <w:color w:val="999999"/>
              </w:rPr>
              <w:t>0.600</w:t>
            </w:r>
          </w:p>
        </w:tc>
      </w:tr>
      <w:tr w14:paraId="4A349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C95E6">
            <w:r>
              <w:t>挤塑型聚苯板(XPS板)</w:t>
            </w:r>
          </w:p>
        </w:tc>
        <w:tc>
          <w:tcPr>
            <w:vAlign w:val="center"/>
          </w:tcPr>
          <w:p w14:paraId="1779FDB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A9925D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6072EB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A65479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D956586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4F78DCCB">
            <w:pPr>
              <w:jc w:val="right"/>
            </w:pPr>
            <w:r>
              <w:t>0.900</w:t>
            </w:r>
          </w:p>
        </w:tc>
      </w:tr>
      <w:tr w14:paraId="7E2AF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98B95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657E26D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DE5B45D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EB430EB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052FBC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6D2B776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60F5285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1C509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943D7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2835E2F9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AFD75D8">
            <w:pPr>
              <w:jc w:val="right"/>
            </w:pPr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0F1ACBB8">
            <w:pPr>
              <w:jc w:val="right"/>
            </w:pPr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757573A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D0BA69E">
            <w:pPr>
              <w:jc w:val="right"/>
            </w:pPr>
            <w:r>
              <w:rPr>
                <w:color w:val="999999"/>
              </w:rPr>
              <w:t>0.047</w:t>
            </w:r>
          </w:p>
        </w:tc>
        <w:tc>
          <w:tcPr>
            <w:vAlign w:val="center"/>
          </w:tcPr>
          <w:p w14:paraId="0138A3DB">
            <w:pPr>
              <w:jc w:val="right"/>
            </w:pPr>
            <w:r>
              <w:rPr>
                <w:color w:val="999999"/>
              </w:rPr>
              <w:t>0.636</w:t>
            </w:r>
          </w:p>
        </w:tc>
      </w:tr>
      <w:tr w14:paraId="29B88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9D40F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66BBE4FE"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3B7C4D9A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718249B1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2358883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4453FBE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30BF94A5">
            <w:pPr>
              <w:jc w:val="right"/>
            </w:pPr>
            <w:r>
              <w:rPr>
                <w:color w:val="999999"/>
              </w:rPr>
              <w:t>1.680</w:t>
            </w:r>
          </w:p>
        </w:tc>
      </w:tr>
      <w:tr w14:paraId="0CD5D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02D51">
            <w:r>
              <w:t>各层之和∑</w:t>
            </w:r>
          </w:p>
        </w:tc>
        <w:tc>
          <w:tcPr>
            <w:vAlign w:val="center"/>
          </w:tcPr>
          <w:p w14:paraId="1C9049CD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29388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C567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9E1A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A9751E">
            <w:pPr>
              <w:jc w:val="right"/>
            </w:pPr>
            <w:r>
              <w:t>1.780</w:t>
            </w:r>
          </w:p>
        </w:tc>
        <w:tc>
          <w:tcPr>
            <w:vAlign w:val="center"/>
          </w:tcPr>
          <w:p w14:paraId="771D8686">
            <w:pPr>
              <w:jc w:val="right"/>
            </w:pPr>
            <w:r>
              <w:t>4.415</w:t>
            </w:r>
          </w:p>
        </w:tc>
      </w:tr>
      <w:tr w14:paraId="075BC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873EB">
            <w:r>
              <w:t>保温材料层R</w:t>
            </w:r>
          </w:p>
        </w:tc>
        <w:tc>
          <w:tcPr>
            <w:gridSpan w:val="6"/>
          </w:tcPr>
          <w:p w14:paraId="7F79C569">
            <w:pPr>
              <w:jc w:val="center"/>
            </w:pPr>
            <w:r>
              <w:t>1.52</w:t>
            </w:r>
          </w:p>
        </w:tc>
      </w:tr>
    </w:tbl>
    <w:p w14:paraId="750B0D2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3343C5B6">
      <w:pPr>
        <w:widowControl w:val="0"/>
        <w:jc w:val="both"/>
        <w:rPr>
          <w:color w:val="000000"/>
        </w:rPr>
      </w:pPr>
    </w:p>
    <w:p w14:paraId="6F4ADBB8">
      <w:pPr>
        <w:pStyle w:val="4"/>
        <w:widowControl w:val="0"/>
        <w:jc w:val="both"/>
        <w:rPr>
          <w:color w:val="000000"/>
        </w:rPr>
      </w:pPr>
      <w:bookmarkStart w:id="74" w:name="_Toc2092"/>
      <w:r>
        <w:rPr>
          <w:color w:val="000000"/>
        </w:rPr>
        <w:t>地下墙</w:t>
      </w:r>
      <w:bookmarkEnd w:id="74"/>
    </w:p>
    <w:p w14:paraId="5AE314E3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3FBA8C4">
      <w:pPr>
        <w:pStyle w:val="4"/>
        <w:widowControl w:val="0"/>
        <w:jc w:val="both"/>
        <w:rPr>
          <w:color w:val="000000"/>
        </w:rPr>
      </w:pPr>
      <w:bookmarkStart w:id="75" w:name="_Toc969"/>
      <w:r>
        <w:rPr>
          <w:color w:val="000000"/>
        </w:rPr>
        <w:t>可见光透射比</w:t>
      </w:r>
      <w:bookmarkEnd w:id="75"/>
    </w:p>
    <w:p w14:paraId="41FC1D8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5E7B1BA">
      <w:pPr>
        <w:pStyle w:val="4"/>
        <w:widowControl w:val="0"/>
        <w:jc w:val="both"/>
        <w:rPr>
          <w:color w:val="000000"/>
        </w:rPr>
      </w:pPr>
      <w:bookmarkStart w:id="76" w:name="_Toc13560"/>
      <w:r>
        <w:rPr>
          <w:color w:val="000000"/>
        </w:rPr>
        <w:t>窗地面积比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1075"/>
        <w:gridCol w:w="1131"/>
        <w:gridCol w:w="1415"/>
        <w:gridCol w:w="1245"/>
        <w:gridCol w:w="1131"/>
        <w:gridCol w:w="1143"/>
      </w:tblGrid>
      <w:tr w14:paraId="0939C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98A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0E7EA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AEAA565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4B290A6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0264820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9A6EEBB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69EB8751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3A7724F1">
            <w:pPr>
              <w:jc w:val="center"/>
            </w:pPr>
            <w:r>
              <w:t>结论</w:t>
            </w:r>
          </w:p>
        </w:tc>
      </w:tr>
      <w:tr w14:paraId="4A2DD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E9E9D3">
            <w:r>
              <w:t>1</w:t>
            </w:r>
          </w:p>
        </w:tc>
        <w:tc>
          <w:tcPr>
            <w:vAlign w:val="center"/>
          </w:tcPr>
          <w:p w14:paraId="67F4863C">
            <w:r>
              <w:t>1002</w:t>
            </w:r>
          </w:p>
        </w:tc>
        <w:tc>
          <w:tcPr>
            <w:vAlign w:val="center"/>
          </w:tcPr>
          <w:p w14:paraId="0D9540A8">
            <w:pPr>
              <w:jc w:val="right"/>
            </w:pPr>
            <w:r>
              <w:t>41.36</w:t>
            </w:r>
          </w:p>
        </w:tc>
        <w:tc>
          <w:tcPr>
            <w:vAlign w:val="center"/>
          </w:tcPr>
          <w:p w14:paraId="3B0B732B">
            <w:r>
              <w:t>C2427</w:t>
            </w:r>
          </w:p>
        </w:tc>
        <w:tc>
          <w:tcPr>
            <w:vAlign w:val="center"/>
          </w:tcPr>
          <w:p w14:paraId="0D180BA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00C3D11F">
            <w:r>
              <w:t>外窗</w:t>
            </w:r>
          </w:p>
        </w:tc>
        <w:tc>
          <w:tcPr>
            <w:vAlign w:val="center"/>
          </w:tcPr>
          <w:p w14:paraId="232C1B3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A077330">
            <w:pPr>
              <w:jc w:val="center"/>
            </w:pPr>
            <w:r>
              <w:t>－</w:t>
            </w:r>
          </w:p>
        </w:tc>
      </w:tr>
      <w:tr w14:paraId="187B1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54F87"/>
        </w:tc>
        <w:tc>
          <w:tcPr>
            <w:vAlign w:val="center"/>
          </w:tcPr>
          <w:p w14:paraId="19E2C270">
            <w:r>
              <w:t>1003</w:t>
            </w:r>
          </w:p>
        </w:tc>
        <w:tc>
          <w:tcPr>
            <w:vAlign w:val="center"/>
          </w:tcPr>
          <w:p w14:paraId="68E47F17">
            <w:pPr>
              <w:jc w:val="right"/>
            </w:pPr>
            <w:r>
              <w:t>41.18</w:t>
            </w:r>
          </w:p>
        </w:tc>
        <w:tc>
          <w:tcPr>
            <w:vAlign w:val="center"/>
          </w:tcPr>
          <w:p w14:paraId="71E8BA48">
            <w:r>
              <w:t>C2427</w:t>
            </w:r>
          </w:p>
        </w:tc>
        <w:tc>
          <w:tcPr>
            <w:vAlign w:val="center"/>
          </w:tcPr>
          <w:p w14:paraId="097EF57C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62576B98">
            <w:r>
              <w:t>外窗</w:t>
            </w:r>
          </w:p>
        </w:tc>
        <w:tc>
          <w:tcPr>
            <w:vAlign w:val="center"/>
          </w:tcPr>
          <w:p w14:paraId="54A14E7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1DD20A6">
            <w:pPr>
              <w:jc w:val="center"/>
            </w:pPr>
            <w:r>
              <w:t>－</w:t>
            </w:r>
          </w:p>
        </w:tc>
      </w:tr>
      <w:tr w14:paraId="42FF0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72B660">
            <w:r>
              <w:t>2</w:t>
            </w:r>
          </w:p>
        </w:tc>
        <w:tc>
          <w:tcPr>
            <w:vMerge w:val="restart"/>
            <w:vAlign w:val="center"/>
          </w:tcPr>
          <w:p w14:paraId="15974EDE">
            <w:r>
              <w:t>2002</w:t>
            </w:r>
          </w:p>
        </w:tc>
        <w:tc>
          <w:tcPr>
            <w:vMerge w:val="restart"/>
            <w:vAlign w:val="center"/>
          </w:tcPr>
          <w:p w14:paraId="376E8687">
            <w:pPr>
              <w:jc w:val="right"/>
            </w:pPr>
            <w:r>
              <w:t>30.10</w:t>
            </w:r>
          </w:p>
        </w:tc>
        <w:tc>
          <w:tcPr>
            <w:vAlign w:val="center"/>
          </w:tcPr>
          <w:p w14:paraId="2EE440F6">
            <w:r>
              <w:t>C1519</w:t>
            </w:r>
          </w:p>
        </w:tc>
        <w:tc>
          <w:tcPr>
            <w:vAlign w:val="center"/>
          </w:tcPr>
          <w:p w14:paraId="108100B6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6B039FF8">
            <w:r>
              <w:t>外窗</w:t>
            </w:r>
          </w:p>
        </w:tc>
        <w:tc>
          <w:tcPr>
            <w:vMerge w:val="restart"/>
            <w:vAlign w:val="center"/>
          </w:tcPr>
          <w:p w14:paraId="6AC1E0AE">
            <w:pPr>
              <w:jc w:val="right"/>
            </w:pPr>
            <w:r>
              <w:t>0.27</w:t>
            </w:r>
          </w:p>
        </w:tc>
        <w:tc>
          <w:tcPr>
            <w:vMerge w:val="restart"/>
            <w:vAlign w:val="center"/>
          </w:tcPr>
          <w:p w14:paraId="6BA7EE76">
            <w:pPr>
              <w:jc w:val="center"/>
            </w:pPr>
            <w:r>
              <w:t>－</w:t>
            </w:r>
          </w:p>
        </w:tc>
      </w:tr>
      <w:tr w14:paraId="0C2E4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CE3C6"/>
        </w:tc>
        <w:tc>
          <w:tcPr>
            <w:vMerge w:val="continue"/>
            <w:vAlign w:val="center"/>
          </w:tcPr>
          <w:p w14:paraId="19EBDF5E"/>
        </w:tc>
        <w:tc>
          <w:tcPr>
            <w:vMerge w:val="continue"/>
            <w:vAlign w:val="center"/>
          </w:tcPr>
          <w:p w14:paraId="4E5A688C"/>
        </w:tc>
        <w:tc>
          <w:tcPr>
            <w:vAlign w:val="center"/>
          </w:tcPr>
          <w:p w14:paraId="1C024D3D">
            <w:r>
              <w:t>C2719</w:t>
            </w:r>
          </w:p>
        </w:tc>
        <w:tc>
          <w:tcPr>
            <w:vAlign w:val="center"/>
          </w:tcPr>
          <w:p w14:paraId="39C6AE5C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7616D6A7">
            <w:r>
              <w:t>外窗</w:t>
            </w:r>
          </w:p>
        </w:tc>
        <w:tc>
          <w:tcPr>
            <w:vMerge w:val="continue"/>
            <w:vAlign w:val="center"/>
          </w:tcPr>
          <w:p w14:paraId="002FFB8A"/>
        </w:tc>
        <w:tc>
          <w:tcPr>
            <w:vMerge w:val="continue"/>
            <w:vAlign w:val="center"/>
          </w:tcPr>
          <w:p w14:paraId="6C29F506"/>
        </w:tc>
      </w:tr>
      <w:tr w14:paraId="5C377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24FE6"/>
        </w:tc>
        <w:tc>
          <w:tcPr>
            <w:vMerge w:val="restart"/>
            <w:vAlign w:val="center"/>
          </w:tcPr>
          <w:p w14:paraId="43533F22">
            <w:r>
              <w:t>2003</w:t>
            </w:r>
          </w:p>
        </w:tc>
        <w:tc>
          <w:tcPr>
            <w:vMerge w:val="restart"/>
            <w:vAlign w:val="center"/>
          </w:tcPr>
          <w:p w14:paraId="5D435E22">
            <w:pPr>
              <w:jc w:val="right"/>
            </w:pPr>
            <w:r>
              <w:t>29.80</w:t>
            </w:r>
          </w:p>
        </w:tc>
        <w:tc>
          <w:tcPr>
            <w:vAlign w:val="center"/>
          </w:tcPr>
          <w:p w14:paraId="02E0C8B0">
            <w:r>
              <w:t>C2719</w:t>
            </w:r>
          </w:p>
        </w:tc>
        <w:tc>
          <w:tcPr>
            <w:vAlign w:val="center"/>
          </w:tcPr>
          <w:p w14:paraId="545AA157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07040D22">
            <w:r>
              <w:t>外窗</w:t>
            </w:r>
          </w:p>
        </w:tc>
        <w:tc>
          <w:tcPr>
            <w:vMerge w:val="restart"/>
            <w:vAlign w:val="center"/>
          </w:tcPr>
          <w:p w14:paraId="4D935867">
            <w:pPr>
              <w:jc w:val="right"/>
            </w:pPr>
            <w:r>
              <w:t>0.27</w:t>
            </w:r>
          </w:p>
        </w:tc>
        <w:tc>
          <w:tcPr>
            <w:vMerge w:val="restart"/>
            <w:vAlign w:val="center"/>
          </w:tcPr>
          <w:p w14:paraId="23A0FBED">
            <w:pPr>
              <w:jc w:val="center"/>
            </w:pPr>
            <w:r>
              <w:t>－</w:t>
            </w:r>
          </w:p>
        </w:tc>
      </w:tr>
      <w:tr w14:paraId="16161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95734"/>
        </w:tc>
        <w:tc>
          <w:tcPr>
            <w:vMerge w:val="continue"/>
            <w:vAlign w:val="center"/>
          </w:tcPr>
          <w:p w14:paraId="39C7D2BD"/>
        </w:tc>
        <w:tc>
          <w:tcPr>
            <w:vMerge w:val="continue"/>
            <w:vAlign w:val="center"/>
          </w:tcPr>
          <w:p w14:paraId="0343504F"/>
        </w:tc>
        <w:tc>
          <w:tcPr>
            <w:vAlign w:val="center"/>
          </w:tcPr>
          <w:p w14:paraId="279F3F45">
            <w:r>
              <w:t>C1519</w:t>
            </w:r>
          </w:p>
        </w:tc>
        <w:tc>
          <w:tcPr>
            <w:vAlign w:val="center"/>
          </w:tcPr>
          <w:p w14:paraId="52142C27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7A6BC021">
            <w:r>
              <w:t>外窗</w:t>
            </w:r>
          </w:p>
        </w:tc>
        <w:tc>
          <w:tcPr>
            <w:vMerge w:val="continue"/>
            <w:vAlign w:val="center"/>
          </w:tcPr>
          <w:p w14:paraId="4C885851"/>
        </w:tc>
        <w:tc>
          <w:tcPr>
            <w:vMerge w:val="continue"/>
            <w:vAlign w:val="center"/>
          </w:tcPr>
          <w:p w14:paraId="697096E8"/>
        </w:tc>
      </w:tr>
      <w:tr w14:paraId="781F9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7FD83"/>
        </w:tc>
        <w:tc>
          <w:tcPr>
            <w:vMerge w:val="restart"/>
            <w:vAlign w:val="center"/>
          </w:tcPr>
          <w:p w14:paraId="1D2F3DC3">
            <w:r>
              <w:t>2004</w:t>
            </w:r>
          </w:p>
        </w:tc>
        <w:tc>
          <w:tcPr>
            <w:vMerge w:val="restart"/>
            <w:vAlign w:val="center"/>
          </w:tcPr>
          <w:p w14:paraId="55F93B16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24C7F168">
            <w:r>
              <w:t>C0919</w:t>
            </w:r>
          </w:p>
        </w:tc>
        <w:tc>
          <w:tcPr>
            <w:vAlign w:val="center"/>
          </w:tcPr>
          <w:p w14:paraId="722EA4A4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4020F5D0">
            <w:r>
              <w:t>外窗</w:t>
            </w:r>
          </w:p>
        </w:tc>
        <w:tc>
          <w:tcPr>
            <w:vMerge w:val="restart"/>
            <w:vAlign w:val="center"/>
          </w:tcPr>
          <w:p w14:paraId="6C541F06">
            <w:pPr>
              <w:jc w:val="right"/>
            </w:pPr>
            <w:r>
              <w:t>0.38</w:t>
            </w:r>
          </w:p>
        </w:tc>
        <w:tc>
          <w:tcPr>
            <w:vMerge w:val="restart"/>
            <w:vAlign w:val="center"/>
          </w:tcPr>
          <w:p w14:paraId="1D782EF7">
            <w:pPr>
              <w:jc w:val="center"/>
            </w:pPr>
            <w:r>
              <w:t>－</w:t>
            </w:r>
          </w:p>
        </w:tc>
      </w:tr>
      <w:tr w14:paraId="39FF2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ED0EA"/>
        </w:tc>
        <w:tc>
          <w:tcPr>
            <w:vMerge w:val="continue"/>
            <w:vAlign w:val="center"/>
          </w:tcPr>
          <w:p w14:paraId="0CDAADD9"/>
        </w:tc>
        <w:tc>
          <w:tcPr>
            <w:vMerge w:val="continue"/>
            <w:vAlign w:val="center"/>
          </w:tcPr>
          <w:p w14:paraId="798E901B"/>
        </w:tc>
        <w:tc>
          <w:tcPr>
            <w:vAlign w:val="center"/>
          </w:tcPr>
          <w:p w14:paraId="3AF6AE79">
            <w:r>
              <w:t>C1519</w:t>
            </w:r>
          </w:p>
        </w:tc>
        <w:tc>
          <w:tcPr>
            <w:vAlign w:val="center"/>
          </w:tcPr>
          <w:p w14:paraId="74C883AD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2A070F39">
            <w:r>
              <w:t>外窗</w:t>
            </w:r>
          </w:p>
        </w:tc>
        <w:tc>
          <w:tcPr>
            <w:vMerge w:val="continue"/>
            <w:vAlign w:val="center"/>
          </w:tcPr>
          <w:p w14:paraId="6FDC5DEA"/>
        </w:tc>
        <w:tc>
          <w:tcPr>
            <w:vMerge w:val="continue"/>
            <w:vAlign w:val="center"/>
          </w:tcPr>
          <w:p w14:paraId="5AA0A5EB"/>
        </w:tc>
      </w:tr>
      <w:tr w14:paraId="7165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0AE2B"/>
        </w:tc>
        <w:tc>
          <w:tcPr>
            <w:vMerge w:val="restart"/>
            <w:vAlign w:val="center"/>
          </w:tcPr>
          <w:p w14:paraId="21B5EC26">
            <w:r>
              <w:t>2005</w:t>
            </w:r>
          </w:p>
        </w:tc>
        <w:tc>
          <w:tcPr>
            <w:vMerge w:val="restart"/>
            <w:vAlign w:val="center"/>
          </w:tcPr>
          <w:p w14:paraId="0ED38149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7B6A1698">
            <w:r>
              <w:t>C1519</w:t>
            </w:r>
          </w:p>
        </w:tc>
        <w:tc>
          <w:tcPr>
            <w:vAlign w:val="center"/>
          </w:tcPr>
          <w:p w14:paraId="3E8469FF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6150DB62">
            <w:r>
              <w:t>外窗</w:t>
            </w:r>
          </w:p>
        </w:tc>
        <w:tc>
          <w:tcPr>
            <w:vMerge w:val="restart"/>
            <w:vAlign w:val="center"/>
          </w:tcPr>
          <w:p w14:paraId="42CC0B69">
            <w:pPr>
              <w:jc w:val="right"/>
            </w:pPr>
            <w:r>
              <w:t>0.38</w:t>
            </w:r>
          </w:p>
        </w:tc>
        <w:tc>
          <w:tcPr>
            <w:vMerge w:val="restart"/>
            <w:vAlign w:val="center"/>
          </w:tcPr>
          <w:p w14:paraId="73816AEC">
            <w:pPr>
              <w:jc w:val="center"/>
            </w:pPr>
            <w:r>
              <w:t>－</w:t>
            </w:r>
          </w:p>
        </w:tc>
      </w:tr>
      <w:tr w14:paraId="64EAF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A9660"/>
        </w:tc>
        <w:tc>
          <w:tcPr>
            <w:vMerge w:val="continue"/>
            <w:vAlign w:val="center"/>
          </w:tcPr>
          <w:p w14:paraId="6B8F784F"/>
        </w:tc>
        <w:tc>
          <w:tcPr>
            <w:vMerge w:val="continue"/>
            <w:vAlign w:val="center"/>
          </w:tcPr>
          <w:p w14:paraId="3C71EB61"/>
        </w:tc>
        <w:tc>
          <w:tcPr>
            <w:vAlign w:val="center"/>
          </w:tcPr>
          <w:p w14:paraId="3DB3944E">
            <w:r>
              <w:t>C0919</w:t>
            </w:r>
          </w:p>
        </w:tc>
        <w:tc>
          <w:tcPr>
            <w:vAlign w:val="center"/>
          </w:tcPr>
          <w:p w14:paraId="6EA33224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1F5AB4CD">
            <w:r>
              <w:t>外窗</w:t>
            </w:r>
          </w:p>
        </w:tc>
        <w:tc>
          <w:tcPr>
            <w:vMerge w:val="continue"/>
            <w:vAlign w:val="center"/>
          </w:tcPr>
          <w:p w14:paraId="3C454BFD"/>
        </w:tc>
        <w:tc>
          <w:tcPr>
            <w:vMerge w:val="continue"/>
            <w:vAlign w:val="center"/>
          </w:tcPr>
          <w:p w14:paraId="259B8872"/>
        </w:tc>
      </w:tr>
      <w:tr w14:paraId="658D4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F45D7C">
            <w:r>
              <w:t>3</w:t>
            </w:r>
          </w:p>
        </w:tc>
        <w:tc>
          <w:tcPr>
            <w:vMerge w:val="restart"/>
            <w:vAlign w:val="center"/>
          </w:tcPr>
          <w:p w14:paraId="7E82D7DA">
            <w:r>
              <w:t>3001</w:t>
            </w:r>
          </w:p>
        </w:tc>
        <w:tc>
          <w:tcPr>
            <w:vMerge w:val="restart"/>
            <w:vAlign w:val="center"/>
          </w:tcPr>
          <w:p w14:paraId="1402BE7D">
            <w:pPr>
              <w:jc w:val="right"/>
            </w:pPr>
            <w:r>
              <w:t>26.83</w:t>
            </w:r>
          </w:p>
        </w:tc>
        <w:tc>
          <w:tcPr>
            <w:vAlign w:val="center"/>
          </w:tcPr>
          <w:p w14:paraId="6F140F1D">
            <w:r>
              <w:t>C1219</w:t>
            </w:r>
          </w:p>
        </w:tc>
        <w:tc>
          <w:tcPr>
            <w:vAlign w:val="center"/>
          </w:tcPr>
          <w:p w14:paraId="7E145F0C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32DF0621">
            <w:r>
              <w:t>外窗</w:t>
            </w:r>
          </w:p>
        </w:tc>
        <w:tc>
          <w:tcPr>
            <w:vMerge w:val="restart"/>
            <w:vAlign w:val="center"/>
          </w:tcPr>
          <w:p w14:paraId="626011AB">
            <w:pPr>
              <w:jc w:val="right"/>
            </w:pPr>
            <w:r>
              <w:t>0.47</w:t>
            </w:r>
          </w:p>
        </w:tc>
        <w:tc>
          <w:tcPr>
            <w:vMerge w:val="restart"/>
            <w:vAlign w:val="center"/>
          </w:tcPr>
          <w:p w14:paraId="55669DDA">
            <w:pPr>
              <w:jc w:val="center"/>
            </w:pPr>
            <w:r>
              <w:t>－</w:t>
            </w:r>
          </w:p>
        </w:tc>
      </w:tr>
      <w:tr w14:paraId="318AF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B27F1"/>
        </w:tc>
        <w:tc>
          <w:tcPr>
            <w:vMerge w:val="continue"/>
            <w:vAlign w:val="center"/>
          </w:tcPr>
          <w:p w14:paraId="52CA372A"/>
        </w:tc>
        <w:tc>
          <w:tcPr>
            <w:vMerge w:val="continue"/>
            <w:vAlign w:val="center"/>
          </w:tcPr>
          <w:p w14:paraId="3C366303"/>
        </w:tc>
        <w:tc>
          <w:tcPr>
            <w:vAlign w:val="center"/>
          </w:tcPr>
          <w:p w14:paraId="55D19E17">
            <w:r>
              <w:t>C1219</w:t>
            </w:r>
          </w:p>
        </w:tc>
        <w:tc>
          <w:tcPr>
            <w:vAlign w:val="center"/>
          </w:tcPr>
          <w:p w14:paraId="2C47C413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6C8D4414">
            <w:r>
              <w:t>外窗</w:t>
            </w:r>
          </w:p>
        </w:tc>
        <w:tc>
          <w:tcPr>
            <w:vMerge w:val="continue"/>
            <w:vAlign w:val="center"/>
          </w:tcPr>
          <w:p w14:paraId="05BDA214"/>
        </w:tc>
        <w:tc>
          <w:tcPr>
            <w:vMerge w:val="continue"/>
            <w:vAlign w:val="center"/>
          </w:tcPr>
          <w:p w14:paraId="07D060B2"/>
        </w:tc>
      </w:tr>
      <w:tr w14:paraId="16EFB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4680F"/>
        </w:tc>
        <w:tc>
          <w:tcPr>
            <w:vMerge w:val="continue"/>
            <w:vAlign w:val="center"/>
          </w:tcPr>
          <w:p w14:paraId="3CF4F056"/>
        </w:tc>
        <w:tc>
          <w:tcPr>
            <w:vMerge w:val="continue"/>
            <w:vAlign w:val="center"/>
          </w:tcPr>
          <w:p w14:paraId="6233F772"/>
        </w:tc>
        <w:tc>
          <w:tcPr>
            <w:vAlign w:val="center"/>
          </w:tcPr>
          <w:p w14:paraId="19E64876">
            <w:r>
              <w:t>C1519</w:t>
            </w:r>
          </w:p>
        </w:tc>
        <w:tc>
          <w:tcPr>
            <w:vAlign w:val="center"/>
          </w:tcPr>
          <w:p w14:paraId="34365A37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3C52813B">
            <w:r>
              <w:t>外窗</w:t>
            </w:r>
          </w:p>
        </w:tc>
        <w:tc>
          <w:tcPr>
            <w:vMerge w:val="continue"/>
            <w:vAlign w:val="center"/>
          </w:tcPr>
          <w:p w14:paraId="4D6CED31"/>
        </w:tc>
        <w:tc>
          <w:tcPr>
            <w:vMerge w:val="continue"/>
            <w:vAlign w:val="center"/>
          </w:tcPr>
          <w:p w14:paraId="6D88ECAD"/>
        </w:tc>
      </w:tr>
      <w:tr w14:paraId="7C448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D21C1"/>
        </w:tc>
        <w:tc>
          <w:tcPr>
            <w:vMerge w:val="continue"/>
            <w:vAlign w:val="center"/>
          </w:tcPr>
          <w:p w14:paraId="1F7718A0"/>
        </w:tc>
        <w:tc>
          <w:tcPr>
            <w:vMerge w:val="continue"/>
            <w:vAlign w:val="center"/>
          </w:tcPr>
          <w:p w14:paraId="6F0738A7"/>
        </w:tc>
        <w:tc>
          <w:tcPr>
            <w:vAlign w:val="center"/>
          </w:tcPr>
          <w:p w14:paraId="248DF818">
            <w:r>
              <w:t>C2719</w:t>
            </w:r>
          </w:p>
        </w:tc>
        <w:tc>
          <w:tcPr>
            <w:vAlign w:val="center"/>
          </w:tcPr>
          <w:p w14:paraId="04C25E92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3AA0BC3F">
            <w:r>
              <w:t>外窗</w:t>
            </w:r>
          </w:p>
        </w:tc>
        <w:tc>
          <w:tcPr>
            <w:vMerge w:val="continue"/>
            <w:vAlign w:val="center"/>
          </w:tcPr>
          <w:p w14:paraId="524C5F97"/>
        </w:tc>
        <w:tc>
          <w:tcPr>
            <w:vMerge w:val="continue"/>
            <w:vAlign w:val="center"/>
          </w:tcPr>
          <w:p w14:paraId="13DAA609"/>
        </w:tc>
      </w:tr>
      <w:tr w14:paraId="66965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00DD4"/>
        </w:tc>
        <w:tc>
          <w:tcPr>
            <w:vMerge w:val="restart"/>
            <w:vAlign w:val="center"/>
          </w:tcPr>
          <w:p w14:paraId="153BDDDF">
            <w:r>
              <w:t>3002</w:t>
            </w:r>
          </w:p>
        </w:tc>
        <w:tc>
          <w:tcPr>
            <w:vMerge w:val="restart"/>
            <w:vAlign w:val="center"/>
          </w:tcPr>
          <w:p w14:paraId="7925E068">
            <w:pPr>
              <w:jc w:val="right"/>
            </w:pPr>
            <w:r>
              <w:t>26.68</w:t>
            </w:r>
          </w:p>
        </w:tc>
        <w:tc>
          <w:tcPr>
            <w:vAlign w:val="center"/>
          </w:tcPr>
          <w:p w14:paraId="34078F5A">
            <w:r>
              <w:t>C1519</w:t>
            </w:r>
          </w:p>
        </w:tc>
        <w:tc>
          <w:tcPr>
            <w:vAlign w:val="center"/>
          </w:tcPr>
          <w:p w14:paraId="57B58CEE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07930771">
            <w:r>
              <w:t>外窗</w:t>
            </w:r>
          </w:p>
        </w:tc>
        <w:tc>
          <w:tcPr>
            <w:vMerge w:val="restart"/>
            <w:vAlign w:val="center"/>
          </w:tcPr>
          <w:p w14:paraId="0B095E4F">
            <w:pPr>
              <w:jc w:val="right"/>
            </w:pPr>
            <w:r>
              <w:t>0.47</w:t>
            </w:r>
          </w:p>
        </w:tc>
        <w:tc>
          <w:tcPr>
            <w:vMerge w:val="restart"/>
            <w:vAlign w:val="center"/>
          </w:tcPr>
          <w:p w14:paraId="4C1AA432">
            <w:pPr>
              <w:jc w:val="center"/>
            </w:pPr>
            <w:r>
              <w:t>－</w:t>
            </w:r>
          </w:p>
        </w:tc>
      </w:tr>
      <w:tr w14:paraId="759EA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06A38"/>
        </w:tc>
        <w:tc>
          <w:tcPr>
            <w:vMerge w:val="continue"/>
            <w:vAlign w:val="center"/>
          </w:tcPr>
          <w:p w14:paraId="35BD9FC6"/>
        </w:tc>
        <w:tc>
          <w:tcPr>
            <w:vMerge w:val="continue"/>
            <w:vAlign w:val="center"/>
          </w:tcPr>
          <w:p w14:paraId="387CCC4D"/>
        </w:tc>
        <w:tc>
          <w:tcPr>
            <w:vAlign w:val="center"/>
          </w:tcPr>
          <w:p w14:paraId="0E0F5CFF">
            <w:r>
              <w:t>C2719</w:t>
            </w:r>
          </w:p>
        </w:tc>
        <w:tc>
          <w:tcPr>
            <w:vAlign w:val="center"/>
          </w:tcPr>
          <w:p w14:paraId="2A2DF84E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19F8EE35">
            <w:r>
              <w:t>外窗</w:t>
            </w:r>
          </w:p>
        </w:tc>
        <w:tc>
          <w:tcPr>
            <w:vMerge w:val="continue"/>
            <w:vAlign w:val="center"/>
          </w:tcPr>
          <w:p w14:paraId="32AF85D9"/>
        </w:tc>
        <w:tc>
          <w:tcPr>
            <w:vMerge w:val="continue"/>
            <w:vAlign w:val="center"/>
          </w:tcPr>
          <w:p w14:paraId="2A6C7777"/>
        </w:tc>
      </w:tr>
      <w:tr w14:paraId="2F665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47335"/>
        </w:tc>
        <w:tc>
          <w:tcPr>
            <w:vMerge w:val="continue"/>
            <w:vAlign w:val="center"/>
          </w:tcPr>
          <w:p w14:paraId="0A5FAFF3"/>
        </w:tc>
        <w:tc>
          <w:tcPr>
            <w:vMerge w:val="continue"/>
            <w:vAlign w:val="center"/>
          </w:tcPr>
          <w:p w14:paraId="4CD041CE"/>
        </w:tc>
        <w:tc>
          <w:tcPr>
            <w:vAlign w:val="center"/>
          </w:tcPr>
          <w:p w14:paraId="737AA7AB">
            <w:r>
              <w:t>C1219</w:t>
            </w:r>
          </w:p>
        </w:tc>
        <w:tc>
          <w:tcPr>
            <w:vAlign w:val="center"/>
          </w:tcPr>
          <w:p w14:paraId="2F71FB6A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14A179E3">
            <w:r>
              <w:t>外窗</w:t>
            </w:r>
          </w:p>
        </w:tc>
        <w:tc>
          <w:tcPr>
            <w:vMerge w:val="continue"/>
            <w:vAlign w:val="center"/>
          </w:tcPr>
          <w:p w14:paraId="4B38E9E6"/>
        </w:tc>
        <w:tc>
          <w:tcPr>
            <w:vMerge w:val="continue"/>
            <w:vAlign w:val="center"/>
          </w:tcPr>
          <w:p w14:paraId="711C7236"/>
        </w:tc>
      </w:tr>
      <w:tr w14:paraId="7CD6B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0D693"/>
        </w:tc>
        <w:tc>
          <w:tcPr>
            <w:vMerge w:val="continue"/>
            <w:vAlign w:val="center"/>
          </w:tcPr>
          <w:p w14:paraId="35E1DF5B"/>
        </w:tc>
        <w:tc>
          <w:tcPr>
            <w:vMerge w:val="continue"/>
            <w:vAlign w:val="center"/>
          </w:tcPr>
          <w:p w14:paraId="5D090A56"/>
        </w:tc>
        <w:tc>
          <w:tcPr>
            <w:vAlign w:val="center"/>
          </w:tcPr>
          <w:p w14:paraId="3C633885">
            <w:r>
              <w:t>C1219</w:t>
            </w:r>
          </w:p>
        </w:tc>
        <w:tc>
          <w:tcPr>
            <w:vAlign w:val="center"/>
          </w:tcPr>
          <w:p w14:paraId="6895E47A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1D501217">
            <w:r>
              <w:t>外窗</w:t>
            </w:r>
          </w:p>
        </w:tc>
        <w:tc>
          <w:tcPr>
            <w:vMerge w:val="continue"/>
            <w:vAlign w:val="center"/>
          </w:tcPr>
          <w:p w14:paraId="5186422F"/>
        </w:tc>
        <w:tc>
          <w:tcPr>
            <w:vMerge w:val="continue"/>
            <w:vAlign w:val="center"/>
          </w:tcPr>
          <w:p w14:paraId="3D191B4A"/>
        </w:tc>
      </w:tr>
      <w:tr w14:paraId="52288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16603"/>
        </w:tc>
        <w:tc>
          <w:tcPr>
            <w:vMerge w:val="restart"/>
            <w:vAlign w:val="center"/>
          </w:tcPr>
          <w:p w14:paraId="31B8C818">
            <w:r>
              <w:t>3003</w:t>
            </w:r>
          </w:p>
        </w:tc>
        <w:tc>
          <w:tcPr>
            <w:vMerge w:val="restart"/>
            <w:vAlign w:val="center"/>
          </w:tcPr>
          <w:p w14:paraId="0A7E8B37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0BFA31FC">
            <w:r>
              <w:t>C1519</w:t>
            </w:r>
          </w:p>
        </w:tc>
        <w:tc>
          <w:tcPr>
            <w:vAlign w:val="center"/>
          </w:tcPr>
          <w:p w14:paraId="0113263C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5CE17AA2">
            <w:r>
              <w:t>外窗</w:t>
            </w:r>
          </w:p>
        </w:tc>
        <w:tc>
          <w:tcPr>
            <w:vMerge w:val="restart"/>
            <w:vAlign w:val="center"/>
          </w:tcPr>
          <w:p w14:paraId="50689CA7">
            <w:pPr>
              <w:jc w:val="right"/>
            </w:pPr>
            <w:r>
              <w:t>0.38</w:t>
            </w:r>
          </w:p>
        </w:tc>
        <w:tc>
          <w:tcPr>
            <w:vMerge w:val="restart"/>
            <w:vAlign w:val="center"/>
          </w:tcPr>
          <w:p w14:paraId="39D521FD">
            <w:pPr>
              <w:jc w:val="center"/>
            </w:pPr>
            <w:r>
              <w:t>－</w:t>
            </w:r>
          </w:p>
        </w:tc>
      </w:tr>
      <w:tr w14:paraId="1937D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22294"/>
        </w:tc>
        <w:tc>
          <w:tcPr>
            <w:vMerge w:val="continue"/>
            <w:vAlign w:val="center"/>
          </w:tcPr>
          <w:p w14:paraId="3E824294"/>
        </w:tc>
        <w:tc>
          <w:tcPr>
            <w:vMerge w:val="continue"/>
            <w:vAlign w:val="center"/>
          </w:tcPr>
          <w:p w14:paraId="3924A571"/>
        </w:tc>
        <w:tc>
          <w:tcPr>
            <w:vAlign w:val="center"/>
          </w:tcPr>
          <w:p w14:paraId="1817BD44">
            <w:r>
              <w:t>C0919</w:t>
            </w:r>
          </w:p>
        </w:tc>
        <w:tc>
          <w:tcPr>
            <w:vAlign w:val="center"/>
          </w:tcPr>
          <w:p w14:paraId="719A0259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2D69D8C9">
            <w:r>
              <w:t>外窗</w:t>
            </w:r>
          </w:p>
        </w:tc>
        <w:tc>
          <w:tcPr>
            <w:vMerge w:val="continue"/>
            <w:vAlign w:val="center"/>
          </w:tcPr>
          <w:p w14:paraId="5EA15174"/>
        </w:tc>
        <w:tc>
          <w:tcPr>
            <w:vMerge w:val="continue"/>
            <w:vAlign w:val="center"/>
          </w:tcPr>
          <w:p w14:paraId="7412BF68"/>
        </w:tc>
      </w:tr>
      <w:tr w14:paraId="7441F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0454F"/>
        </w:tc>
        <w:tc>
          <w:tcPr>
            <w:vMerge w:val="restart"/>
            <w:vAlign w:val="center"/>
          </w:tcPr>
          <w:p w14:paraId="248EDE58">
            <w:r>
              <w:t>3004</w:t>
            </w:r>
          </w:p>
        </w:tc>
        <w:tc>
          <w:tcPr>
            <w:vMerge w:val="restart"/>
            <w:vAlign w:val="center"/>
          </w:tcPr>
          <w:p w14:paraId="4E3844FE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34C8A1BE">
            <w:r>
              <w:t>C0919</w:t>
            </w:r>
          </w:p>
        </w:tc>
        <w:tc>
          <w:tcPr>
            <w:vAlign w:val="center"/>
          </w:tcPr>
          <w:p w14:paraId="777E4E1F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7E4DBD77">
            <w:r>
              <w:t>外窗</w:t>
            </w:r>
          </w:p>
        </w:tc>
        <w:tc>
          <w:tcPr>
            <w:vMerge w:val="restart"/>
            <w:vAlign w:val="center"/>
          </w:tcPr>
          <w:p w14:paraId="639C2E59">
            <w:pPr>
              <w:jc w:val="right"/>
            </w:pPr>
            <w:r>
              <w:t>0.38</w:t>
            </w:r>
          </w:p>
        </w:tc>
        <w:tc>
          <w:tcPr>
            <w:vMerge w:val="restart"/>
            <w:vAlign w:val="center"/>
          </w:tcPr>
          <w:p w14:paraId="04DD36BB">
            <w:pPr>
              <w:jc w:val="center"/>
            </w:pPr>
            <w:r>
              <w:t>－</w:t>
            </w:r>
          </w:p>
        </w:tc>
      </w:tr>
      <w:tr w14:paraId="51BF5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80F07"/>
        </w:tc>
        <w:tc>
          <w:tcPr>
            <w:vMerge w:val="continue"/>
            <w:vAlign w:val="center"/>
          </w:tcPr>
          <w:p w14:paraId="11EA1769"/>
        </w:tc>
        <w:tc>
          <w:tcPr>
            <w:vMerge w:val="continue"/>
            <w:vAlign w:val="center"/>
          </w:tcPr>
          <w:p w14:paraId="2FE48A7D"/>
        </w:tc>
        <w:tc>
          <w:tcPr>
            <w:vAlign w:val="center"/>
          </w:tcPr>
          <w:p w14:paraId="52143170">
            <w:r>
              <w:t>C1519</w:t>
            </w:r>
          </w:p>
        </w:tc>
        <w:tc>
          <w:tcPr>
            <w:vAlign w:val="center"/>
          </w:tcPr>
          <w:p w14:paraId="1B194212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57A64B34">
            <w:r>
              <w:t>外窗</w:t>
            </w:r>
          </w:p>
        </w:tc>
        <w:tc>
          <w:tcPr>
            <w:vMerge w:val="continue"/>
            <w:vAlign w:val="center"/>
          </w:tcPr>
          <w:p w14:paraId="36C8DDA8"/>
        </w:tc>
        <w:tc>
          <w:tcPr>
            <w:vMerge w:val="continue"/>
            <w:vAlign w:val="center"/>
          </w:tcPr>
          <w:p w14:paraId="5846947A"/>
        </w:tc>
      </w:tr>
      <w:tr w14:paraId="2BA15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7198B3">
            <w:r>
              <w:t>4</w:t>
            </w:r>
          </w:p>
        </w:tc>
        <w:tc>
          <w:tcPr>
            <w:vMerge w:val="restart"/>
            <w:vAlign w:val="center"/>
          </w:tcPr>
          <w:p w14:paraId="5B09A1F3">
            <w:r>
              <w:t>4001</w:t>
            </w:r>
          </w:p>
        </w:tc>
        <w:tc>
          <w:tcPr>
            <w:vMerge w:val="restart"/>
            <w:vAlign w:val="center"/>
          </w:tcPr>
          <w:p w14:paraId="6CEF4DBB">
            <w:pPr>
              <w:jc w:val="right"/>
            </w:pPr>
            <w:r>
              <w:t>19.83</w:t>
            </w:r>
          </w:p>
        </w:tc>
        <w:tc>
          <w:tcPr>
            <w:vAlign w:val="center"/>
          </w:tcPr>
          <w:p w14:paraId="0A0CCEF8">
            <w:r>
              <w:t>C1218</w:t>
            </w:r>
          </w:p>
        </w:tc>
        <w:tc>
          <w:tcPr>
            <w:vAlign w:val="center"/>
          </w:tcPr>
          <w:p w14:paraId="58318BD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6B2D0BE">
            <w:r>
              <w:t>外窗</w:t>
            </w:r>
          </w:p>
        </w:tc>
        <w:tc>
          <w:tcPr>
            <w:vMerge w:val="restart"/>
            <w:vAlign w:val="center"/>
          </w:tcPr>
          <w:p w14:paraId="298DFEA1">
            <w:pPr>
              <w:jc w:val="right"/>
            </w:pPr>
            <w:r>
              <w:t>0.49</w:t>
            </w:r>
          </w:p>
        </w:tc>
        <w:tc>
          <w:tcPr>
            <w:vMerge w:val="restart"/>
            <w:vAlign w:val="center"/>
          </w:tcPr>
          <w:p w14:paraId="3E3DA7FF">
            <w:pPr>
              <w:jc w:val="center"/>
            </w:pPr>
            <w:r>
              <w:t>－</w:t>
            </w:r>
          </w:p>
        </w:tc>
      </w:tr>
      <w:tr w14:paraId="02CAC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5C392"/>
        </w:tc>
        <w:tc>
          <w:tcPr>
            <w:vMerge w:val="continue"/>
            <w:vAlign w:val="center"/>
          </w:tcPr>
          <w:p w14:paraId="15829367"/>
        </w:tc>
        <w:tc>
          <w:tcPr>
            <w:vMerge w:val="continue"/>
            <w:vAlign w:val="center"/>
          </w:tcPr>
          <w:p w14:paraId="2BADAB0D"/>
        </w:tc>
        <w:tc>
          <w:tcPr>
            <w:vAlign w:val="center"/>
          </w:tcPr>
          <w:p w14:paraId="7D9ADB0A">
            <w:r>
              <w:t>C2718</w:t>
            </w:r>
          </w:p>
        </w:tc>
        <w:tc>
          <w:tcPr>
            <w:vAlign w:val="center"/>
          </w:tcPr>
          <w:p w14:paraId="3D505B78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D806A38">
            <w:r>
              <w:t>外窗</w:t>
            </w:r>
          </w:p>
        </w:tc>
        <w:tc>
          <w:tcPr>
            <w:vMerge w:val="continue"/>
            <w:vAlign w:val="center"/>
          </w:tcPr>
          <w:p w14:paraId="596CF2A7"/>
        </w:tc>
        <w:tc>
          <w:tcPr>
            <w:vMerge w:val="continue"/>
            <w:vAlign w:val="center"/>
          </w:tcPr>
          <w:p w14:paraId="729955EC"/>
        </w:tc>
      </w:tr>
      <w:tr w14:paraId="51016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13369"/>
        </w:tc>
        <w:tc>
          <w:tcPr>
            <w:vMerge w:val="continue"/>
            <w:vAlign w:val="center"/>
          </w:tcPr>
          <w:p w14:paraId="38BB63FF"/>
        </w:tc>
        <w:tc>
          <w:tcPr>
            <w:vMerge w:val="continue"/>
            <w:vAlign w:val="center"/>
          </w:tcPr>
          <w:p w14:paraId="1B54614C"/>
        </w:tc>
        <w:tc>
          <w:tcPr>
            <w:vAlign w:val="center"/>
          </w:tcPr>
          <w:p w14:paraId="60216828">
            <w:r>
              <w:t>C1518</w:t>
            </w:r>
          </w:p>
        </w:tc>
        <w:tc>
          <w:tcPr>
            <w:vAlign w:val="center"/>
          </w:tcPr>
          <w:p w14:paraId="5F3BA20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C04817C">
            <w:r>
              <w:t>外窗</w:t>
            </w:r>
          </w:p>
        </w:tc>
        <w:tc>
          <w:tcPr>
            <w:vMerge w:val="continue"/>
            <w:vAlign w:val="center"/>
          </w:tcPr>
          <w:p w14:paraId="50B0EDC5"/>
        </w:tc>
        <w:tc>
          <w:tcPr>
            <w:vMerge w:val="continue"/>
            <w:vAlign w:val="center"/>
          </w:tcPr>
          <w:p w14:paraId="3866D1D2"/>
        </w:tc>
      </w:tr>
      <w:tr w14:paraId="5CDB9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14833"/>
        </w:tc>
        <w:tc>
          <w:tcPr>
            <w:vMerge w:val="restart"/>
            <w:vAlign w:val="center"/>
          </w:tcPr>
          <w:p w14:paraId="115328A5">
            <w:r>
              <w:t>4002</w:t>
            </w:r>
          </w:p>
        </w:tc>
        <w:tc>
          <w:tcPr>
            <w:vMerge w:val="restart"/>
            <w:vAlign w:val="center"/>
          </w:tcPr>
          <w:p w14:paraId="78C7804F">
            <w:pPr>
              <w:jc w:val="right"/>
            </w:pPr>
            <w:r>
              <w:t>19.76</w:t>
            </w:r>
          </w:p>
        </w:tc>
        <w:tc>
          <w:tcPr>
            <w:vAlign w:val="center"/>
          </w:tcPr>
          <w:p w14:paraId="73B05632">
            <w:r>
              <w:t>C1518</w:t>
            </w:r>
          </w:p>
        </w:tc>
        <w:tc>
          <w:tcPr>
            <w:vAlign w:val="center"/>
          </w:tcPr>
          <w:p w14:paraId="16C28EE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32C50C8">
            <w:r>
              <w:t>外窗</w:t>
            </w:r>
          </w:p>
        </w:tc>
        <w:tc>
          <w:tcPr>
            <w:vMerge w:val="restart"/>
            <w:vAlign w:val="center"/>
          </w:tcPr>
          <w:p w14:paraId="04A3E084">
            <w:pPr>
              <w:jc w:val="right"/>
            </w:pPr>
            <w:r>
              <w:t>0.49</w:t>
            </w:r>
          </w:p>
        </w:tc>
        <w:tc>
          <w:tcPr>
            <w:vMerge w:val="restart"/>
            <w:vAlign w:val="center"/>
          </w:tcPr>
          <w:p w14:paraId="1631C536">
            <w:pPr>
              <w:jc w:val="center"/>
            </w:pPr>
            <w:r>
              <w:t>－</w:t>
            </w:r>
          </w:p>
        </w:tc>
      </w:tr>
      <w:tr w14:paraId="44ED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E8CD4"/>
        </w:tc>
        <w:tc>
          <w:tcPr>
            <w:vMerge w:val="continue"/>
            <w:vAlign w:val="center"/>
          </w:tcPr>
          <w:p w14:paraId="4416608A"/>
        </w:tc>
        <w:tc>
          <w:tcPr>
            <w:vMerge w:val="continue"/>
            <w:vAlign w:val="center"/>
          </w:tcPr>
          <w:p w14:paraId="33FD6AAB"/>
        </w:tc>
        <w:tc>
          <w:tcPr>
            <w:vAlign w:val="center"/>
          </w:tcPr>
          <w:p w14:paraId="38126842">
            <w:r>
              <w:t>C2718</w:t>
            </w:r>
          </w:p>
        </w:tc>
        <w:tc>
          <w:tcPr>
            <w:vAlign w:val="center"/>
          </w:tcPr>
          <w:p w14:paraId="7BE85076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293B5956">
            <w:r>
              <w:t>外窗</w:t>
            </w:r>
          </w:p>
        </w:tc>
        <w:tc>
          <w:tcPr>
            <w:vMerge w:val="continue"/>
            <w:vAlign w:val="center"/>
          </w:tcPr>
          <w:p w14:paraId="3E878017"/>
        </w:tc>
        <w:tc>
          <w:tcPr>
            <w:vMerge w:val="continue"/>
            <w:vAlign w:val="center"/>
          </w:tcPr>
          <w:p w14:paraId="5C14A81E"/>
        </w:tc>
      </w:tr>
      <w:tr w14:paraId="2B412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A1D66"/>
        </w:tc>
        <w:tc>
          <w:tcPr>
            <w:vMerge w:val="continue"/>
            <w:vAlign w:val="center"/>
          </w:tcPr>
          <w:p w14:paraId="164D875F"/>
        </w:tc>
        <w:tc>
          <w:tcPr>
            <w:vMerge w:val="continue"/>
            <w:vAlign w:val="center"/>
          </w:tcPr>
          <w:p w14:paraId="6A8C5E9A"/>
        </w:tc>
        <w:tc>
          <w:tcPr>
            <w:vAlign w:val="center"/>
          </w:tcPr>
          <w:p w14:paraId="1186BC2A">
            <w:r>
              <w:t>C1218</w:t>
            </w:r>
          </w:p>
        </w:tc>
        <w:tc>
          <w:tcPr>
            <w:vAlign w:val="center"/>
          </w:tcPr>
          <w:p w14:paraId="16A8C97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F44FF81">
            <w:r>
              <w:t>外窗</w:t>
            </w:r>
          </w:p>
        </w:tc>
        <w:tc>
          <w:tcPr>
            <w:vMerge w:val="continue"/>
            <w:vAlign w:val="center"/>
          </w:tcPr>
          <w:p w14:paraId="2BD69748"/>
        </w:tc>
        <w:tc>
          <w:tcPr>
            <w:vMerge w:val="continue"/>
            <w:vAlign w:val="center"/>
          </w:tcPr>
          <w:p w14:paraId="3D692355"/>
        </w:tc>
      </w:tr>
    </w:tbl>
    <w:p w14:paraId="04E9A82D">
      <w:pPr>
        <w:widowControl w:val="0"/>
        <w:jc w:val="both"/>
        <w:rPr>
          <w:color w:val="000000"/>
        </w:rPr>
      </w:pPr>
    </w:p>
    <w:p w14:paraId="6E454626">
      <w:pPr>
        <w:pStyle w:val="2"/>
        <w:widowControl w:val="0"/>
        <w:jc w:val="both"/>
        <w:rPr>
          <w:color w:val="000000"/>
        </w:rPr>
      </w:pPr>
      <w:bookmarkStart w:id="77" w:name="_Toc1737"/>
      <w:r>
        <w:rPr>
          <w:color w:val="000000"/>
        </w:rPr>
        <w:t>房间类型</w:t>
      </w:r>
      <w:bookmarkEnd w:id="77"/>
    </w:p>
    <w:p w14:paraId="59C46FD5">
      <w:pPr>
        <w:pStyle w:val="4"/>
        <w:widowControl w:val="0"/>
        <w:jc w:val="both"/>
        <w:rPr>
          <w:color w:val="000000"/>
        </w:rPr>
      </w:pPr>
      <w:bookmarkStart w:id="78" w:name="_Toc11498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E39F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DAE8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5DE75B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87196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69D038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6D85CD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226E90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48F647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969E13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F9CC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AFD69">
            <w:r>
              <w:t>书房</w:t>
            </w:r>
          </w:p>
        </w:tc>
        <w:tc>
          <w:tcPr>
            <w:vAlign w:val="center"/>
          </w:tcPr>
          <w:p w14:paraId="27B05F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4F9E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12B14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655FD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16B1E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769CB6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90C191B">
            <w:pPr>
              <w:jc w:val="center"/>
            </w:pPr>
            <w:r>
              <w:t>3.8(W/㎡)</w:t>
            </w:r>
          </w:p>
        </w:tc>
      </w:tr>
      <w:tr w14:paraId="73B2A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A6940">
            <w:r>
              <w:t>卧室</w:t>
            </w:r>
          </w:p>
        </w:tc>
        <w:tc>
          <w:tcPr>
            <w:vAlign w:val="center"/>
          </w:tcPr>
          <w:p w14:paraId="1BDED6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BBBD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B926D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F02FE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685C9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B780DA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8118D91">
            <w:pPr>
              <w:jc w:val="center"/>
            </w:pPr>
            <w:r>
              <w:t>3.8(W/㎡)</w:t>
            </w:r>
          </w:p>
        </w:tc>
      </w:tr>
      <w:tr w14:paraId="660F2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69FC4">
            <w:r>
              <w:t>卫生间</w:t>
            </w:r>
          </w:p>
        </w:tc>
        <w:tc>
          <w:tcPr>
            <w:vAlign w:val="center"/>
          </w:tcPr>
          <w:p w14:paraId="6666F6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495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6CFAB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DA251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82B7B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1556AE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D9811D3">
            <w:pPr>
              <w:jc w:val="center"/>
            </w:pPr>
            <w:r>
              <w:t>3.8(W/㎡)</w:t>
            </w:r>
          </w:p>
        </w:tc>
      </w:tr>
      <w:tr w14:paraId="74179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6A482">
            <w:r>
              <w:t>厨房</w:t>
            </w:r>
          </w:p>
        </w:tc>
        <w:tc>
          <w:tcPr>
            <w:vAlign w:val="center"/>
          </w:tcPr>
          <w:p w14:paraId="3B407A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351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46C1E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AAF48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02FF1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30CAB5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02D4DEE">
            <w:pPr>
              <w:jc w:val="center"/>
            </w:pPr>
            <w:r>
              <w:t>3.8(W/㎡)</w:t>
            </w:r>
          </w:p>
        </w:tc>
      </w:tr>
      <w:tr w14:paraId="23DB9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ADEE3">
            <w:r>
              <w:t>楼梯间</w:t>
            </w:r>
          </w:p>
        </w:tc>
        <w:tc>
          <w:tcPr>
            <w:vAlign w:val="center"/>
          </w:tcPr>
          <w:p w14:paraId="18DFA4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137C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218ED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224B3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66721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55B080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AB22C89">
            <w:pPr>
              <w:jc w:val="center"/>
            </w:pPr>
            <w:r>
              <w:t>3.8(W/㎡)</w:t>
            </w:r>
          </w:p>
        </w:tc>
      </w:tr>
      <w:tr w14:paraId="0F9E6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906D6">
            <w:r>
              <w:t>起居室</w:t>
            </w:r>
          </w:p>
        </w:tc>
        <w:tc>
          <w:tcPr>
            <w:vAlign w:val="center"/>
          </w:tcPr>
          <w:p w14:paraId="7484E2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B5E5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6CA05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1242A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1072D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709587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426D64">
            <w:pPr>
              <w:jc w:val="center"/>
            </w:pPr>
            <w:r>
              <w:t>3.8(W/㎡)</w:t>
            </w:r>
          </w:p>
        </w:tc>
      </w:tr>
      <w:tr w14:paraId="104F0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C7444">
            <w:r>
              <w:t>过道</w:t>
            </w:r>
          </w:p>
        </w:tc>
        <w:tc>
          <w:tcPr>
            <w:vAlign w:val="center"/>
          </w:tcPr>
          <w:p w14:paraId="0DC972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6983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4DC65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F6C6C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081BB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18F961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6F43434">
            <w:pPr>
              <w:jc w:val="center"/>
            </w:pPr>
            <w:r>
              <w:t>3.8(W/㎡)</w:t>
            </w:r>
          </w:p>
        </w:tc>
      </w:tr>
    </w:tbl>
    <w:p w14:paraId="33AE30E9">
      <w:pPr>
        <w:pStyle w:val="4"/>
        <w:widowControl w:val="0"/>
        <w:jc w:val="both"/>
        <w:rPr>
          <w:color w:val="000000"/>
        </w:rPr>
      </w:pPr>
      <w:bookmarkStart w:id="79" w:name="_Toc17599"/>
      <w:r>
        <w:rPr>
          <w:color w:val="000000"/>
        </w:rPr>
        <w:t>作息时间表</w:t>
      </w:r>
      <w:bookmarkEnd w:id="79"/>
    </w:p>
    <w:p w14:paraId="183A8D6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597AAAB">
      <w:pPr>
        <w:pStyle w:val="2"/>
        <w:widowControl w:val="0"/>
        <w:jc w:val="both"/>
        <w:rPr>
          <w:color w:val="000000"/>
        </w:rPr>
      </w:pPr>
      <w:bookmarkStart w:id="80" w:name="_Toc1991"/>
      <w:r>
        <w:rPr>
          <w:color w:val="000000"/>
        </w:rPr>
        <w:t>设计建筑</w:t>
      </w:r>
      <w:bookmarkEnd w:id="80"/>
    </w:p>
    <w:p w14:paraId="3B7F2127">
      <w:pPr>
        <w:pStyle w:val="4"/>
        <w:widowControl w:val="0"/>
        <w:jc w:val="both"/>
        <w:rPr>
          <w:color w:val="000000"/>
        </w:rPr>
      </w:pPr>
      <w:bookmarkStart w:id="81" w:name="_Toc25484"/>
      <w:r>
        <w:rPr>
          <w:color w:val="000000"/>
        </w:rPr>
        <w:t>负荷分项统计</w:t>
      </w:r>
      <w:bookmarkEnd w:id="8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2E46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3FBB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F3244E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573B06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2B38F2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42D796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7A5848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E48E3E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A443937">
            <w:pPr>
              <w:jc w:val="center"/>
            </w:pPr>
            <w:r>
              <w:t>合计</w:t>
            </w:r>
          </w:p>
        </w:tc>
      </w:tr>
      <w:tr w14:paraId="7A408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E1800">
            <w:r>
              <w:t>供暖(kWh/㎡)</w:t>
            </w:r>
          </w:p>
        </w:tc>
        <w:tc>
          <w:tcPr>
            <w:vAlign w:val="center"/>
          </w:tcPr>
          <w:p w14:paraId="5B3B754D">
            <w:pPr>
              <w:jc w:val="center"/>
            </w:pPr>
            <w:r>
              <w:t>-8.51</w:t>
            </w:r>
          </w:p>
        </w:tc>
        <w:tc>
          <w:tcPr>
            <w:vAlign w:val="center"/>
          </w:tcPr>
          <w:p w14:paraId="03080FC4">
            <w:pPr>
              <w:jc w:val="center"/>
            </w:pPr>
            <w:r>
              <w:t>3.41</w:t>
            </w:r>
          </w:p>
        </w:tc>
        <w:tc>
          <w:tcPr>
            <w:vAlign w:val="center"/>
          </w:tcPr>
          <w:p w14:paraId="3DCE51DA"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 w14:paraId="1FD89D4A">
            <w:pPr>
              <w:jc w:val="center"/>
            </w:pPr>
            <w:r>
              <w:t>-11.30</w:t>
            </w:r>
          </w:p>
        </w:tc>
        <w:tc>
          <w:tcPr>
            <w:vAlign w:val="center"/>
          </w:tcPr>
          <w:p w14:paraId="0628ED7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516417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20720A8">
            <w:r>
              <w:t>-11.41</w:t>
            </w:r>
          </w:p>
        </w:tc>
      </w:tr>
      <w:tr w14:paraId="70FB8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61C69">
            <w:r>
              <w:t>供冷(kWh/㎡)</w:t>
            </w:r>
          </w:p>
        </w:tc>
        <w:tc>
          <w:tcPr>
            <w:vAlign w:val="center"/>
          </w:tcPr>
          <w:p w14:paraId="0256303C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305CE872">
            <w:pPr>
              <w:jc w:val="center"/>
            </w:pPr>
            <w:r>
              <w:t>2.76</w:t>
            </w:r>
          </w:p>
        </w:tc>
        <w:tc>
          <w:tcPr>
            <w:vAlign w:val="center"/>
          </w:tcPr>
          <w:p w14:paraId="4F798409">
            <w:pPr>
              <w:jc w:val="center"/>
            </w:pPr>
            <w:r>
              <w:t>4.46</w:t>
            </w:r>
          </w:p>
        </w:tc>
        <w:tc>
          <w:tcPr>
            <w:vAlign w:val="center"/>
          </w:tcPr>
          <w:p w14:paraId="30936691">
            <w:pPr>
              <w:jc w:val="center"/>
            </w:pPr>
            <w:r>
              <w:t>6.66</w:t>
            </w:r>
          </w:p>
        </w:tc>
        <w:tc>
          <w:tcPr>
            <w:vAlign w:val="center"/>
          </w:tcPr>
          <w:p w14:paraId="21B6BC24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0946530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BFF9870">
            <w:r>
              <w:t>14.32</w:t>
            </w:r>
          </w:p>
        </w:tc>
      </w:tr>
    </w:tbl>
    <w:p w14:paraId="018F3294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D4F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D78B8">
      <w:pPr>
        <w:pStyle w:val="4"/>
      </w:pPr>
      <w:bookmarkStart w:id="82" w:name="_Toc21589"/>
      <w:r>
        <w:t>逐月负荷表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699C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BE1F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769758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B34DB7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8B6D14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098C1D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29853E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2181B8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F814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66D7F">
            <w:r>
              <w:t>1月</w:t>
            </w:r>
          </w:p>
        </w:tc>
        <w:tc>
          <w:tcPr>
            <w:vAlign w:val="center"/>
          </w:tcPr>
          <w:p w14:paraId="50B7441D">
            <w:pPr>
              <w:jc w:val="right"/>
            </w:pPr>
            <w:r>
              <w:t>3293</w:t>
            </w:r>
          </w:p>
        </w:tc>
        <w:tc>
          <w:tcPr>
            <w:vAlign w:val="center"/>
          </w:tcPr>
          <w:p w14:paraId="129EE8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2B6653">
            <w:pPr>
              <w:jc w:val="right"/>
            </w:pPr>
            <w:r>
              <w:rPr>
                <w:color w:val="FF0000"/>
              </w:rPr>
              <w:t>8.848</w:t>
            </w:r>
          </w:p>
        </w:tc>
        <w:tc>
          <w:tcPr>
            <w:vAlign w:val="center"/>
          </w:tcPr>
          <w:p w14:paraId="2F4FF513">
            <w:r>
              <w:rPr>
                <w:color w:val="FF0000"/>
              </w:rPr>
              <w:t>1月14日5时</w:t>
            </w:r>
          </w:p>
        </w:tc>
        <w:tc>
          <w:tcPr>
            <w:vAlign w:val="center"/>
          </w:tcPr>
          <w:p w14:paraId="2924D5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83F3A2">
            <w:r>
              <w:t>--</w:t>
            </w:r>
          </w:p>
        </w:tc>
      </w:tr>
      <w:tr w14:paraId="09D75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9720A">
            <w:r>
              <w:t>2月</w:t>
            </w:r>
          </w:p>
        </w:tc>
        <w:tc>
          <w:tcPr>
            <w:vAlign w:val="center"/>
          </w:tcPr>
          <w:p w14:paraId="6876DB62">
            <w:pPr>
              <w:jc w:val="right"/>
            </w:pPr>
            <w:r>
              <w:t>2048</w:t>
            </w:r>
          </w:p>
        </w:tc>
        <w:tc>
          <w:tcPr>
            <w:vAlign w:val="center"/>
          </w:tcPr>
          <w:p w14:paraId="3C5A68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5C19D4">
            <w:pPr>
              <w:jc w:val="right"/>
            </w:pPr>
            <w:r>
              <w:t>7.091</w:t>
            </w:r>
          </w:p>
        </w:tc>
        <w:tc>
          <w:tcPr>
            <w:vAlign w:val="center"/>
          </w:tcPr>
          <w:p w14:paraId="7C0CF732">
            <w:r>
              <w:t>2月4日5时</w:t>
            </w:r>
          </w:p>
        </w:tc>
        <w:tc>
          <w:tcPr>
            <w:vAlign w:val="center"/>
          </w:tcPr>
          <w:p w14:paraId="5A3962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745814">
            <w:r>
              <w:t>--</w:t>
            </w:r>
          </w:p>
        </w:tc>
      </w:tr>
      <w:tr w14:paraId="5C011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6AC2C">
            <w:r>
              <w:t>3月</w:t>
            </w:r>
          </w:p>
        </w:tc>
        <w:tc>
          <w:tcPr>
            <w:vAlign w:val="center"/>
          </w:tcPr>
          <w:p w14:paraId="3CDB59C3">
            <w:pPr>
              <w:jc w:val="right"/>
            </w:pPr>
            <w:r>
              <w:t>834</w:t>
            </w:r>
          </w:p>
        </w:tc>
        <w:tc>
          <w:tcPr>
            <w:vAlign w:val="center"/>
          </w:tcPr>
          <w:p w14:paraId="44E58E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60B749">
            <w:pPr>
              <w:jc w:val="right"/>
            </w:pPr>
            <w:r>
              <w:t>7.342</w:t>
            </w:r>
          </w:p>
        </w:tc>
        <w:tc>
          <w:tcPr>
            <w:vAlign w:val="center"/>
          </w:tcPr>
          <w:p w14:paraId="33B6FE0D">
            <w:r>
              <w:t>3月6日5时</w:t>
            </w:r>
          </w:p>
        </w:tc>
        <w:tc>
          <w:tcPr>
            <w:vAlign w:val="center"/>
          </w:tcPr>
          <w:p w14:paraId="66AF14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705B02">
            <w:r>
              <w:t>--</w:t>
            </w:r>
          </w:p>
        </w:tc>
      </w:tr>
      <w:tr w14:paraId="7503E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ACAA7E">
            <w:r>
              <w:t>4月</w:t>
            </w:r>
          </w:p>
        </w:tc>
        <w:tc>
          <w:tcPr>
            <w:vAlign w:val="center"/>
          </w:tcPr>
          <w:p w14:paraId="6BD52F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4D4E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9679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F2D405">
            <w:r>
              <w:t>--</w:t>
            </w:r>
          </w:p>
        </w:tc>
        <w:tc>
          <w:tcPr>
            <w:vAlign w:val="center"/>
          </w:tcPr>
          <w:p w14:paraId="201F46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800484">
            <w:r>
              <w:t>--</w:t>
            </w:r>
          </w:p>
        </w:tc>
      </w:tr>
      <w:tr w14:paraId="2D7CA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B863A">
            <w:r>
              <w:t>5月</w:t>
            </w:r>
          </w:p>
        </w:tc>
        <w:tc>
          <w:tcPr>
            <w:vAlign w:val="center"/>
          </w:tcPr>
          <w:p w14:paraId="3BDDB5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5A2A08">
            <w:pPr>
              <w:jc w:val="right"/>
            </w:pPr>
            <w:r>
              <w:t>223</w:t>
            </w:r>
          </w:p>
        </w:tc>
        <w:tc>
          <w:tcPr>
            <w:vAlign w:val="center"/>
          </w:tcPr>
          <w:p w14:paraId="29F95C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82A18E">
            <w:r>
              <w:t>--</w:t>
            </w:r>
          </w:p>
        </w:tc>
        <w:tc>
          <w:tcPr>
            <w:vAlign w:val="center"/>
          </w:tcPr>
          <w:p w14:paraId="4ADAD535">
            <w:pPr>
              <w:jc w:val="right"/>
            </w:pPr>
            <w:r>
              <w:t>6.603</w:t>
            </w:r>
          </w:p>
        </w:tc>
        <w:tc>
          <w:tcPr>
            <w:vAlign w:val="center"/>
          </w:tcPr>
          <w:p w14:paraId="22A56594">
            <w:r>
              <w:t>5月31日16时</w:t>
            </w:r>
          </w:p>
        </w:tc>
      </w:tr>
      <w:tr w14:paraId="52A8C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8A4CF">
            <w:r>
              <w:t>6月</w:t>
            </w:r>
          </w:p>
        </w:tc>
        <w:tc>
          <w:tcPr>
            <w:vAlign w:val="center"/>
          </w:tcPr>
          <w:p w14:paraId="5D2784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4C24D1">
            <w:pPr>
              <w:jc w:val="right"/>
            </w:pPr>
            <w:r>
              <w:t>2046</w:t>
            </w:r>
          </w:p>
        </w:tc>
        <w:tc>
          <w:tcPr>
            <w:vAlign w:val="center"/>
          </w:tcPr>
          <w:p w14:paraId="68960F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A6635A">
            <w:r>
              <w:t>--</w:t>
            </w:r>
          </w:p>
        </w:tc>
        <w:tc>
          <w:tcPr>
            <w:vAlign w:val="center"/>
          </w:tcPr>
          <w:p w14:paraId="02464697">
            <w:pPr>
              <w:jc w:val="right"/>
            </w:pPr>
            <w:r>
              <w:t>11.127</w:t>
            </w:r>
          </w:p>
        </w:tc>
        <w:tc>
          <w:tcPr>
            <w:vAlign w:val="center"/>
          </w:tcPr>
          <w:p w14:paraId="22A650F5">
            <w:r>
              <w:t>6月16日18时</w:t>
            </w:r>
          </w:p>
        </w:tc>
      </w:tr>
      <w:tr w14:paraId="0F63E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BE698">
            <w:r>
              <w:t>7月</w:t>
            </w:r>
          </w:p>
        </w:tc>
        <w:tc>
          <w:tcPr>
            <w:vAlign w:val="center"/>
          </w:tcPr>
          <w:p w14:paraId="40B3A5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556A23">
            <w:pPr>
              <w:jc w:val="right"/>
            </w:pPr>
            <w:r>
              <w:t>4263</w:t>
            </w:r>
          </w:p>
        </w:tc>
        <w:tc>
          <w:tcPr>
            <w:vAlign w:val="center"/>
          </w:tcPr>
          <w:p w14:paraId="5C429F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4E3C95">
            <w:r>
              <w:t>--</w:t>
            </w:r>
          </w:p>
        </w:tc>
        <w:tc>
          <w:tcPr>
            <w:vAlign w:val="center"/>
          </w:tcPr>
          <w:p w14:paraId="5AC9548F">
            <w:pPr>
              <w:jc w:val="right"/>
            </w:pPr>
            <w:r>
              <w:t>14.363</w:t>
            </w:r>
          </w:p>
        </w:tc>
        <w:tc>
          <w:tcPr>
            <w:vAlign w:val="center"/>
          </w:tcPr>
          <w:p w14:paraId="66C1D68A">
            <w:r>
              <w:t>7月25日21时</w:t>
            </w:r>
          </w:p>
        </w:tc>
      </w:tr>
      <w:tr w14:paraId="0329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E7A8F">
            <w:r>
              <w:t>8月</w:t>
            </w:r>
          </w:p>
        </w:tc>
        <w:tc>
          <w:tcPr>
            <w:vAlign w:val="center"/>
          </w:tcPr>
          <w:p w14:paraId="261B3A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9A44CD">
            <w:pPr>
              <w:jc w:val="right"/>
            </w:pPr>
            <w:r>
              <w:t>4785</w:t>
            </w:r>
          </w:p>
        </w:tc>
        <w:tc>
          <w:tcPr>
            <w:vAlign w:val="center"/>
          </w:tcPr>
          <w:p w14:paraId="338032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D237CC">
            <w:r>
              <w:t>--</w:t>
            </w:r>
          </w:p>
        </w:tc>
        <w:tc>
          <w:tcPr>
            <w:vAlign w:val="center"/>
          </w:tcPr>
          <w:p w14:paraId="1F055327">
            <w:pPr>
              <w:jc w:val="right"/>
            </w:pPr>
            <w:r>
              <w:rPr>
                <w:color w:val="0000FF"/>
              </w:rPr>
              <w:t>14.893</w:t>
            </w:r>
          </w:p>
        </w:tc>
        <w:tc>
          <w:tcPr>
            <w:vAlign w:val="center"/>
          </w:tcPr>
          <w:p w14:paraId="45EC3EF8">
            <w:r>
              <w:rPr>
                <w:color w:val="0000FF"/>
              </w:rPr>
              <w:t>8月8日15时</w:t>
            </w:r>
          </w:p>
        </w:tc>
      </w:tr>
      <w:tr w14:paraId="27DB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05B40">
            <w:r>
              <w:t>9月</w:t>
            </w:r>
          </w:p>
        </w:tc>
        <w:tc>
          <w:tcPr>
            <w:vAlign w:val="center"/>
          </w:tcPr>
          <w:p w14:paraId="469CD4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58D3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D3D0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7814DD">
            <w:r>
              <w:t>--</w:t>
            </w:r>
          </w:p>
        </w:tc>
        <w:tc>
          <w:tcPr>
            <w:vAlign w:val="center"/>
          </w:tcPr>
          <w:p w14:paraId="5126D5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1818B9">
            <w:r>
              <w:t>--</w:t>
            </w:r>
          </w:p>
        </w:tc>
      </w:tr>
      <w:tr w14:paraId="32767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F06B1">
            <w:r>
              <w:t>10月</w:t>
            </w:r>
          </w:p>
        </w:tc>
        <w:tc>
          <w:tcPr>
            <w:vAlign w:val="center"/>
          </w:tcPr>
          <w:p w14:paraId="0BC7AA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CD84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4B61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9D7BEB">
            <w:r>
              <w:t>--</w:t>
            </w:r>
          </w:p>
        </w:tc>
        <w:tc>
          <w:tcPr>
            <w:vAlign w:val="center"/>
          </w:tcPr>
          <w:p w14:paraId="68252B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157EA7">
            <w:r>
              <w:t>--</w:t>
            </w:r>
          </w:p>
        </w:tc>
      </w:tr>
      <w:tr w14:paraId="4E59F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687CF7">
            <w:r>
              <w:t>11月</w:t>
            </w:r>
          </w:p>
        </w:tc>
        <w:tc>
          <w:tcPr>
            <w:vAlign w:val="center"/>
          </w:tcPr>
          <w:p w14:paraId="0E2289F1">
            <w:pPr>
              <w:jc w:val="right"/>
            </w:pPr>
            <w:r>
              <w:t>749</w:t>
            </w:r>
          </w:p>
        </w:tc>
        <w:tc>
          <w:tcPr>
            <w:vAlign w:val="center"/>
          </w:tcPr>
          <w:p w14:paraId="5C6B76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E977C6">
            <w:pPr>
              <w:jc w:val="right"/>
            </w:pPr>
            <w:r>
              <w:t>5.740</w:t>
            </w:r>
          </w:p>
        </w:tc>
        <w:tc>
          <w:tcPr>
            <w:vAlign w:val="center"/>
          </w:tcPr>
          <w:p w14:paraId="73D0742B">
            <w:r>
              <w:t>11月22日5时</w:t>
            </w:r>
          </w:p>
        </w:tc>
        <w:tc>
          <w:tcPr>
            <w:vAlign w:val="center"/>
          </w:tcPr>
          <w:p w14:paraId="4E58DF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000E31">
            <w:r>
              <w:t>--</w:t>
            </w:r>
          </w:p>
        </w:tc>
      </w:tr>
      <w:tr w14:paraId="18730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129F0">
            <w:r>
              <w:t>12月</w:t>
            </w:r>
          </w:p>
        </w:tc>
        <w:tc>
          <w:tcPr>
            <w:vAlign w:val="center"/>
          </w:tcPr>
          <w:p w14:paraId="78414FCE">
            <w:pPr>
              <w:jc w:val="right"/>
            </w:pPr>
            <w:r>
              <w:t>2088</w:t>
            </w:r>
          </w:p>
        </w:tc>
        <w:tc>
          <w:tcPr>
            <w:vAlign w:val="center"/>
          </w:tcPr>
          <w:p w14:paraId="790E52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6B710B">
            <w:pPr>
              <w:jc w:val="right"/>
            </w:pPr>
            <w:r>
              <w:t>8.803</w:t>
            </w:r>
          </w:p>
        </w:tc>
        <w:tc>
          <w:tcPr>
            <w:vAlign w:val="center"/>
          </w:tcPr>
          <w:p w14:paraId="623CECC7">
            <w:r>
              <w:t>12月26日5时</w:t>
            </w:r>
          </w:p>
        </w:tc>
        <w:tc>
          <w:tcPr>
            <w:vAlign w:val="center"/>
          </w:tcPr>
          <w:p w14:paraId="04070D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9BD33D">
            <w:r>
              <w:t>--</w:t>
            </w:r>
          </w:p>
        </w:tc>
      </w:tr>
    </w:tbl>
    <w:p w14:paraId="100A491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3F6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1A02E">
      <w:pPr>
        <w:pStyle w:val="2"/>
      </w:pPr>
      <w:bookmarkStart w:id="83" w:name="_Toc23966"/>
      <w:r>
        <w:t>参照建筑</w:t>
      </w:r>
      <w:bookmarkEnd w:id="83"/>
    </w:p>
    <w:p w14:paraId="0EA14D5B">
      <w:pPr>
        <w:pStyle w:val="4"/>
        <w:widowControl w:val="0"/>
        <w:jc w:val="both"/>
        <w:rPr>
          <w:color w:val="000000"/>
        </w:rPr>
      </w:pPr>
      <w:bookmarkStart w:id="84" w:name="_Toc14086"/>
      <w:r>
        <w:rPr>
          <w:color w:val="000000"/>
        </w:rPr>
        <w:t>负荷分项统计</w:t>
      </w:r>
      <w:bookmarkEnd w:id="8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FB6B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2A07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829F0B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A97DCF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9F6AAB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8EAA08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FE7EF3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A87D29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D8E4C8C">
            <w:pPr>
              <w:jc w:val="center"/>
            </w:pPr>
            <w:r>
              <w:t>合计</w:t>
            </w:r>
          </w:p>
        </w:tc>
      </w:tr>
      <w:tr w14:paraId="43225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B6AD2">
            <w:r>
              <w:t>供暖(kWh/㎡)</w:t>
            </w:r>
          </w:p>
        </w:tc>
        <w:tc>
          <w:tcPr>
            <w:vAlign w:val="center"/>
          </w:tcPr>
          <w:p w14:paraId="4A392DC1">
            <w:pPr>
              <w:jc w:val="center"/>
            </w:pPr>
            <w:r>
              <w:t>-15.69</w:t>
            </w:r>
          </w:p>
        </w:tc>
        <w:tc>
          <w:tcPr>
            <w:vAlign w:val="center"/>
          </w:tcPr>
          <w:p w14:paraId="737F74F9">
            <w:pPr>
              <w:jc w:val="center"/>
            </w:pPr>
            <w:r>
              <w:t>4.36</w:t>
            </w:r>
          </w:p>
        </w:tc>
        <w:tc>
          <w:tcPr>
            <w:vAlign w:val="center"/>
          </w:tcPr>
          <w:p w14:paraId="06EF4A97">
            <w:pPr>
              <w:jc w:val="center"/>
            </w:pPr>
            <w:r>
              <w:t>6.54</w:t>
            </w:r>
          </w:p>
        </w:tc>
        <w:tc>
          <w:tcPr>
            <w:vAlign w:val="center"/>
          </w:tcPr>
          <w:p w14:paraId="686AEE7B">
            <w:pPr>
              <w:jc w:val="center"/>
            </w:pPr>
            <w:r>
              <w:t>-13.42</w:t>
            </w:r>
          </w:p>
        </w:tc>
        <w:tc>
          <w:tcPr>
            <w:vAlign w:val="center"/>
          </w:tcPr>
          <w:p w14:paraId="056E840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60E95E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88C04E">
            <w:r>
              <w:t>-18.21</w:t>
            </w:r>
          </w:p>
        </w:tc>
      </w:tr>
      <w:tr w14:paraId="4C502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29720">
            <w:r>
              <w:t>供冷(kWh/㎡)</w:t>
            </w:r>
          </w:p>
        </w:tc>
        <w:tc>
          <w:tcPr>
            <w:vAlign w:val="center"/>
          </w:tcPr>
          <w:p w14:paraId="785F6DDB">
            <w:pPr>
              <w:jc w:val="center"/>
            </w:pPr>
            <w:r>
              <w:t>1.22</w:t>
            </w:r>
          </w:p>
        </w:tc>
        <w:tc>
          <w:tcPr>
            <w:vAlign w:val="center"/>
          </w:tcPr>
          <w:p w14:paraId="39DDD708">
            <w:pPr>
              <w:jc w:val="center"/>
            </w:pPr>
            <w:r>
              <w:t>2.73</w:t>
            </w:r>
          </w:p>
        </w:tc>
        <w:tc>
          <w:tcPr>
            <w:vAlign w:val="center"/>
          </w:tcPr>
          <w:p w14:paraId="64D3653A">
            <w:pPr>
              <w:jc w:val="center"/>
            </w:pPr>
            <w:r>
              <w:t>3.22</w:t>
            </w:r>
          </w:p>
        </w:tc>
        <w:tc>
          <w:tcPr>
            <w:vAlign w:val="center"/>
          </w:tcPr>
          <w:p w14:paraId="0608869E">
            <w:pPr>
              <w:jc w:val="center"/>
            </w:pPr>
            <w:r>
              <w:t>6.62</w:t>
            </w:r>
          </w:p>
        </w:tc>
        <w:tc>
          <w:tcPr>
            <w:vAlign w:val="center"/>
          </w:tcPr>
          <w:p w14:paraId="461E0E67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05580A4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43B025">
            <w:r>
              <w:t>13.80</w:t>
            </w:r>
          </w:p>
        </w:tc>
      </w:tr>
    </w:tbl>
    <w:p w14:paraId="775EED91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15E1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C90DB">
      <w:pPr>
        <w:pStyle w:val="4"/>
      </w:pPr>
      <w:bookmarkStart w:id="85" w:name="_Toc29300"/>
      <w:r>
        <w:t>逐月负荷表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6D1A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810F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BAD9DE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FF669D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A2E88F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BA6C1C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BDB672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E17EF4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4E52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A8268">
            <w:r>
              <w:t>1月</w:t>
            </w:r>
          </w:p>
        </w:tc>
        <w:tc>
          <w:tcPr>
            <w:vAlign w:val="center"/>
          </w:tcPr>
          <w:p w14:paraId="1F66B3F9">
            <w:pPr>
              <w:jc w:val="right"/>
            </w:pPr>
            <w:r>
              <w:t>4837</w:t>
            </w:r>
          </w:p>
        </w:tc>
        <w:tc>
          <w:tcPr>
            <w:vAlign w:val="center"/>
          </w:tcPr>
          <w:p w14:paraId="716542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B4BC90">
            <w:pPr>
              <w:jc w:val="right"/>
            </w:pPr>
            <w:r>
              <w:rPr>
                <w:color w:val="FF0000"/>
              </w:rPr>
              <w:t>11.004</w:t>
            </w:r>
          </w:p>
        </w:tc>
        <w:tc>
          <w:tcPr>
            <w:vAlign w:val="center"/>
          </w:tcPr>
          <w:p w14:paraId="341B0F00">
            <w:r>
              <w:rPr>
                <w:color w:val="FF0000"/>
              </w:rPr>
              <w:t>1月14日5时</w:t>
            </w:r>
          </w:p>
        </w:tc>
        <w:tc>
          <w:tcPr>
            <w:vAlign w:val="center"/>
          </w:tcPr>
          <w:p w14:paraId="2F3545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18DF93">
            <w:r>
              <w:t>--</w:t>
            </w:r>
          </w:p>
        </w:tc>
      </w:tr>
      <w:tr w14:paraId="7B4FF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F10EB">
            <w:r>
              <w:t>2月</w:t>
            </w:r>
          </w:p>
        </w:tc>
        <w:tc>
          <w:tcPr>
            <w:vAlign w:val="center"/>
          </w:tcPr>
          <w:p w14:paraId="150751C7">
            <w:pPr>
              <w:jc w:val="right"/>
            </w:pPr>
            <w:r>
              <w:t>3382</w:t>
            </w:r>
          </w:p>
        </w:tc>
        <w:tc>
          <w:tcPr>
            <w:vAlign w:val="center"/>
          </w:tcPr>
          <w:p w14:paraId="7ED55E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2F7401">
            <w:pPr>
              <w:jc w:val="right"/>
            </w:pPr>
            <w:r>
              <w:t>9.729</w:t>
            </w:r>
          </w:p>
        </w:tc>
        <w:tc>
          <w:tcPr>
            <w:vAlign w:val="center"/>
          </w:tcPr>
          <w:p w14:paraId="031F60D1">
            <w:r>
              <w:t>2月4日5时</w:t>
            </w:r>
          </w:p>
        </w:tc>
        <w:tc>
          <w:tcPr>
            <w:vAlign w:val="center"/>
          </w:tcPr>
          <w:p w14:paraId="59006A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D468BF">
            <w:r>
              <w:t>--</w:t>
            </w:r>
          </w:p>
        </w:tc>
      </w:tr>
      <w:tr w14:paraId="10FA2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64174">
            <w:r>
              <w:t>3月</w:t>
            </w:r>
          </w:p>
        </w:tc>
        <w:tc>
          <w:tcPr>
            <w:vAlign w:val="center"/>
          </w:tcPr>
          <w:p w14:paraId="3CB7B5B4">
            <w:pPr>
              <w:jc w:val="right"/>
            </w:pPr>
            <w:r>
              <w:t>1377</w:t>
            </w:r>
          </w:p>
        </w:tc>
        <w:tc>
          <w:tcPr>
            <w:vAlign w:val="center"/>
          </w:tcPr>
          <w:p w14:paraId="24D572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2261A3">
            <w:pPr>
              <w:jc w:val="right"/>
            </w:pPr>
            <w:r>
              <w:t>9.163</w:t>
            </w:r>
          </w:p>
        </w:tc>
        <w:tc>
          <w:tcPr>
            <w:vAlign w:val="center"/>
          </w:tcPr>
          <w:p w14:paraId="48D639CD">
            <w:r>
              <w:t>3月7日5时</w:t>
            </w:r>
          </w:p>
        </w:tc>
        <w:tc>
          <w:tcPr>
            <w:vAlign w:val="center"/>
          </w:tcPr>
          <w:p w14:paraId="18F523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99715E">
            <w:r>
              <w:t>--</w:t>
            </w:r>
          </w:p>
        </w:tc>
      </w:tr>
      <w:tr w14:paraId="6CD6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32C6D">
            <w:r>
              <w:t>4月</w:t>
            </w:r>
          </w:p>
        </w:tc>
        <w:tc>
          <w:tcPr>
            <w:vAlign w:val="center"/>
          </w:tcPr>
          <w:p w14:paraId="6647E5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2E2F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3FA9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EF37CE">
            <w:r>
              <w:t>--</w:t>
            </w:r>
          </w:p>
        </w:tc>
        <w:tc>
          <w:tcPr>
            <w:vAlign w:val="center"/>
          </w:tcPr>
          <w:p w14:paraId="3BA6F7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1F667D">
            <w:r>
              <w:t>--</w:t>
            </w:r>
          </w:p>
        </w:tc>
      </w:tr>
      <w:tr w14:paraId="1345E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8D7C1">
            <w:r>
              <w:t>5月</w:t>
            </w:r>
          </w:p>
        </w:tc>
        <w:tc>
          <w:tcPr>
            <w:vAlign w:val="center"/>
          </w:tcPr>
          <w:p w14:paraId="01B8F2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86CAA1">
            <w:pPr>
              <w:jc w:val="right"/>
            </w:pPr>
            <w:r>
              <w:t>192</w:t>
            </w:r>
          </w:p>
        </w:tc>
        <w:tc>
          <w:tcPr>
            <w:vAlign w:val="center"/>
          </w:tcPr>
          <w:p w14:paraId="46A1DB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031C25">
            <w:r>
              <w:t>--</w:t>
            </w:r>
          </w:p>
        </w:tc>
        <w:tc>
          <w:tcPr>
            <w:vAlign w:val="center"/>
          </w:tcPr>
          <w:p w14:paraId="7880B1F7">
            <w:pPr>
              <w:jc w:val="right"/>
            </w:pPr>
            <w:r>
              <w:t>5.822</w:t>
            </w:r>
          </w:p>
        </w:tc>
        <w:tc>
          <w:tcPr>
            <w:vAlign w:val="center"/>
          </w:tcPr>
          <w:p w14:paraId="29DCD35D">
            <w:r>
              <w:t>5月31日21时</w:t>
            </w:r>
          </w:p>
        </w:tc>
      </w:tr>
      <w:tr w14:paraId="2AB76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7CE38">
            <w:r>
              <w:t>6月</w:t>
            </w:r>
          </w:p>
        </w:tc>
        <w:tc>
          <w:tcPr>
            <w:vAlign w:val="center"/>
          </w:tcPr>
          <w:p w14:paraId="27E69D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98E3AE">
            <w:pPr>
              <w:jc w:val="right"/>
            </w:pPr>
            <w:r>
              <w:t>1910</w:t>
            </w:r>
          </w:p>
        </w:tc>
        <w:tc>
          <w:tcPr>
            <w:vAlign w:val="center"/>
          </w:tcPr>
          <w:p w14:paraId="73FE3F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AA710C">
            <w:r>
              <w:t>--</w:t>
            </w:r>
          </w:p>
        </w:tc>
        <w:tc>
          <w:tcPr>
            <w:vAlign w:val="center"/>
          </w:tcPr>
          <w:p w14:paraId="735B1126">
            <w:pPr>
              <w:jc w:val="right"/>
            </w:pPr>
            <w:r>
              <w:t>10.678</w:t>
            </w:r>
          </w:p>
        </w:tc>
        <w:tc>
          <w:tcPr>
            <w:vAlign w:val="center"/>
          </w:tcPr>
          <w:p w14:paraId="48A8DB6A">
            <w:r>
              <w:t>6月16日18时</w:t>
            </w:r>
          </w:p>
        </w:tc>
      </w:tr>
      <w:tr w14:paraId="15579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4E290">
            <w:r>
              <w:t>7月</w:t>
            </w:r>
          </w:p>
        </w:tc>
        <w:tc>
          <w:tcPr>
            <w:vAlign w:val="center"/>
          </w:tcPr>
          <w:p w14:paraId="27BC3B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427B21">
            <w:pPr>
              <w:jc w:val="right"/>
            </w:pPr>
            <w:r>
              <w:t>4150</w:t>
            </w:r>
          </w:p>
        </w:tc>
        <w:tc>
          <w:tcPr>
            <w:vAlign w:val="center"/>
          </w:tcPr>
          <w:p w14:paraId="19D362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154849">
            <w:r>
              <w:t>--</w:t>
            </w:r>
          </w:p>
        </w:tc>
        <w:tc>
          <w:tcPr>
            <w:vAlign w:val="center"/>
          </w:tcPr>
          <w:p w14:paraId="709CBAFA">
            <w:pPr>
              <w:jc w:val="right"/>
            </w:pPr>
            <w:r>
              <w:t>14.319</w:t>
            </w:r>
          </w:p>
        </w:tc>
        <w:tc>
          <w:tcPr>
            <w:vAlign w:val="center"/>
          </w:tcPr>
          <w:p w14:paraId="62F2AD87">
            <w:r>
              <w:t>7月25日21时</w:t>
            </w:r>
          </w:p>
        </w:tc>
      </w:tr>
      <w:tr w14:paraId="242E8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5E5E8">
            <w:r>
              <w:t>8月</w:t>
            </w:r>
          </w:p>
        </w:tc>
        <w:tc>
          <w:tcPr>
            <w:vAlign w:val="center"/>
          </w:tcPr>
          <w:p w14:paraId="3CC378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36C5DD">
            <w:pPr>
              <w:jc w:val="right"/>
            </w:pPr>
            <w:r>
              <w:t>4649</w:t>
            </w:r>
          </w:p>
        </w:tc>
        <w:tc>
          <w:tcPr>
            <w:vAlign w:val="center"/>
          </w:tcPr>
          <w:p w14:paraId="688640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EAE5D1">
            <w:r>
              <w:t>--</w:t>
            </w:r>
          </w:p>
        </w:tc>
        <w:tc>
          <w:tcPr>
            <w:vAlign w:val="center"/>
          </w:tcPr>
          <w:p w14:paraId="5E55B799">
            <w:pPr>
              <w:jc w:val="right"/>
            </w:pPr>
            <w:r>
              <w:rPr>
                <w:color w:val="0000FF"/>
              </w:rPr>
              <w:t>14.374</w:t>
            </w:r>
          </w:p>
        </w:tc>
        <w:tc>
          <w:tcPr>
            <w:vAlign w:val="center"/>
          </w:tcPr>
          <w:p w14:paraId="1AFD6980">
            <w:r>
              <w:rPr>
                <w:color w:val="0000FF"/>
              </w:rPr>
              <w:t>8月8日15时</w:t>
            </w:r>
          </w:p>
        </w:tc>
      </w:tr>
      <w:tr w14:paraId="51E6B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79264">
            <w:r>
              <w:t>9月</w:t>
            </w:r>
          </w:p>
        </w:tc>
        <w:tc>
          <w:tcPr>
            <w:vAlign w:val="center"/>
          </w:tcPr>
          <w:p w14:paraId="6C7175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D4E6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D521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7E46FA">
            <w:r>
              <w:t>--</w:t>
            </w:r>
          </w:p>
        </w:tc>
        <w:tc>
          <w:tcPr>
            <w:vAlign w:val="center"/>
          </w:tcPr>
          <w:p w14:paraId="518079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A8437C">
            <w:r>
              <w:t>--</w:t>
            </w:r>
          </w:p>
        </w:tc>
      </w:tr>
      <w:tr w14:paraId="107A6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3BF6F">
            <w:r>
              <w:t>10月</w:t>
            </w:r>
          </w:p>
        </w:tc>
        <w:tc>
          <w:tcPr>
            <w:vAlign w:val="center"/>
          </w:tcPr>
          <w:p w14:paraId="1A662D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AD7F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E894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6B33B4">
            <w:r>
              <w:t>--</w:t>
            </w:r>
          </w:p>
        </w:tc>
        <w:tc>
          <w:tcPr>
            <w:vAlign w:val="center"/>
          </w:tcPr>
          <w:p w14:paraId="509479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4CE34A">
            <w:r>
              <w:t>--</w:t>
            </w:r>
          </w:p>
        </w:tc>
      </w:tr>
      <w:tr w14:paraId="6A418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8A2F1">
            <w:r>
              <w:t>11月</w:t>
            </w:r>
          </w:p>
        </w:tc>
        <w:tc>
          <w:tcPr>
            <w:vAlign w:val="center"/>
          </w:tcPr>
          <w:p w14:paraId="298032A6">
            <w:pPr>
              <w:jc w:val="right"/>
            </w:pPr>
            <w:r>
              <w:t>1362</w:t>
            </w:r>
          </w:p>
        </w:tc>
        <w:tc>
          <w:tcPr>
            <w:vAlign w:val="center"/>
          </w:tcPr>
          <w:p w14:paraId="4723AB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20CE78">
            <w:pPr>
              <w:jc w:val="right"/>
            </w:pPr>
            <w:r>
              <w:t>7.284</w:t>
            </w:r>
          </w:p>
        </w:tc>
        <w:tc>
          <w:tcPr>
            <w:vAlign w:val="center"/>
          </w:tcPr>
          <w:p w14:paraId="09BC5F15">
            <w:r>
              <w:t>11月22日5时</w:t>
            </w:r>
          </w:p>
        </w:tc>
        <w:tc>
          <w:tcPr>
            <w:vAlign w:val="center"/>
          </w:tcPr>
          <w:p w14:paraId="6D7133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18E7E7">
            <w:r>
              <w:t>--</w:t>
            </w:r>
          </w:p>
        </w:tc>
      </w:tr>
      <w:tr w14:paraId="5644B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25124">
            <w:r>
              <w:t>12月</w:t>
            </w:r>
          </w:p>
        </w:tc>
        <w:tc>
          <w:tcPr>
            <w:vAlign w:val="center"/>
          </w:tcPr>
          <w:p w14:paraId="2371C8F7">
            <w:pPr>
              <w:jc w:val="right"/>
            </w:pPr>
            <w:r>
              <w:t>3433</w:t>
            </w:r>
          </w:p>
        </w:tc>
        <w:tc>
          <w:tcPr>
            <w:vAlign w:val="center"/>
          </w:tcPr>
          <w:p w14:paraId="0C4AE5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061128">
            <w:pPr>
              <w:jc w:val="right"/>
            </w:pPr>
            <w:r>
              <w:t>10.943</w:t>
            </w:r>
          </w:p>
        </w:tc>
        <w:tc>
          <w:tcPr>
            <w:vAlign w:val="center"/>
          </w:tcPr>
          <w:p w14:paraId="0DB9D39F">
            <w:r>
              <w:t>12月26日5时</w:t>
            </w:r>
          </w:p>
        </w:tc>
        <w:tc>
          <w:tcPr>
            <w:vAlign w:val="center"/>
          </w:tcPr>
          <w:p w14:paraId="55333A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2131CE">
            <w:r>
              <w:t>--</w:t>
            </w:r>
          </w:p>
        </w:tc>
      </w:tr>
    </w:tbl>
    <w:p w14:paraId="438DEC5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CF3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26B55">
      <w:pPr>
        <w:pStyle w:val="2"/>
      </w:pPr>
      <w:bookmarkStart w:id="86" w:name="_Toc13032"/>
      <w:r>
        <w:t>计算结果</w:t>
      </w:r>
      <w:bookmarkEnd w:id="86"/>
    </w:p>
    <w:p w14:paraId="186A9128">
      <w:pPr>
        <w:pStyle w:val="4"/>
        <w:widowControl w:val="0"/>
        <w:jc w:val="both"/>
        <w:rPr>
          <w:color w:val="000000"/>
        </w:rPr>
      </w:pPr>
      <w:bookmarkStart w:id="87" w:name="_Toc31815"/>
      <w:r>
        <w:rPr>
          <w:color w:val="000000"/>
        </w:rPr>
        <w:t>围护结构热工性能对比</w:t>
      </w:r>
      <w:bookmarkEnd w:id="87"/>
    </w:p>
    <w:p w14:paraId="0A51E1BB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88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89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90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91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  <w:bookmarkEnd w:id="92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3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0.17</w:t>
            </w:r>
            <w:bookmarkEnd w:id="94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5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7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98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9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0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01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102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3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不采暖地上室上部地板K"/>
            <w:bookmarkStart w:id="105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1.55</w:t>
            </w:r>
            <w:bookmarkEnd w:id="104"/>
            <w:bookmarkEnd w:id="105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参照建筑不采暖地上室上部地板K"/>
            <w:bookmarkStart w:id="107" w:name="参照建筑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6"/>
            <w:bookmarkEnd w:id="107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108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9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0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1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112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2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113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3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114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14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115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5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6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116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7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17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8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18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9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9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0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120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1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21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2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122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3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23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4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24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5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25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6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26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7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127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8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28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9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29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0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30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1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31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2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132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3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33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4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34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5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35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6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36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03BF834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523C25C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5038B15A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87DCC2F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8E1838A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35C5A92B">
      <w:pPr>
        <w:pStyle w:val="4"/>
        <w:widowControl w:val="0"/>
        <w:jc w:val="both"/>
        <w:rPr>
          <w:color w:val="000000"/>
        </w:rPr>
      </w:pPr>
      <w:bookmarkStart w:id="137" w:name="_Toc5927"/>
      <w:r>
        <w:rPr>
          <w:color w:val="000000"/>
        </w:rPr>
        <w:t>围护结构节能率</w:t>
      </w:r>
      <w:bookmarkEnd w:id="137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49683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4A4008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EE7C5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E7162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14D850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7C5B8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0442E4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3DBAF22C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别名"/>
            <w:r>
              <w:rPr>
                <w:rFonts w:hint="eastAsia"/>
                <w:lang w:val="en-US"/>
              </w:rPr>
              <w:t>节能率</w:t>
            </w:r>
            <w:bookmarkEnd w:id="138"/>
          </w:p>
          <w:p w14:paraId="721335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DA39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C2D39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7DA12C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32E77393">
            <w:pPr>
              <w:ind w:firstLine="0" w:firstLineChars="0"/>
              <w:jc w:val="center"/>
              <w:rPr>
                <w:lang w:val="en-US"/>
              </w:rPr>
            </w:pPr>
            <w:bookmarkStart w:id="139" w:name="耗冷量2"/>
            <w:r>
              <w:rPr>
                <w:rFonts w:hint="eastAsia"/>
                <w:lang w:val="en-US"/>
              </w:rPr>
              <w:t>14.32</w:t>
            </w:r>
            <w:bookmarkEnd w:id="139"/>
          </w:p>
        </w:tc>
        <w:tc>
          <w:tcPr>
            <w:tcW w:w="877" w:type="pct"/>
            <w:vAlign w:val="center"/>
          </w:tcPr>
          <w:p w14:paraId="2EB8F414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耗冷量2"/>
            <w:r>
              <w:rPr>
                <w:rFonts w:hint="eastAsia"/>
                <w:lang w:val="en-US"/>
              </w:rPr>
              <w:t>13.80</w:t>
            </w:r>
            <w:bookmarkEnd w:id="140"/>
          </w:p>
        </w:tc>
        <w:tc>
          <w:tcPr>
            <w:tcW w:w="961" w:type="pct"/>
            <w:vAlign w:val="center"/>
          </w:tcPr>
          <w:p w14:paraId="0ABA8E64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耗冷量2"/>
            <w:r>
              <w:rPr>
                <w:rFonts w:hint="eastAsia"/>
                <w:lang w:val="en-US"/>
              </w:rPr>
              <w:t>-3.82%</w:t>
            </w:r>
            <w:bookmarkEnd w:id="141"/>
          </w:p>
        </w:tc>
      </w:tr>
      <w:tr w14:paraId="1A70A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C88E54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DD8CD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6A36785">
            <w:pPr>
              <w:ind w:firstLine="0" w:firstLineChars="0"/>
              <w:jc w:val="center"/>
              <w:rPr>
                <w:lang w:val="en-US"/>
              </w:rPr>
            </w:pPr>
            <w:bookmarkStart w:id="142" w:name="耗热量2"/>
            <w:r>
              <w:rPr>
                <w:rFonts w:hint="eastAsia"/>
                <w:lang w:val="en-US"/>
              </w:rPr>
              <w:t>11.41</w:t>
            </w:r>
            <w:bookmarkEnd w:id="142"/>
          </w:p>
        </w:tc>
        <w:tc>
          <w:tcPr>
            <w:tcW w:w="877" w:type="pct"/>
            <w:vAlign w:val="center"/>
          </w:tcPr>
          <w:p w14:paraId="2E99B888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耗热量2"/>
            <w:r>
              <w:rPr>
                <w:rFonts w:hint="eastAsia"/>
                <w:lang w:val="en-US"/>
              </w:rPr>
              <w:t>18.21</w:t>
            </w:r>
            <w:bookmarkEnd w:id="143"/>
          </w:p>
        </w:tc>
        <w:tc>
          <w:tcPr>
            <w:tcW w:w="961" w:type="pct"/>
            <w:vAlign w:val="center"/>
          </w:tcPr>
          <w:p w14:paraId="7B05B797"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耗热量2"/>
            <w:r>
              <w:rPr>
                <w:rFonts w:hint="eastAsia"/>
                <w:lang w:val="en-US"/>
              </w:rPr>
              <w:t>37.38%</w:t>
            </w:r>
            <w:bookmarkEnd w:id="144"/>
          </w:p>
        </w:tc>
      </w:tr>
      <w:tr w14:paraId="4B1C1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04755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3A24C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08EEDD4">
            <w:pPr>
              <w:ind w:firstLine="0" w:firstLineChars="0"/>
              <w:jc w:val="center"/>
              <w:rPr>
                <w:lang w:val="en-US"/>
              </w:rPr>
            </w:pPr>
            <w:bookmarkStart w:id="145" w:name="耗冷耗热量2"/>
            <w:r>
              <w:rPr>
                <w:rFonts w:hint="eastAsia"/>
                <w:lang w:val="en-US"/>
              </w:rPr>
              <w:t>25.73</w:t>
            </w:r>
            <w:bookmarkEnd w:id="145"/>
          </w:p>
        </w:tc>
        <w:tc>
          <w:tcPr>
            <w:tcW w:w="877" w:type="pct"/>
            <w:vAlign w:val="center"/>
          </w:tcPr>
          <w:p w14:paraId="753C9EAB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耗冷耗热量2"/>
            <w:r>
              <w:rPr>
                <w:rFonts w:hint="eastAsia"/>
                <w:lang w:val="en-US"/>
              </w:rPr>
              <w:t>32.01</w:t>
            </w:r>
            <w:bookmarkEnd w:id="146"/>
          </w:p>
        </w:tc>
        <w:tc>
          <w:tcPr>
            <w:tcW w:w="961" w:type="pct"/>
            <w:vAlign w:val="center"/>
          </w:tcPr>
          <w:p w14:paraId="53727376"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耗冷耗热量2"/>
            <w:r>
              <w:rPr>
                <w:rFonts w:hint="eastAsia"/>
                <w:lang w:val="en-US"/>
              </w:rPr>
              <w:t>19.62%</w:t>
            </w:r>
            <w:bookmarkEnd w:id="147"/>
          </w:p>
        </w:tc>
      </w:tr>
      <w:tr w14:paraId="31270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5D6EB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03AFE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A67206E">
            <w:pPr>
              <w:ind w:firstLine="0" w:firstLineChars="0"/>
              <w:jc w:val="center"/>
              <w:rPr>
                <w:lang w:val="en-US"/>
              </w:rPr>
            </w:pPr>
            <w:bookmarkStart w:id="148" w:name="供冷综合效率折算权重"/>
            <w:r>
              <w:rPr>
                <w:rFonts w:hint="eastAsia"/>
                <w:lang w:val="en-US"/>
              </w:rPr>
              <w:t>2.8</w:t>
            </w:r>
            <w:bookmarkEnd w:id="148"/>
          </w:p>
        </w:tc>
        <w:tc>
          <w:tcPr>
            <w:tcW w:w="877" w:type="pct"/>
            <w:vAlign w:val="center"/>
          </w:tcPr>
          <w:p w14:paraId="0E2DE6A0">
            <w:pPr>
              <w:ind w:firstLine="0" w:firstLineChars="0"/>
              <w:jc w:val="center"/>
              <w:rPr>
                <w:lang w:val="en-US"/>
              </w:rPr>
            </w:pPr>
            <w:bookmarkStart w:id="149" w:name="供冷综合效率折算权重2"/>
            <w:r>
              <w:rPr>
                <w:rFonts w:hint="eastAsia"/>
                <w:lang w:val="en-US"/>
              </w:rPr>
              <w:t>2.8</w:t>
            </w:r>
            <w:bookmarkEnd w:id="149"/>
          </w:p>
        </w:tc>
        <w:tc>
          <w:tcPr>
            <w:tcW w:w="961" w:type="pct"/>
            <w:vMerge w:val="restart"/>
            <w:vAlign w:val="center"/>
          </w:tcPr>
          <w:p w14:paraId="4435B5FA">
            <w:pPr>
              <w:ind w:firstLine="0" w:firstLineChars="0"/>
              <w:jc w:val="center"/>
              <w:rPr>
                <w:lang w:val="en-US"/>
              </w:rPr>
            </w:pPr>
            <w:bookmarkStart w:id="150" w:name="节能率空调能耗"/>
            <w:r>
              <w:rPr>
                <w:rFonts w:hint="eastAsia"/>
                <w:lang w:val="en-US"/>
              </w:rPr>
              <w:t>-3.82%</w:t>
            </w:r>
            <w:bookmarkEnd w:id="150"/>
          </w:p>
        </w:tc>
      </w:tr>
      <w:tr w14:paraId="78D02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7DBC9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29271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42B0ADA">
            <w:pPr>
              <w:ind w:firstLine="0" w:firstLineChars="0"/>
              <w:jc w:val="center"/>
              <w:rPr>
                <w:lang w:val="en-US"/>
              </w:rPr>
            </w:pPr>
            <w:bookmarkStart w:id="151" w:name="空调能耗"/>
            <w:r>
              <w:rPr>
                <w:rFonts w:hint="eastAsia"/>
                <w:lang w:val="en-US"/>
              </w:rPr>
              <w:t>5.12</w:t>
            </w:r>
            <w:bookmarkEnd w:id="151"/>
          </w:p>
        </w:tc>
        <w:tc>
          <w:tcPr>
            <w:tcW w:w="877" w:type="pct"/>
            <w:vAlign w:val="center"/>
          </w:tcPr>
          <w:p w14:paraId="716C737E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空调能耗"/>
            <w:r>
              <w:rPr>
                <w:rFonts w:hint="eastAsia"/>
                <w:lang w:val="en-US"/>
              </w:rPr>
              <w:t>4.93</w:t>
            </w:r>
            <w:bookmarkEnd w:id="152"/>
          </w:p>
        </w:tc>
        <w:tc>
          <w:tcPr>
            <w:tcW w:w="961" w:type="pct"/>
            <w:vMerge w:val="continue"/>
            <w:vAlign w:val="center"/>
          </w:tcPr>
          <w:p w14:paraId="11521E9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226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5FCE4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71F59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613B12B4">
            <w:pPr>
              <w:ind w:firstLine="0" w:firstLineChars="0"/>
              <w:jc w:val="center"/>
              <w:rPr>
                <w:lang w:val="en-US"/>
              </w:rPr>
            </w:pPr>
            <w:bookmarkStart w:id="153" w:name="供暖综合效率折算权重"/>
            <w:r>
              <w:rPr>
                <w:rFonts w:hint="eastAsia"/>
                <w:lang w:val="en-US"/>
              </w:rPr>
              <w:t>1.6</w:t>
            </w:r>
            <w:bookmarkEnd w:id="153"/>
          </w:p>
        </w:tc>
        <w:tc>
          <w:tcPr>
            <w:tcW w:w="877" w:type="pct"/>
            <w:vAlign w:val="center"/>
          </w:tcPr>
          <w:p w14:paraId="3666EEF8">
            <w:pPr>
              <w:ind w:firstLine="0" w:firstLineChars="0"/>
              <w:jc w:val="center"/>
              <w:rPr>
                <w:lang w:val="en-US"/>
              </w:rPr>
            </w:pPr>
            <w:bookmarkStart w:id="154" w:name="供暖综合效率折算权重2"/>
            <w:r>
              <w:rPr>
                <w:rFonts w:hint="eastAsia"/>
                <w:lang w:val="en-US"/>
              </w:rPr>
              <w:t>1.6</w:t>
            </w:r>
            <w:bookmarkEnd w:id="154"/>
          </w:p>
        </w:tc>
        <w:tc>
          <w:tcPr>
            <w:tcW w:w="961" w:type="pct"/>
            <w:vMerge w:val="restart"/>
            <w:vAlign w:val="center"/>
          </w:tcPr>
          <w:p w14:paraId="0EE7DF11">
            <w:pPr>
              <w:ind w:firstLine="0" w:firstLineChars="0"/>
              <w:jc w:val="center"/>
              <w:rPr>
                <w:lang w:val="en-US"/>
              </w:rPr>
            </w:pPr>
            <w:bookmarkStart w:id="155" w:name="节能率供暖能耗"/>
            <w:r>
              <w:rPr>
                <w:rFonts w:hint="eastAsia"/>
                <w:lang w:val="en-US"/>
              </w:rPr>
              <w:t>37.38%</w:t>
            </w:r>
            <w:bookmarkEnd w:id="155"/>
          </w:p>
        </w:tc>
      </w:tr>
      <w:tr w14:paraId="046CFF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66D1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5B57E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3884B919">
            <w:pPr>
              <w:ind w:firstLine="0" w:firstLineChars="0"/>
              <w:jc w:val="center"/>
              <w:rPr>
                <w:lang w:val="en-US"/>
              </w:rPr>
            </w:pPr>
            <w:bookmarkStart w:id="156" w:name="供暖能耗"/>
            <w:r>
              <w:rPr>
                <w:rFonts w:hint="eastAsia"/>
                <w:lang w:val="en-US"/>
              </w:rPr>
              <w:t>7.13</w:t>
            </w:r>
            <w:bookmarkEnd w:id="156"/>
          </w:p>
        </w:tc>
        <w:tc>
          <w:tcPr>
            <w:tcW w:w="877" w:type="pct"/>
            <w:vAlign w:val="center"/>
          </w:tcPr>
          <w:p w14:paraId="15548DC6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供暖能耗"/>
            <w:r>
              <w:rPr>
                <w:rFonts w:hint="eastAsia"/>
                <w:lang w:val="en-US"/>
              </w:rPr>
              <w:t>11.38</w:t>
            </w:r>
            <w:bookmarkEnd w:id="157"/>
          </w:p>
        </w:tc>
        <w:tc>
          <w:tcPr>
            <w:tcW w:w="961" w:type="pct"/>
            <w:vMerge w:val="continue"/>
            <w:vAlign w:val="center"/>
          </w:tcPr>
          <w:p w14:paraId="4F6777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BD92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643F7B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70B56A53">
            <w:pPr>
              <w:ind w:firstLine="0" w:firstLineChars="0"/>
              <w:jc w:val="center"/>
              <w:rPr>
                <w:lang w:val="en-US"/>
              </w:rPr>
            </w:pPr>
            <w:bookmarkStart w:id="158" w:name="空调供暖能耗"/>
            <w:r>
              <w:rPr>
                <w:rFonts w:hint="eastAsia"/>
                <w:lang w:val="en-US"/>
              </w:rPr>
              <w:t>12.24</w:t>
            </w:r>
            <w:bookmarkEnd w:id="158"/>
          </w:p>
        </w:tc>
        <w:tc>
          <w:tcPr>
            <w:tcW w:w="877" w:type="pct"/>
            <w:vAlign w:val="center"/>
          </w:tcPr>
          <w:p w14:paraId="63F0AD46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空调供暖能耗"/>
            <w:r>
              <w:rPr>
                <w:rFonts w:hint="eastAsia"/>
                <w:lang w:val="en-US"/>
              </w:rPr>
              <w:t>16.31</w:t>
            </w:r>
            <w:bookmarkEnd w:id="159"/>
          </w:p>
        </w:tc>
        <w:tc>
          <w:tcPr>
            <w:tcW w:w="961" w:type="pct"/>
            <w:vAlign w:val="center"/>
          </w:tcPr>
          <w:p w14:paraId="359F1520"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空调供暖能耗"/>
            <w:r>
              <w:rPr>
                <w:rFonts w:hint="eastAsia"/>
                <w:lang w:val="en-US"/>
              </w:rPr>
              <w:t>24.93%</w:t>
            </w:r>
            <w:bookmarkEnd w:id="160"/>
          </w:p>
        </w:tc>
      </w:tr>
    </w:tbl>
    <w:p w14:paraId="09FE3007">
      <w:pPr>
        <w:ind w:firstLine="0" w:firstLineChars="0"/>
        <w:jc w:val="center"/>
        <w:rPr>
          <w:sz w:val="20"/>
          <w:lang w:val="en-US"/>
        </w:rPr>
      </w:pPr>
    </w:p>
    <w:p w14:paraId="2C048032">
      <w:pPr>
        <w:widowControl w:val="0"/>
        <w:jc w:val="both"/>
        <w:rPr>
          <w:color w:val="000000"/>
        </w:rPr>
      </w:pPr>
    </w:p>
    <w:p w14:paraId="2F7ABDCA">
      <w:pPr>
        <w:pStyle w:val="2"/>
        <w:widowControl w:val="0"/>
        <w:jc w:val="both"/>
        <w:rPr>
          <w:color w:val="000000"/>
        </w:rPr>
      </w:pPr>
      <w:bookmarkStart w:id="161" w:name="_Toc23554"/>
      <w:r>
        <w:rPr>
          <w:color w:val="000000"/>
        </w:rPr>
        <w:t>绿色建筑性能评估得分</w:t>
      </w:r>
      <w:bookmarkEnd w:id="161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62" w:name="节能率计算目标"/>
            <w:r>
              <w:t>24.93%</w:t>
            </w:r>
            <w:bookmarkEnd w:id="162"/>
          </w:p>
        </w:tc>
        <w:tc>
          <w:tcPr>
            <w:tcW w:w="1119" w:type="dxa"/>
            <w:vAlign w:val="center"/>
          </w:tcPr>
          <w:p w14:paraId="6283140A">
            <w:bookmarkStart w:id="163" w:name="绿色建筑星级"/>
            <w:r>
              <w:t>三星级</w:t>
            </w:r>
            <w:bookmarkEnd w:id="163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64" w:name="得分计算目标"/>
            <w:r>
              <w:t>10</w:t>
            </w:r>
            <w:bookmarkEnd w:id="164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6A4FB0B9">
      <w:pPr>
        <w:widowControl w:val="0"/>
        <w:jc w:val="both"/>
        <w:rPr>
          <w:color w:val="000000"/>
        </w:rPr>
      </w:pPr>
    </w:p>
    <w:p w14:paraId="69AA2ED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197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0346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387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8695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243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D16D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CF7C465">
      <w:pPr>
        <w:pStyle w:val="2"/>
        <w:widowControl w:val="0"/>
        <w:jc w:val="both"/>
        <w:rPr>
          <w:color w:val="000000"/>
        </w:rPr>
      </w:pPr>
      <w:bookmarkStart w:id="165" w:name="_Toc7596"/>
      <w:r>
        <w:rPr>
          <w:color w:val="000000"/>
        </w:rPr>
        <w:t>附录</w:t>
      </w:r>
      <w:bookmarkEnd w:id="165"/>
    </w:p>
    <w:p w14:paraId="5C5C6755">
      <w:pPr>
        <w:pStyle w:val="4"/>
        <w:widowControl w:val="0"/>
        <w:jc w:val="both"/>
        <w:rPr>
          <w:color w:val="000000"/>
        </w:rPr>
      </w:pPr>
      <w:bookmarkStart w:id="166" w:name="_Toc30190"/>
      <w:r>
        <w:rPr>
          <w:color w:val="000000"/>
        </w:rPr>
        <w:t>工作日/节假日人员逐时在室率(%)</w:t>
      </w:r>
      <w:bookmarkEnd w:id="166"/>
    </w:p>
    <w:p w14:paraId="5835ADE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157A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C9B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C08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399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8B5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F27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C5B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56C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E9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34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C41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C0A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0C0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FB2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013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339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A6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266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75E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76C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F4F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1E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7A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3E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C4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577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C7C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2F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3599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0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B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8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B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9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E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76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4B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BD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B3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E9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2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F2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E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2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8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E0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1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2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D6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A8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BA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7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A4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F7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60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1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A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C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0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8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D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1F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6E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6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F7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D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D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54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6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E3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6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03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5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64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A8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A2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8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1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3D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65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2AA0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1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05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4B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C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A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2B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91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CF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6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5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8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C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9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D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3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6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1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D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0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3C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2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3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0CE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8F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CB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6C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D0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EA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E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E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D8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59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AA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5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E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8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A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A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7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2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4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7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1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7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B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A2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E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3C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E33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2C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0C91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B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C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C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3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8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0D3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E6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5A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4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0F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C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A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18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D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62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D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3D8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AC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83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93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6F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1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0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47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93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5F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A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3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82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F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A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BAC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0E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F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7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09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C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E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D02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A0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F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6B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2D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D6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5C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10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35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C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5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32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70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1DF2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1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A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A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A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D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4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7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E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8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5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A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9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E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E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A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A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80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9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D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D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5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C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68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64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D8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D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0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D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2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E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BE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1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9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3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2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2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3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7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C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1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C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1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F3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9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B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1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6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5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FE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DE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1ADC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F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7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4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7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E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C2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44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7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1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CD2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D7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EA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87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1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8F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B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62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6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80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12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B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6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3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74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87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7C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3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4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2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8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0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38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24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1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7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2B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55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8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86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CE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7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7E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5E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FA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F0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0E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5E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4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C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9E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5C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1988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A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A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A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C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7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2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DD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F0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5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97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3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35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29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78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8B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A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6A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3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0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DA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CE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B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4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B33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7D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F1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C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2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7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B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0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E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03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70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B3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10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E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F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9F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5D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B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E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BF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92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32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60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91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1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C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92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67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46CB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B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2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3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2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3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B1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51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A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B8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B8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B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AA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3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E2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C8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EE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F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6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3C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D7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2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D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F04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D8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61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0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5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1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F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F3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1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0C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8F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C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14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3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8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B4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4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02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1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49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9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8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E9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2B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D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D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15954D">
      <w:pPr>
        <w:widowControl w:val="0"/>
        <w:jc w:val="both"/>
        <w:rPr>
          <w:color w:val="000000"/>
        </w:rPr>
      </w:pPr>
    </w:p>
    <w:p w14:paraId="3B0B4586">
      <w:r>
        <w:t>注：上行：工作日；下行：节假日</w:t>
      </w:r>
    </w:p>
    <w:p w14:paraId="1B014AFB">
      <w:pPr>
        <w:pStyle w:val="4"/>
      </w:pPr>
      <w:bookmarkStart w:id="167" w:name="_Toc27544"/>
      <w:r>
        <w:t>工作日/节假日照明开关时间表(%)</w:t>
      </w:r>
      <w:bookmarkEnd w:id="167"/>
    </w:p>
    <w:p w14:paraId="3ECB214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F10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1B9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DDE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B1B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00E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A48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BE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76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0D7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27C2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1CD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7D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A3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78B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372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A21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718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62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961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11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8CF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BA6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713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AF5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C57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31F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509D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46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081C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3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8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1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5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7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5CE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E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0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C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8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5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0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F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3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0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4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1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8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6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DF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0A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B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E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518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31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74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D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0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6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C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9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BF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4E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F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3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9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9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0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D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B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5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4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6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1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6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18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1CF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D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1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284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69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08F6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9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6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0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2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D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19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15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2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C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8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B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B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B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9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8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8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B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7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2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4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F2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A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1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5F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2D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5E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E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F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9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4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6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E7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8F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1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D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B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4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0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E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A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6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6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A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C1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F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10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7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00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1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8D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E6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39A1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0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8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B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F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34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32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36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28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D3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F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0F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5C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E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1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31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D7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DF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B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AA2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E72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9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2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ED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11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ED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8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A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DB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4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4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1D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2F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1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45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A1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B9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31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60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A8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A2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C9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518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FB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0A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FB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4E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F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E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7D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E8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7AED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0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A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55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7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4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E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6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C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7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D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11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F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B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0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4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B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3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8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1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6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C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4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3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E6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BAB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54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0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D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C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F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D2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E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0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B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0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4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7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B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A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23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C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8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D7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B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0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3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4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F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2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6D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AB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3EC3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F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B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6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A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0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D9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E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5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0F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16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32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67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29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5E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25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42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8A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55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84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1D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90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4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5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EA4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8F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58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3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1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D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F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F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6C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45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17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3D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66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02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F5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6A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34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C9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C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C1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23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CD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9F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20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D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F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272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34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7C88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A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4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9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E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7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63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4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1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A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0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9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E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8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8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0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4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06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9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FB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6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33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9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A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4F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05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FE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B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A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9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6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0F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D7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77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E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7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E4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C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6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4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D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2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0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2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F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60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1D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AB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BE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E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76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41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432E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4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B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6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B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7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10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7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4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1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8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F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A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3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F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B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9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C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D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6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02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75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3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1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31A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87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BB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B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2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D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4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8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E0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D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B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0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6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C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A5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1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C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3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5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B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C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0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A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99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A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9D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3D6FF2"/>
    <w:p w14:paraId="1C38EC92">
      <w:r>
        <w:t>注：上行：工作日；下行：节假日</w:t>
      </w:r>
    </w:p>
    <w:p w14:paraId="17FAE87A">
      <w:pPr>
        <w:pStyle w:val="4"/>
      </w:pPr>
      <w:bookmarkStart w:id="168" w:name="_Toc19641"/>
      <w:r>
        <w:t>工作日/节假日设备逐时使用率(%)</w:t>
      </w:r>
      <w:bookmarkEnd w:id="168"/>
    </w:p>
    <w:p w14:paraId="6E0E334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B0F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EC8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7F4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EFC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B40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F9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7D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71D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79B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1FA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07A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013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5EB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88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0EA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BA8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8A9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B4C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FDE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2F8D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4AA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985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31D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F1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AB9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F3D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8F3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95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7C51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8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9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F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D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8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1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FE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D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C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539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CD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B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62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2B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E5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F6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22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B7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9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3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7D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A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0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DC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5B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79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B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2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A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D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8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1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AC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B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2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85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2C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A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41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BF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3B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68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68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3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E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38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8F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0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9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B3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8F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62C6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6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0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C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B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C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9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2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E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7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3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6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1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3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7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4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2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3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A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7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2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9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C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E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A9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8E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82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C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7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1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7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E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0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2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C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F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2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8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D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D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F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F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B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1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A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A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A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1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D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E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13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D4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2EDE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9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A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7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7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7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F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9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9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9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7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B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0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6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4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B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A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C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8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7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F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A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D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B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E3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3EE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2F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7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1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9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3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7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E4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6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6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3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0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F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B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0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4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1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6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6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8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5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6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9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B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0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8E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BF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2A43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E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D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1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6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2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C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5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A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8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F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D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0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3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3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F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5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1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8E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9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7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4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3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0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040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D6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1B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7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1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E3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6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C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9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F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3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2B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1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2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3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2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9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AA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E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9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CF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E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1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3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C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DE2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32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1F61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1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9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5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4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A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F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9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81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F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9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1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3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6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A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D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9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A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B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5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5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D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2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5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EF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51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3D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0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8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8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4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C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E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2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5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0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8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1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E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8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B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C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9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F8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4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D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0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3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0C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B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7E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12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759B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C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4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8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4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4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A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FC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4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1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A51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06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0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62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EA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BF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9F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42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5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3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65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20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C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6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91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65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A2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C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7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6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B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A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5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8A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6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B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E7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8B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A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48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DD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985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90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6D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CB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4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63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17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2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3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F5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7B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2A62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46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A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D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5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2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E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E1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9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2B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5A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04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3F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77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CC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05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6E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19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2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C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E0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DE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D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D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74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BF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44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9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2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82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F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8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E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A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7B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A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53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B0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E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489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26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4B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3A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39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6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B9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B8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4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4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A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B8C24A"/>
    <w:p w14:paraId="1DC88EB7">
      <w:r>
        <w:t>注：上行：工作日；下行：节假日</w:t>
      </w:r>
    </w:p>
    <w:p w14:paraId="086AC6F8">
      <w:pPr>
        <w:pStyle w:val="4"/>
      </w:pPr>
      <w:bookmarkStart w:id="169" w:name="_Toc27307"/>
      <w:r>
        <w:t>工作日/节假日新风运行时间表(%)</w:t>
      </w:r>
      <w:bookmarkEnd w:id="169"/>
    </w:p>
    <w:p w14:paraId="4D5D511F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03B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3AF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9E6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825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FFD9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F2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CA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C8C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D2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277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855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FF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FA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78F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E4F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BDF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081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BB2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41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4E9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E38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CC5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EB4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06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F48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52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A5C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31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894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2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E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D3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3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A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2C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4A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5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E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13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3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5C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33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2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C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22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3C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A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4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E2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B7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A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A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947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BF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FB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7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5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11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2C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6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D4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21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AF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31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2B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8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E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85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9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C8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5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20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65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0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DD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96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FE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7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31D0BF5">
      <w:r>
        <w:t>供冷期：</w:t>
      </w:r>
    </w:p>
    <w:p w14:paraId="1C86888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9C1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3C6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524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B6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1D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27A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D7B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54B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AF1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2C3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56D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04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59F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B53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AC1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B59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975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6D3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4A8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F2B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027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66F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D43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55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15F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2B3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121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90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63A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31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C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B6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7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8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16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9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E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C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92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D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41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FC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F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1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1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5E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B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5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B2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A4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0F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D3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3B1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DD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ED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9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1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E6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C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4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F5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AC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C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5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3E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FF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4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5E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4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5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A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44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E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D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49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CF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A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8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FCC0753"/>
    <w:p w14:paraId="3526EE97">
      <w:r>
        <w:t>注：上行：工作日；下行：节假日</w:t>
      </w:r>
    </w:p>
    <w:p w14:paraId="69852EC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F620A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2D8F620A"/>
    <w:rsid w:val="30E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0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28</Pages>
  <Words>4764</Words>
  <Characters>8162</Characters>
  <Lines>47</Lines>
  <Paragraphs>13</Paragraphs>
  <TotalTime>1</TotalTime>
  <ScaleCrop>false</ScaleCrop>
  <LinksUpToDate>false</LinksUpToDate>
  <CharactersWithSpaces>8532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2025-12-20T13:52:00Z</dcterms:created>
  <dc:creator>少女贩卖机.</dc:creator>
  <cp:lastModifiedBy>少女贩卖机.</cp:lastModifiedBy>
  <dcterms:modified xsi:type="dcterms:W3CDTF">2026-01-03T07:11:15Z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65FD6870135B484CA361617A8FE22599_13</vt:lpwstr>
  </property>
  <property fmtid="{D5CDD505-2E9C-101B-9397-08002B2CF9AE}" pid="3" name="KSOTemplateDocerSaveRecord">
    <vt:lpwstr>eyJoZGlkIjoiODcxMWM5NzE4YTYzMzBiODA3NDVhYjgyN2QzYjgzYWMiLCJ1c2VySWQiOiI4MjMwMjI5NTQifQ==</vt:lpwstr>
  </property>
  <property fmtid="{D5CDD505-2E9C-101B-9397-08002B2CF9AE}" pid="4" name="KSOProductBuildVer">
    <vt:lpwstr>2052-12.1.0.24034</vt:lpwstr>
  </property>
</Properties>
</file>