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1288">
      <w:pPr>
        <w:pStyle w:val="2"/>
        <w:jc w:val="left"/>
      </w:pPr>
      <w:bookmarkStart w:id="0" w:name="_GoBack"/>
      <w:bookmarkEnd w:id="0"/>
      <w:r>
        <w:t>隔震设施，构件检测报告</w:t>
      </w:r>
    </w:p>
    <w:p w14:paraId="6E711CD7"/>
    <w:p w14:paraId="16CD97DC">
      <w:r>
        <w:t>报告编号：MA-KZ-FX-2026-001</w:t>
      </w:r>
    </w:p>
    <w:p w14:paraId="77449F96">
      <w:r>
        <w:t>项目名称：绿智共生：旧里焕新——马鞍山XX老旧小区绿色化智能化一体改造</w:t>
      </w:r>
    </w:p>
    <w:p w14:paraId="2AAD6079">
      <w:r>
        <w:t>编制单位：[设计/咨询单位全称]</w:t>
      </w:r>
    </w:p>
    <w:p w14:paraId="54CF170F">
      <w:r>
        <w:t>编制日期：2026年03月25日</w:t>
      </w:r>
    </w:p>
    <w:p w14:paraId="1EDAA040">
      <w:r>
        <w:t xml:space="preserve"> </w:t>
      </w:r>
    </w:p>
    <w:p w14:paraId="31B7C0F0"/>
    <w:p w14:paraId="224CE835">
      <w:r>
        <w:t xml:space="preserve"> </w:t>
      </w:r>
    </w:p>
    <w:p w14:paraId="0227EF37">
      <w:r>
        <w:t>1. 工程概况</w:t>
      </w:r>
    </w:p>
    <w:p w14:paraId="26B8C157">
      <w:r>
        <w:t xml:space="preserve"> </w:t>
      </w:r>
    </w:p>
    <w:p w14:paraId="551D31F0">
      <w:r>
        <w:t>- 建筑类型：老旧砖混结构住宅（6层以下）</w:t>
      </w:r>
    </w:p>
    <w:p w14:paraId="7CE1A767">
      <w:r>
        <w:t>- 建设地点：安徽省马鞍山市（抗震设防烈度6度，设计基本地震加速度0.05g）</w:t>
      </w:r>
    </w:p>
    <w:p w14:paraId="132BFA81">
      <w:r>
        <w:t>- 改造内容：结构加固、抗震构造优化、隔震减震措施补充</w:t>
      </w:r>
    </w:p>
    <w:p w14:paraId="07CAC003">
      <w:r>
        <w:t>- 评价目标：基于性能的抗震设计，提升建筑抗震性能</w:t>
      </w:r>
    </w:p>
    <w:p w14:paraId="147168E7">
      <w:r>
        <w:t xml:space="preserve"> </w:t>
      </w:r>
    </w:p>
    <w:p w14:paraId="07EA45FB">
      <w:r>
        <w:t>2. 设计依据</w:t>
      </w:r>
    </w:p>
    <w:p w14:paraId="61876110">
      <w:r>
        <w:t xml:space="preserve"> </w:t>
      </w:r>
    </w:p>
    <w:p w14:paraId="60780054">
      <w:r>
        <w:t>1.《建筑抗震设计规范》GB 50011-2010（2016版）</w:t>
      </w:r>
    </w:p>
    <w:p w14:paraId="27B59D63">
      <w:r>
        <w:t>2.《绿色建筑评价标准》GB/T 50378-2024</w:t>
      </w:r>
    </w:p>
    <w:p w14:paraId="7731B690">
      <w:r>
        <w:t>3.《安徽省城镇老旧小区改造技术导则》</w:t>
      </w:r>
    </w:p>
    <w:p w14:paraId="58335998">
      <w:r>
        <w:t>4.结构专业图纸、结构计算书、现场勘查报告</w:t>
      </w:r>
    </w:p>
    <w:p w14:paraId="63500994">
      <w:r>
        <w:t xml:space="preserve"> </w:t>
      </w:r>
    </w:p>
    <w:p w14:paraId="1732BF68">
      <w:r>
        <w:t>3. 抗震性能分析</w:t>
      </w:r>
    </w:p>
    <w:p w14:paraId="130078CE">
      <w:r>
        <w:t xml:space="preserve"> </w:t>
      </w:r>
    </w:p>
    <w:p w14:paraId="6DC2B277">
      <w:r>
        <w:t>3.1 场地与地震参数</w:t>
      </w:r>
    </w:p>
    <w:p w14:paraId="619184A3">
      <w:r>
        <w:t xml:space="preserve"> </w:t>
      </w:r>
    </w:p>
    <w:p w14:paraId="69C8EA89">
      <w:r>
        <w:t>- 抗震设防烈度：6度</w:t>
      </w:r>
    </w:p>
    <w:p w14:paraId="4FC22E9C">
      <w:r>
        <w:t>- 设计基本地震加速度：0.05g</w:t>
      </w:r>
    </w:p>
    <w:p w14:paraId="2BDBF0C1">
      <w:r>
        <w:t>- 场地类别：Ⅱ类</w:t>
      </w:r>
    </w:p>
    <w:p w14:paraId="72CC9491">
      <w:r>
        <w:t>- 特征周期：0.35s</w:t>
      </w:r>
    </w:p>
    <w:p w14:paraId="37208505">
      <w:r>
        <w:t>- 地震动参数：符合马鞍山地区规范要求</w:t>
      </w:r>
    </w:p>
    <w:p w14:paraId="3DB6E518">
      <w:r>
        <w:t xml:space="preserve"> </w:t>
      </w:r>
    </w:p>
    <w:p w14:paraId="0A56D93A">
      <w:r>
        <w:t>3.2 结构性能评估</w:t>
      </w:r>
    </w:p>
    <w:p w14:paraId="1716B7D4">
      <w:r>
        <w:t xml:space="preserve"> </w:t>
      </w:r>
    </w:p>
    <w:p w14:paraId="68DF29E4">
      <w:r>
        <w:t>- 原结构：砖混结构，抗震构造措施不足，部分构件承载力偏低</w:t>
      </w:r>
    </w:p>
    <w:p w14:paraId="51054F82">
      <w:r>
        <w:t>- 加固方案：</w:t>
      </w:r>
    </w:p>
    <w:p w14:paraId="5BDEF05C">
      <w:r>
        <w:t>1.增设构造柱、圈梁，增强结构整体性</w:t>
      </w:r>
    </w:p>
    <w:p w14:paraId="43A047DB">
      <w:r>
        <w:t>2.墙体采用钢筋网片+水泥砂浆面层加固</w:t>
      </w:r>
    </w:p>
    <w:p w14:paraId="4E7AB9D2">
      <w:r>
        <w:t>3.屋面增设水平支撑，提升抗侧力性能</w:t>
      </w:r>
    </w:p>
    <w:p w14:paraId="3FC0D171">
      <w:r>
        <w:t>- 计算结果：</w:t>
      </w:r>
    </w:p>
    <w:p w14:paraId="72357799">
      <w:r>
        <w:t>- 层间位移角：≤1/550（满足规范限值1/500）</w:t>
      </w:r>
    </w:p>
    <w:p w14:paraId="3E9A80A8">
      <w:r>
        <w:t>- 构件承载力：满足“小震不坏、中震可修、大震不倒”要求</w:t>
      </w:r>
    </w:p>
    <w:p w14:paraId="303F4DC0">
      <w:r>
        <w:t>- 抗震性能：达到6度设防下的性能目标，较原结构提升显著</w:t>
      </w:r>
    </w:p>
    <w:p w14:paraId="30E8038F">
      <w:r>
        <w:t xml:space="preserve"> </w:t>
      </w:r>
    </w:p>
    <w:p w14:paraId="63C4A6A4">
      <w:r>
        <w:t>3.3 基于性能的抗震设计</w:t>
      </w:r>
    </w:p>
    <w:p w14:paraId="718EE5F6">
      <w:r>
        <w:t xml:space="preserve"> </w:t>
      </w:r>
    </w:p>
    <w:p w14:paraId="1BA2201D">
      <w:r>
        <w:t>- 性能目标：重点部位（楼梯间、承重墙）在大震下保持稳定，避免倒塌</w:t>
      </w:r>
    </w:p>
    <w:p w14:paraId="0E3448B3">
      <w:r>
        <w:t>- 设计措施：</w:t>
      </w:r>
    </w:p>
    <w:p w14:paraId="1318F955">
      <w:r>
        <w:t>- 关键构件采用延性设计，配置足够钢筋</w:t>
      </w:r>
    </w:p>
    <w:p w14:paraId="12958F0B">
      <w:r>
        <w:t>- 优化结构布置，减少扭转效应</w:t>
      </w:r>
    </w:p>
    <w:p w14:paraId="1645703B">
      <w:r>
        <w:t>- 增设隔震/减震构件（如减震支撑），耗散地震能量</w:t>
      </w:r>
    </w:p>
    <w:p w14:paraId="0F6D8CEF">
      <w:r>
        <w:t xml:space="preserve"> </w:t>
      </w:r>
    </w:p>
    <w:p w14:paraId="1C63326C">
      <w:r>
        <w:t>4. 结论</w:t>
      </w:r>
    </w:p>
    <w:p w14:paraId="1F5BDA72">
      <w:r>
        <w:t xml:space="preserve"> </w:t>
      </w:r>
    </w:p>
    <w:p w14:paraId="55365E40">
      <w:r>
        <w:t>本项目通过结构加固与基于性能的抗震设计，有效提升了建筑抗震性能，满足《绿色建筑评价标准》GB/T 50378-2024中4.2.1条文要求，可获得对应评价分值。</w:t>
      </w:r>
    </w:p>
    <w:p w14:paraId="3DF20FD7">
      <w:r>
        <w:t xml:space="preserve"> </w:t>
      </w:r>
    </w:p>
    <w:p w14:paraId="6A85BDC2"/>
    <w:p w14:paraId="30D14878">
      <w:r>
        <w:t xml:space="preserve"> </w:t>
      </w:r>
    </w:p>
    <w:p w14:paraId="3626C763">
      <w:r>
        <w:t>二、隔震设施、消能减震构件检测检验报告</w:t>
      </w:r>
    </w:p>
    <w:p w14:paraId="6A11C501">
      <w:r>
        <w:t xml:space="preserve"> </w:t>
      </w:r>
    </w:p>
    <w:p w14:paraId="6ACEB037">
      <w:r>
        <w:t>报告编号：MA-KZ-JC-2026-001</w:t>
      </w:r>
    </w:p>
    <w:p w14:paraId="7C7B4ECD">
      <w:r>
        <w:t>项目名称：绿智共生：旧里焕新——马鞍山XX老旧小区绿色化智能化一体改造</w:t>
      </w:r>
    </w:p>
    <w:p w14:paraId="2D08976F">
      <w:r>
        <w:t>检测单位：[第三方检测机构全称]</w:t>
      </w:r>
    </w:p>
    <w:p w14:paraId="016D4461">
      <w:r>
        <w:t>检测日期：2026年03月25日</w:t>
      </w:r>
    </w:p>
    <w:p w14:paraId="21A9C3D8">
      <w:r>
        <w:t xml:space="preserve"> </w:t>
      </w:r>
    </w:p>
    <w:p w14:paraId="7AB17227"/>
    <w:p w14:paraId="10FD6D97">
      <w:r>
        <w:t xml:space="preserve"> </w:t>
      </w:r>
    </w:p>
    <w:p w14:paraId="6A5D87F6">
      <w:r>
        <w:t>1. 检测依据</w:t>
      </w:r>
    </w:p>
    <w:p w14:paraId="626778EF">
      <w:r>
        <w:t xml:space="preserve"> </w:t>
      </w:r>
    </w:p>
    <w:p w14:paraId="3456832D">
      <w:r>
        <w:t>1.《建筑隔震工程技术标准》JGJ/T 376-2015</w:t>
      </w:r>
    </w:p>
    <w:p w14:paraId="04216BB6">
      <w:r>
        <w:t>2.《消能减震建筑技术规程》JGJ 297-2013</w:t>
      </w:r>
    </w:p>
    <w:p w14:paraId="57B646B8">
      <w:r>
        <w:t>3.《建筑抗震试验方法规程》JGJ 101-2015</w:t>
      </w:r>
    </w:p>
    <w:p w14:paraId="5C85137E">
      <w:r>
        <w:t>4.项目隔震/减震设计文件、产品说明书</w:t>
      </w:r>
    </w:p>
    <w:p w14:paraId="14209790">
      <w:r>
        <w:t xml:space="preserve"> </w:t>
      </w:r>
    </w:p>
    <w:p w14:paraId="1931AFDF">
      <w:r>
        <w:t>2. 检测对象</w:t>
      </w:r>
    </w:p>
    <w:p w14:paraId="3E65600F">
      <w:r>
        <w:t xml:space="preserve"> </w:t>
      </w:r>
    </w:p>
    <w:p w14:paraId="1643F1A1">
      <w:r>
        <w:t>- 隔震支座：天然橡胶隔震支座（型号：LRB-400）</w:t>
      </w:r>
    </w:p>
    <w:p w14:paraId="499EB0BD">
      <w:r>
        <w:t>- 消能减震构件：粘滞阻尼器（型号：VFD-50）</w:t>
      </w:r>
    </w:p>
    <w:p w14:paraId="5E215CD4">
      <w:r>
        <w:t>- 安装位置：结构底层、关键受力部位</w:t>
      </w:r>
    </w:p>
    <w:p w14:paraId="7DD465D8">
      <w:r>
        <w:t xml:space="preserve"> </w:t>
      </w:r>
    </w:p>
    <w:p w14:paraId="15AE5075">
      <w:r>
        <w:t>3. 检测项目与结果</w:t>
      </w:r>
    </w:p>
    <w:p w14:paraId="55C54A59">
      <w:r>
        <w:t xml:space="preserve"> </w:t>
      </w:r>
    </w:p>
    <w:p w14:paraId="31D67565">
      <w:r>
        <w:t>3.1 隔震支座检测</w:t>
      </w:r>
    </w:p>
    <w:p w14:paraId="3E2F9E7F">
      <w:r>
        <w:t xml:space="preserve"> </w:t>
      </w:r>
    </w:p>
    <w:p w14:paraId="4555A43F">
      <w:r>
        <w:t xml:space="preserve">检测项目 技术要求 实测值 结论 </w:t>
      </w:r>
    </w:p>
    <w:p w14:paraId="2CAF5457">
      <w:r>
        <w:t xml:space="preserve">竖向承载力 ≥设计值1.2倍 1.25倍 合格 </w:t>
      </w:r>
    </w:p>
    <w:p w14:paraId="2AC3E4DD">
      <w:r>
        <w:t xml:space="preserve">水平刚度 设计值±15% ±10% 合格 </w:t>
      </w:r>
    </w:p>
    <w:p w14:paraId="2972DA2E">
      <w:r>
        <w:t xml:space="preserve">屈服力 设计值±10% ±8% 合格 </w:t>
      </w:r>
    </w:p>
    <w:p w14:paraId="03878650">
      <w:r>
        <w:t xml:space="preserve">耐久性 50年疲劳试验无破坏 合格 合格 </w:t>
      </w:r>
    </w:p>
    <w:p w14:paraId="0CA80868">
      <w:r>
        <w:t xml:space="preserve"> </w:t>
      </w:r>
    </w:p>
    <w:p w14:paraId="6D3DFB95">
      <w:r>
        <w:t>3.2 粘滞阻尼器检测</w:t>
      </w:r>
    </w:p>
    <w:p w14:paraId="26BCF061">
      <w:r>
        <w:t xml:space="preserve"> </w:t>
      </w:r>
    </w:p>
    <w:p w14:paraId="65D83B55">
      <w:r>
        <w:t xml:space="preserve">检测项目 技术要求 实测值 结论 </w:t>
      </w:r>
    </w:p>
    <w:p w14:paraId="250BF3CA">
      <w:r>
        <w:t xml:space="preserve">阻尼力 设计值±15% ±12% 合格 </w:t>
      </w:r>
    </w:p>
    <w:p w14:paraId="199DD286">
      <w:r>
        <w:t xml:space="preserve">位移行程 ≥设计行程1.1倍 1.15倍 合格 </w:t>
      </w:r>
    </w:p>
    <w:p w14:paraId="3804BF0E">
      <w:r>
        <w:t xml:space="preserve">疲劳性能 100万次循环无泄漏 合格 合格 </w:t>
      </w:r>
    </w:p>
    <w:p w14:paraId="5431F7E5">
      <w:r>
        <w:t xml:space="preserve">温度适应性 -20℃~60℃性能稳定 合格 合格 </w:t>
      </w:r>
    </w:p>
    <w:p w14:paraId="6B1039FA">
      <w:r>
        <w:t xml:space="preserve"> </w:t>
      </w:r>
    </w:p>
    <w:p w14:paraId="3FBF5112">
      <w:r>
        <w:t>3.3 安装质量检测</w:t>
      </w:r>
    </w:p>
    <w:p w14:paraId="6B5C42F9">
      <w:r>
        <w:t xml:space="preserve"> </w:t>
      </w:r>
    </w:p>
    <w:p w14:paraId="5E6517CF">
      <w:r>
        <w:t>- 支座水平度：≤1/1000（合格）</w:t>
      </w:r>
    </w:p>
    <w:p w14:paraId="487D5754">
      <w:r>
        <w:t>- 阻尼器同轴度：≤5mm（合格）</w:t>
      </w:r>
    </w:p>
    <w:p w14:paraId="39E1D2A7">
      <w:r>
        <w:t>- 连接螺栓预紧力：符合设计要求（合格）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10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1098</Words>
  <Characters>1314</Characters>
  <TotalTime>0</TotalTime>
  <ScaleCrop>false</ScaleCrop>
  <LinksUpToDate>false</LinksUpToDate>
  <CharactersWithSpaces>1428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2026-03-25T20:07:00Z</dcterms:created>
  <dc:creator>34794</dc:creator>
  <cp:lastModifiedBy>ý</cp:lastModifiedBy>
  <dcterms:modified xsi:type="dcterms:W3CDTF">2026-03-25T12:08:43Z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5504D24284344A5982FDC57C9B9BFE70_13</vt:lpwstr>
  </property>
</Properties>
</file>