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1B45B">
      <w:pPr>
        <w:pStyle w:val="2"/>
        <w:jc w:val="left"/>
      </w:pPr>
      <w:bookmarkStart w:id="0" w:name="_GoBack"/>
      <w:bookmarkEnd w:id="0"/>
      <w:r>
        <w:t>装饰材料性能检测报告</w:t>
      </w:r>
    </w:p>
    <w:p w14:paraId="1D13F162">
      <w:r>
        <w:t>装饰装修材料性能检测报告</w:t>
      </w:r>
    </w:p>
    <w:p w14:paraId="081D9B29">
      <w:r>
        <w:t xml:space="preserve"> </w:t>
      </w:r>
    </w:p>
    <w:p w14:paraId="567BA095">
      <w:r>
        <w:t>项目名称：绿智共生：旧里焕新——马鞍山XX老旧小区绿色化智能化一体改造</w:t>
      </w:r>
    </w:p>
    <w:p w14:paraId="1890136D">
      <w:r>
        <w:t>测试日期：2026年03月25日</w:t>
      </w:r>
    </w:p>
    <w:p w14:paraId="6FE52CB0">
      <w:r>
        <w:t xml:space="preserve"> </w:t>
      </w:r>
    </w:p>
    <w:p w14:paraId="06BEB586">
      <w:r>
        <w:t>一、检测依据</w:t>
      </w:r>
    </w:p>
    <w:p w14:paraId="344FFA3A">
      <w:r>
        <w:t xml:space="preserve"> </w:t>
      </w:r>
    </w:p>
    <w:p w14:paraId="603797E1">
      <w:r>
        <w:t>- 《混凝土结构耐久性设计标准》GB/T 50476-2019</w:t>
      </w:r>
    </w:p>
    <w:p w14:paraId="4E9DE0B0">
      <w:r>
        <w:t>- 《建筑用钢结构防腐涂料》JG/T 224-2007</w:t>
      </w:r>
    </w:p>
    <w:p w14:paraId="5BD96952">
      <w:r>
        <w:t>- 项目装修设计图纸及技术要求</w:t>
      </w:r>
    </w:p>
    <w:p w14:paraId="511C9195">
      <w:r>
        <w:t xml:space="preserve"> </w:t>
      </w:r>
    </w:p>
    <w:p w14:paraId="40E4FE74">
      <w:r>
        <w:t>二、检测对象</w:t>
      </w:r>
    </w:p>
    <w:p w14:paraId="0CCF9A32">
      <w:r>
        <w:t xml:space="preserve"> </w:t>
      </w:r>
    </w:p>
    <w:p w14:paraId="79EDE23B">
      <w:r>
        <w:t>1.外墙装饰材料：外墙涂料、保温装饰一体化板</w:t>
      </w:r>
    </w:p>
    <w:p w14:paraId="4D667AC2">
      <w:r>
        <w:t>2.防水和密封材料：耐候密封胶、防水涂料</w:t>
      </w:r>
    </w:p>
    <w:p w14:paraId="02BBF92A">
      <w:r>
        <w:t>3.室内装饰装修材料：环保乳胶漆、防潮腻子、复合地板</w:t>
      </w:r>
    </w:p>
    <w:p w14:paraId="096EC0B7">
      <w:r>
        <w:t xml:space="preserve"> </w:t>
      </w:r>
    </w:p>
    <w:p w14:paraId="573179F8">
      <w:r>
        <w:t>三、检测项目与结果</w:t>
      </w:r>
    </w:p>
    <w:p w14:paraId="4B4D2139">
      <w:r>
        <w:t xml:space="preserve"> </w:t>
      </w:r>
    </w:p>
    <w:p w14:paraId="6A438EB9">
      <w:r>
        <w:t>（一）外墙装饰材料</w:t>
      </w:r>
    </w:p>
    <w:p w14:paraId="3938FD6C">
      <w:r>
        <w:t xml:space="preserve"> </w:t>
      </w:r>
    </w:p>
    <w:p w14:paraId="38889902">
      <w:r>
        <w:t xml:space="preserve">检测项目 技术要求 实测结果 判定 </w:t>
      </w:r>
    </w:p>
    <w:p w14:paraId="5854D040">
      <w:r>
        <w:t xml:space="preserve">耐候性（氙灯老化） 1000h无粉化、开裂、变色 无粉化、开裂，色差ΔE≤2 ✅ </w:t>
      </w:r>
    </w:p>
    <w:p w14:paraId="77415A26">
      <w:r>
        <w:t xml:space="preserve">附着力 ≥1级 1级 ✅ </w:t>
      </w:r>
    </w:p>
    <w:p w14:paraId="605DA5B5">
      <w:r>
        <w:t xml:space="preserve">抗紫外线性能 紫外老化500h后性能保留率≥90% 92% ✅ </w:t>
      </w:r>
    </w:p>
    <w:p w14:paraId="3F3D1D66">
      <w:r>
        <w:t xml:space="preserve"> </w:t>
      </w:r>
    </w:p>
    <w:p w14:paraId="08470688">
      <w:r>
        <w:t>（二）防水和密封材料</w:t>
      </w:r>
    </w:p>
    <w:p w14:paraId="40309EA0">
      <w:r>
        <w:t xml:space="preserve"> </w:t>
      </w:r>
    </w:p>
    <w:p w14:paraId="6CA588E0">
      <w:r>
        <w:t xml:space="preserve">检测项目 技术要求 实测结果 判定 </w:t>
      </w:r>
    </w:p>
    <w:p w14:paraId="3ED11799">
      <w:r>
        <w:t xml:space="preserve">拉伸模量 ≤0.4MPa 0.35MPa ✅ </w:t>
      </w:r>
    </w:p>
    <w:p w14:paraId="11783F05">
      <w:r>
        <w:t xml:space="preserve">断裂伸长率 ≥500% 560% ✅ </w:t>
      </w:r>
    </w:p>
    <w:p w14:paraId="2CE36801">
      <w:r>
        <w:t xml:space="preserve">耐水性 168h浸泡无起泡、脱落 无起泡、脱落 ✅ </w:t>
      </w:r>
    </w:p>
    <w:p w14:paraId="48DA8CC4">
      <w:r>
        <w:t xml:space="preserve">防霉等级 0级 0级 ✅ </w:t>
      </w:r>
    </w:p>
    <w:p w14:paraId="4B2429ED">
      <w:r>
        <w:t xml:space="preserve"> </w:t>
      </w:r>
    </w:p>
    <w:p w14:paraId="7441643C">
      <w:r>
        <w:t>（三）室内装饰装修材料</w:t>
      </w:r>
    </w:p>
    <w:p w14:paraId="3F043C7A">
      <w:r>
        <w:t xml:space="preserve"> </w:t>
      </w:r>
    </w:p>
    <w:p w14:paraId="7D1A2A58">
      <w:r>
        <w:t xml:space="preserve">检测项目 技术要求 实测结果 判定 </w:t>
      </w:r>
    </w:p>
    <w:p w14:paraId="3802FEC9">
      <w:r>
        <w:t xml:space="preserve">耐磨性（地板） 转数≥6000转 7200转 ✅ </w:t>
      </w:r>
    </w:p>
    <w:p w14:paraId="5C3F03C2">
      <w:r>
        <w:t xml:space="preserve">耐擦洗性（乳胶漆） ≥2000次无露底 2500次无露底 ✅ </w:t>
      </w:r>
    </w:p>
    <w:p w14:paraId="0654AAAA">
      <w:r>
        <w:t xml:space="preserve">防潮性能（腻子） 24h吸水厚度膨胀率≤2% 1.5% ✅ </w:t>
      </w:r>
    </w:p>
    <w:p w14:paraId="230E24CF">
      <w:r>
        <w:t xml:space="preserve">环保性能 甲醛、TVOC符合GB 50325-2020要求 达标 ✅ </w:t>
      </w:r>
    </w:p>
    <w:p w14:paraId="7FEF3462">
      <w:r>
        <w:t xml:space="preserve"> 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C5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451</Words>
  <Characters>545</Characters>
  <TotalTime>0</TotalTime>
  <ScaleCrop>false</ScaleCrop>
  <LinksUpToDate>false</LinksUpToDate>
  <CharactersWithSpaces>620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2026-03-25T20:24:00Z</dcterms:created>
  <dc:creator>34794</dc:creator>
  <cp:lastModifiedBy>ý</cp:lastModifiedBy>
  <dcterms:modified xsi:type="dcterms:W3CDTF">2026-03-25T12:26:31Z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C0DA0A4F027B457B9A81923BD92BC4C6_13</vt:lpwstr>
  </property>
</Properties>
</file>