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BB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32"/>
          <w:szCs w:val="32"/>
        </w:rPr>
      </w:pPr>
      <w:bookmarkStart w:id="0" w:name="_GoBack"/>
      <w:r>
        <w:rPr>
          <w:color w:val="1F2329"/>
          <w:sz w:val="32"/>
          <w:szCs w:val="32"/>
          <w:bdr w:val="none" w:color="auto" w:sz="0" w:space="0"/>
        </w:rPr>
        <w:t>污染源检测报告</w:t>
      </w:r>
      <w:bookmarkEnd w:id="0"/>
    </w:p>
    <w:p w14:paraId="008B26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一、工程概况</w:t>
      </w:r>
    </w:p>
    <w:p w14:paraId="43784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项目名称：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绿野・牧歌 —— 基于双碳背景下一站式文化便民垂直综合楼</w:t>
      </w:r>
    </w:p>
    <w:p w14:paraId="20C10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建设地点：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内蒙古自治区鄂尔多斯达拉特旗</w:t>
      </w:r>
    </w:p>
    <w:p w14:paraId="7041E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建筑类型：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公共建筑</w:t>
      </w:r>
    </w:p>
    <w:p w14:paraId="6023E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建筑面积：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24637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㎡</w:t>
      </w:r>
    </w:p>
    <w:p w14:paraId="6FC3E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检测内容：建筑室内污染源检测</w:t>
      </w:r>
    </w:p>
    <w:p w14:paraId="5365D5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二、检测依据</w:t>
      </w:r>
    </w:p>
    <w:p w14:paraId="24F2AB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《民用建筑工程室内环境污染控制标准》GB 50325</w:t>
      </w:r>
    </w:p>
    <w:p w14:paraId="393B0E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《室内空气质量标准》GB/T 18883</w:t>
      </w:r>
    </w:p>
    <w:p w14:paraId="1551E4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项目施工图设计及相关技术文件</w:t>
      </w:r>
    </w:p>
    <w:p w14:paraId="26FECF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三、检测项目与方法</w:t>
      </w:r>
    </w:p>
    <w:p w14:paraId="1AEFB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本次主要对建筑室内常见污染物进行检测，包括：</w:t>
      </w:r>
    </w:p>
    <w:p w14:paraId="196A09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甲醛</w:t>
      </w:r>
    </w:p>
    <w:p w14:paraId="43E8299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苯</w:t>
      </w:r>
    </w:p>
    <w:p w14:paraId="624373A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甲苯、二甲苯</w:t>
      </w:r>
    </w:p>
    <w:p w14:paraId="1A621D4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总挥发性有机化合物（TVOC）</w:t>
      </w:r>
    </w:p>
    <w:p w14:paraId="5657740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氨</w:t>
      </w:r>
    </w:p>
    <w:p w14:paraId="07101E5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氡</w:t>
      </w:r>
    </w:p>
    <w:p w14:paraId="0DC4C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检测方法均采用国家标准规定的现场采样及实验室分析方法，仪器经校准合格，检测过程规范。</w:t>
      </w:r>
    </w:p>
    <w:p w14:paraId="0A38AD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四、检测结果</w:t>
      </w:r>
    </w:p>
    <w:p w14:paraId="55868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经现场采样与实验室分析，本项目建筑室内各项污染物检测浓度均符合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GB 50325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及相关标准限值要求，检测结果判定为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合格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50E443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五、结论</w:t>
      </w:r>
    </w:p>
    <w:p w14:paraId="20595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本项目室内环境污染物浓度满足国家现行规范及绿色建筑相关要求，无超标污染源，室内环境质量合格，可正常投入使用。</w:t>
      </w:r>
    </w:p>
    <w:p w14:paraId="54F59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179C2"/>
    <w:multiLevelType w:val="multilevel"/>
    <w:tmpl w:val="BF0179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D768A94"/>
    <w:multiLevelType w:val="multilevel"/>
    <w:tmpl w:val="7D768A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E15CF"/>
    <w:rsid w:val="044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2026-03-26T06:58:00Z</dcterms:created>
  <dc:creator>盐焗小星球</dc:creator>
  <cp:lastModifiedBy>盐焗小星球</cp:lastModifiedBy>
  <dcterms:modified xsi:type="dcterms:W3CDTF">2026-03-26T07:00:34Z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7018AD3F866345368B7404A85A206D98_11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