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砂厂绿焕 工集新生 二砂工业遗存生态市集设计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围护结构提高11%或负荷降低7%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