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0B571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  <w:bookmarkStart w:id="57" w:name="_GoBack"/>
      <w:bookmarkEnd w:id="57"/>
    </w:p>
    <w:tbl>
      <w:tblPr>
        <w:tblStyle w:val="18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30C10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shd w:val="clear" w:color="auto" w:fill="auto"/>
            <w:vAlign w:val="center"/>
          </w:tcPr>
          <w:p w14:paraId="653DA9F5">
            <w:pPr>
              <w:snapToGrid w:val="0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09AE0A3A">
            <w:pPr>
              <w:snapToGrid w:val="0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74CB0DF6">
            <w:pPr>
              <w:snapToGrid w:val="0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45"/>
                <w:kern w:val="0"/>
                <w:sz w:val="72"/>
                <w:szCs w:val="72"/>
                <w:fitText w:val="7200" w:id="-920420095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200" w:id="-920420095"/>
              </w:rPr>
              <w:t>书</w:t>
            </w:r>
            <w:bookmarkEnd w:id="2"/>
          </w:p>
          <w:p w14:paraId="2CE38DBB">
            <w:pPr>
              <w:snapToGrid w:val="0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居住建筑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bookmarkEnd w:id="4"/>
          </w:p>
        </w:tc>
      </w:tr>
      <w:tr w14:paraId="5FB0A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  <w:shd w:val="clear" w:color="auto" w:fill="auto"/>
          </w:tcPr>
          <w:p w14:paraId="772BA047">
            <w:pPr>
              <w:snapToGrid w:val="0"/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bookmarkEnd w:id="5"/>
          </w:p>
        </w:tc>
      </w:tr>
      <w:tr w14:paraId="05597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  <w:shd w:val="clear" w:color="auto" w:fill="auto"/>
          </w:tcPr>
          <w:p w14:paraId="182004A2">
            <w:pPr>
              <w:snapToGrid w:val="0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1F5E7273">
            <w:pPr>
              <w:snapToGrid w:val="0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439F0D0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83E64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7BDE7291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8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06F4D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1FDE28A0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shd w:val="clear" w:color="auto" w:fill="auto"/>
          </w:tcPr>
          <w:p w14:paraId="28C9570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4F1C2CF0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河南-许昌</w:t>
            </w:r>
            <w:bookmarkEnd w:id="8"/>
          </w:p>
        </w:tc>
      </w:tr>
      <w:tr w14:paraId="22320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78DD520A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shd w:val="clear" w:color="auto" w:fill="auto"/>
          </w:tcPr>
          <w:p w14:paraId="5DA13DF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0DD43CED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125C8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7491C6A1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shd w:val="clear" w:color="auto" w:fill="auto"/>
          </w:tcPr>
          <w:p w14:paraId="177E1450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5ADE046C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30E82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02E9200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  <w:shd w:val="clear" w:color="auto" w:fill="auto"/>
          </w:tcPr>
          <w:p w14:paraId="447F3D48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605ED39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E064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5683A2C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  <w:shd w:val="clear" w:color="auto" w:fill="auto"/>
          </w:tcPr>
          <w:p w14:paraId="130802D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35627A9A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664D9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71E38704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  <w:shd w:val="clear" w:color="auto" w:fill="auto"/>
          </w:tcPr>
          <w:p w14:paraId="40BF8FFA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1003367A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35A1B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4906A4C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shd w:val="clear" w:color="auto" w:fill="auto"/>
          </w:tcPr>
          <w:p w14:paraId="1EED7237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164379B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2026年1月2日</w:t>
            </w:r>
            <w:bookmarkEnd w:id="11"/>
          </w:p>
        </w:tc>
      </w:tr>
    </w:tbl>
    <w:p w14:paraId="17A6D891">
      <w:pPr>
        <w:snapToGrid w:val="0"/>
        <w:rPr>
          <w:rFonts w:ascii="Calibri" w:hAnsi="Calibri"/>
          <w:kern w:val="2"/>
          <w:szCs w:val="22"/>
        </w:rPr>
      </w:pPr>
    </w:p>
    <w:p w14:paraId="76CEFECD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8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5135F7B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11ED4A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C9229A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412505">
            <w:pPr>
              <w:snapToGrid w:val="0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5800" cy="508635"/>
                  <wp:effectExtent l="0" t="0" r="6350" b="571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0" cy="50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7C7C18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6C616D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E24C7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B6D96">
            <w:pPr>
              <w:snapToGrid w:val="0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129E1D3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571336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88AB93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T18697753905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2AFFA4">
            <w:pPr>
              <w:snapToGrid w:val="0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44A9F27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D4346D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EC2B3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1B85C">
            <w:pPr>
              <w:snapToGrid w:val="0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5DC86D37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bookmarkEnd w:id="0"/>
    <w:p w14:paraId="6D12ACD9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007DE0D2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BE872F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5" w:name="目录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_Toc8746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_Toc8746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BA7AEF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_Toc30288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_Toc30288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05A63D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_Toc9866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_Toc9866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2EC2F6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_Toc30351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规定性指标检查</w:t>
      </w:r>
      <w:r>
        <w:tab/>
      </w:r>
      <w:r>
        <w:fldChar w:fldCharType="begin"/>
      </w:r>
      <w:r>
        <w:instrText xml:space="preserve"> PAGEREF _Toc30351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D5BDAE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_Toc28761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rFonts w:hint="eastAsia"/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_Toc28761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4742FB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_Toc24991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rFonts w:hint="eastAsia"/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_Toc24991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EFA39F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_Toc23887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_Toc23887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E2E3BA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_Toc31078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_Toc31078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CB131D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_Toc16033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rFonts w:hint="eastAsia"/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_Toc16033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EAB48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_Toc3485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rFonts w:hint="eastAsia"/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_Toc3485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48DBD2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_Toc17168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rFonts w:hint="eastAsia"/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_Toc17168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ED1F8C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rFonts w:hint="eastAsia"/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_Toc43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A9092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_Toc8815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rFonts w:hint="eastAsia"/>
          <w:kern w:val="2"/>
          <w:szCs w:val="24"/>
          <w:lang w:val="en-US"/>
        </w:rPr>
        <w:t>阳台门下部门芯板</w:t>
      </w:r>
      <w:r>
        <w:tab/>
      </w:r>
      <w:r>
        <w:fldChar w:fldCharType="begin"/>
      </w:r>
      <w:r>
        <w:instrText xml:space="preserve"> PAGEREF _Toc8815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BC5F32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_Toc6421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rFonts w:hint="eastAsia"/>
          <w:kern w:val="2"/>
          <w:szCs w:val="24"/>
          <w:lang w:val="en-US"/>
        </w:rPr>
        <w:t>非供暖地下室顶板</w:t>
      </w:r>
      <w:r>
        <w:tab/>
      </w:r>
      <w:r>
        <w:fldChar w:fldCharType="begin"/>
      </w:r>
      <w:r>
        <w:instrText xml:space="preserve"> PAGEREF _Toc6421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F7E239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_Toc7744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rFonts w:hint="eastAsia"/>
          <w:kern w:val="2"/>
          <w:szCs w:val="24"/>
          <w:lang w:val="en-US"/>
        </w:rPr>
        <w:t>分隔供暖与非供暖空间的隔墙</w:t>
      </w:r>
      <w:r>
        <w:tab/>
      </w:r>
      <w:r>
        <w:fldChar w:fldCharType="begin"/>
      </w:r>
      <w:r>
        <w:instrText xml:space="preserve"> PAGEREF _Toc7744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D56DB4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_Toc3869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rFonts w:hint="eastAsia"/>
          <w:kern w:val="2"/>
          <w:szCs w:val="24"/>
          <w:lang w:val="en-US"/>
        </w:rPr>
        <w:t>分隔供暖与非供暖空间的楼板</w:t>
      </w:r>
      <w:r>
        <w:tab/>
      </w:r>
      <w:r>
        <w:fldChar w:fldCharType="begin"/>
      </w:r>
      <w:r>
        <w:instrText xml:space="preserve"> PAGEREF _Toc3869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9AD6F9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_Toc18523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rFonts w:hint="eastAsia"/>
          <w:kern w:val="2"/>
          <w:szCs w:val="24"/>
          <w:lang w:val="en-US"/>
        </w:rPr>
        <w:t>分隔供暖与非供暖空间的户门</w:t>
      </w:r>
      <w:r>
        <w:tab/>
      </w:r>
      <w:r>
        <w:fldChar w:fldCharType="begin"/>
      </w:r>
      <w:r>
        <w:instrText xml:space="preserve"> PAGEREF _Toc18523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A7E38A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_Toc4692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rFonts w:hint="eastAsia"/>
          <w:kern w:val="2"/>
          <w:szCs w:val="24"/>
          <w:lang w:val="en-US"/>
        </w:rPr>
        <w:t>供暖温差大于5K的隔墙</w:t>
      </w:r>
      <w:r>
        <w:tab/>
      </w:r>
      <w:r>
        <w:fldChar w:fldCharType="begin"/>
      </w:r>
      <w:r>
        <w:instrText xml:space="preserve"> PAGEREF _Toc4692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9F4D01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_Toc18369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rFonts w:hint="eastAsia"/>
          <w:kern w:val="2"/>
          <w:szCs w:val="24"/>
          <w:lang w:val="en-US"/>
        </w:rPr>
        <w:t>供暖温差大于5K的楼板</w:t>
      </w:r>
      <w:r>
        <w:tab/>
      </w:r>
      <w:r>
        <w:fldChar w:fldCharType="begin"/>
      </w:r>
      <w:r>
        <w:instrText xml:space="preserve"> PAGEREF _Toc18369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3A4178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_Toc20511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rFonts w:hint="eastAsia"/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_Toc20511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40E07A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_Toc21765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4.17 </w:t>
      </w:r>
      <w:r>
        <w:t>周边地面</w:t>
      </w:r>
      <w:r>
        <w:tab/>
      </w:r>
      <w:r>
        <w:fldChar w:fldCharType="begin"/>
      </w:r>
      <w:r>
        <w:instrText xml:space="preserve"> PAGEREF _Toc21765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C9E6D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_Toc25730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4.18 </w:t>
      </w:r>
      <w:r>
        <w:t>地下墙</w:t>
      </w:r>
      <w:r>
        <w:tab/>
      </w:r>
      <w:r>
        <w:fldChar w:fldCharType="begin"/>
      </w:r>
      <w:r>
        <w:instrText xml:space="preserve"> PAGEREF _Toc25730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DC82AE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_Toc13039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4.19 </w:t>
      </w:r>
      <w:r>
        <w:t>外窗气密性</w:t>
      </w:r>
      <w:r>
        <w:tab/>
      </w:r>
      <w:r>
        <w:fldChar w:fldCharType="begin"/>
      </w:r>
      <w:r>
        <w:instrText xml:space="preserve"> PAGEREF _Toc13039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F93999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_Toc2736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4.20 </w:t>
      </w:r>
      <w:r>
        <w:t>玻璃可见光透射比</w:t>
      </w:r>
      <w:r>
        <w:tab/>
      </w:r>
      <w:r>
        <w:fldChar w:fldCharType="begin"/>
      </w:r>
      <w:r>
        <w:instrText xml:space="preserve"> PAGEREF _Toc2736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B3A5BC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_Toc19779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4.21 </w:t>
      </w:r>
      <w:r>
        <w:t>窗地面积比</w:t>
      </w:r>
      <w:r>
        <w:tab/>
      </w:r>
      <w:r>
        <w:fldChar w:fldCharType="begin"/>
      </w:r>
      <w:r>
        <w:instrText xml:space="preserve"> PAGEREF _Toc19779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AB3ED0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_Toc12082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4.22 </w:t>
      </w:r>
      <w:r>
        <w:t>规定性指标检查结论</w:t>
      </w:r>
      <w:r>
        <w:tab/>
      </w:r>
      <w:r>
        <w:fldChar w:fldCharType="begin"/>
      </w:r>
      <w:r>
        <w:instrText xml:space="preserve"> PAGEREF _Toc12082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42C8628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ascii="宋体" w:hAnsi="宋体"/>
          <w:bCs/>
          <w:caps/>
        </w:rPr>
        <w:fldChar w:fldCharType="end"/>
      </w:r>
      <w:bookmarkEnd w:id="15"/>
    </w:p>
    <w:p w14:paraId="1B2388D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3D4597EB">
      <w:pPr>
        <w:pStyle w:val="2"/>
      </w:pPr>
      <w:bookmarkStart w:id="16" w:name="_Toc316568035"/>
      <w:bookmarkStart w:id="17" w:name="_Toc8746"/>
      <w:r>
        <w:rPr>
          <w:rFonts w:hint="eastAsia"/>
        </w:rPr>
        <w:t>建筑概况</w:t>
      </w:r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5"/>
        <w:gridCol w:w="5967"/>
      </w:tblGrid>
      <w:tr w14:paraId="5180FE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31E1D6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5967" w:type="dxa"/>
            <w:shd w:val="clear" w:color="auto" w:fill="auto"/>
          </w:tcPr>
          <w:p w14:paraId="3FFC6A2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bookmarkEnd w:id="19"/>
          </w:p>
        </w:tc>
      </w:tr>
      <w:tr w14:paraId="1DD6CE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5CADBED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5967" w:type="dxa"/>
            <w:shd w:val="clear" w:color="auto" w:fill="auto"/>
          </w:tcPr>
          <w:p w14:paraId="10801CA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河南-许昌</w:t>
            </w:r>
            <w:bookmarkEnd w:id="20"/>
          </w:p>
        </w:tc>
      </w:tr>
      <w:tr w14:paraId="75C80E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54C30D7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气候子区</w:t>
            </w:r>
          </w:p>
        </w:tc>
        <w:tc>
          <w:tcPr>
            <w:tcW w:w="5967" w:type="dxa"/>
            <w:shd w:val="clear" w:color="auto" w:fill="auto"/>
          </w:tcPr>
          <w:p w14:paraId="59E9B4C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寒冷B区</w:t>
            </w:r>
            <w:bookmarkEnd w:id="21"/>
          </w:p>
        </w:tc>
      </w:tr>
      <w:tr w14:paraId="3B9E3E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300C582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5967" w:type="dxa"/>
            <w:shd w:val="clear" w:color="auto" w:fill="auto"/>
          </w:tcPr>
          <w:p w14:paraId="649ECFF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2E0E70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40DD390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5967" w:type="dxa"/>
            <w:shd w:val="clear" w:color="auto" w:fill="auto"/>
          </w:tcPr>
          <w:p w14:paraId="01E0F47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FE8AD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7AFB526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5967" w:type="dxa"/>
            <w:shd w:val="clear" w:color="auto" w:fill="auto"/>
          </w:tcPr>
          <w:p w14:paraId="1695E7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3.0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3526C8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6C66577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5967" w:type="dxa"/>
            <w:shd w:val="clear" w:color="auto" w:fill="auto"/>
          </w:tcPr>
          <w:p w14:paraId="2D3714D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北向角度"/>
            <w:r>
              <w:rPr>
                <w:rFonts w:hint="eastAsia" w:ascii="等线" w:hAnsi="等线" w:eastAsia="等线"/>
                <w:lang w:val="en-US"/>
              </w:rPr>
              <w:t>90</w:t>
            </w:r>
            <w:bookmarkEnd w:id="27"/>
          </w:p>
        </w:tc>
      </w:tr>
      <w:tr w14:paraId="7024DA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2BE02B0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5967" w:type="dxa"/>
            <w:shd w:val="clear" w:color="auto" w:fill="auto"/>
          </w:tcPr>
          <w:p w14:paraId="51DEEC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结构类型"/>
            <w:bookmarkEnd w:id="28"/>
          </w:p>
        </w:tc>
      </w:tr>
      <w:bookmarkEnd w:id="18"/>
    </w:tbl>
    <w:p w14:paraId="50CFCFDE">
      <w:pPr>
        <w:pStyle w:val="2"/>
      </w:pPr>
      <w:bookmarkStart w:id="29" w:name="_Toc316568036"/>
      <w:bookmarkStart w:id="30" w:name="_Toc30288"/>
      <w:bookmarkStart w:id="31" w:name="TitleFormat"/>
      <w:r>
        <w:rPr>
          <w:rFonts w:hint="eastAsia"/>
        </w:rPr>
        <w:t>设计依据</w:t>
      </w:r>
      <w:bookmarkEnd w:id="29"/>
      <w:bookmarkEnd w:id="30"/>
    </w:p>
    <w:bookmarkEnd w:id="31"/>
    <w:p w14:paraId="4F6648F2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2" w:name="计算依据"/>
      <w:bookmarkEnd w:id="32"/>
      <w:r>
        <w:rPr>
          <w:rFonts w:hint="eastAsia"/>
          <w:kern w:val="2"/>
          <w:szCs w:val="24"/>
          <w:lang w:val="en-US"/>
        </w:rPr>
        <w:t>1. 《建筑节能与可再生能源利用通用规范》GB55015-2021</w:t>
      </w:r>
    </w:p>
    <w:p w14:paraId="3F919A0C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《严寒和寒冷地区居住建筑节能设计标准》JGJ 26-2018</w:t>
      </w:r>
    </w:p>
    <w:p w14:paraId="10A2D5DB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《民用建筑热工设计规范》GB50176-2016</w:t>
      </w:r>
    </w:p>
    <w:p w14:paraId="0792219F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《建筑幕墙、门窗通用技术条件》GB/T31433-2015</w:t>
      </w:r>
    </w:p>
    <w:p w14:paraId="34CCBC35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3" w:name="_Toc9866"/>
      <w:r>
        <w:rPr>
          <w:rFonts w:hint="eastAsia"/>
          <w:kern w:val="2"/>
          <w:szCs w:val="24"/>
          <w:lang w:val="en-US"/>
        </w:rPr>
        <w:t>建筑大样</w:t>
      </w:r>
      <w:bookmarkEnd w:id="33"/>
    </w:p>
    <w:p w14:paraId="2FC3066D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771900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4A43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1AD23A08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4" w:name="_Toc30351"/>
      <w:r>
        <w:rPr>
          <w:rFonts w:hint="eastAsia"/>
          <w:kern w:val="2"/>
          <w:szCs w:val="24"/>
          <w:lang w:val="en-US"/>
        </w:rPr>
        <w:t>规定性指标检查</w:t>
      </w:r>
      <w:bookmarkEnd w:id="34"/>
    </w:p>
    <w:p w14:paraId="05CC6B0E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5" w:name="_Toc28761"/>
      <w:r>
        <w:rPr>
          <w:rFonts w:hint="eastAsia"/>
          <w:kern w:val="2"/>
          <w:szCs w:val="24"/>
          <w:lang w:val="en-US"/>
        </w:rPr>
        <w:t>工程材料</w:t>
      </w:r>
      <w:bookmarkEnd w:id="35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6DFF48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049320C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0A33F70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34D69AA3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798A8105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3795F924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490013FD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D032716">
            <w:pPr>
              <w:jc w:val="center"/>
            </w:pPr>
            <w:r>
              <w:t>数据来源</w:t>
            </w:r>
          </w:p>
        </w:tc>
      </w:tr>
      <w:tr w14:paraId="6A4CE0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0CAE6F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1C3758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D212A4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7301D28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5479326F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1442C7C1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7FB7CA32">
            <w:pPr>
              <w:jc w:val="center"/>
            </w:pPr>
          </w:p>
        </w:tc>
      </w:tr>
    </w:tbl>
    <w:p w14:paraId="19A13E34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6" w:name="_Toc24991"/>
      <w:r>
        <w:rPr>
          <w:rFonts w:hint="eastAsia"/>
          <w:kern w:val="2"/>
          <w:szCs w:val="24"/>
          <w:lang w:val="en-US"/>
        </w:rPr>
        <w:t>围护结构做法简要说明</w:t>
      </w:r>
      <w:bookmarkEnd w:id="36"/>
    </w:p>
    <w:p w14:paraId="127AF41A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_Toc23887"/>
      <w:r>
        <w:rPr>
          <w:rFonts w:hint="eastAsia"/>
          <w:kern w:val="2"/>
          <w:szCs w:val="24"/>
          <w:lang w:val="en-US"/>
        </w:rPr>
        <w:t>体形系数</w:t>
      </w:r>
      <w:bookmarkEnd w:id="37"/>
    </w:p>
    <w:p w14:paraId="54FF969A">
      <w:pPr>
        <w:pStyle w:val="5"/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210FAC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8C8DC9">
            <w:r>
              <w:t>外表面积(㎡)</w:t>
            </w:r>
          </w:p>
        </w:tc>
        <w:tc>
          <w:tcPr>
            <w:vAlign w:val="center"/>
          </w:tcPr>
          <w:p w14:paraId="0525CEB1">
            <w:r>
              <w:t>0.00</w:t>
            </w:r>
          </w:p>
        </w:tc>
      </w:tr>
      <w:tr w14:paraId="6ED2C6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E819CB">
            <w:r>
              <w:t>建筑体积(m3)</w:t>
            </w:r>
          </w:p>
        </w:tc>
        <w:tc>
          <w:tcPr>
            <w:vAlign w:val="center"/>
          </w:tcPr>
          <w:p w14:paraId="4C3A9DA2">
            <w:r>
              <w:t>0.00</w:t>
            </w:r>
          </w:p>
        </w:tc>
      </w:tr>
      <w:tr w14:paraId="19685D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5C8754">
            <w:r>
              <w:t>体形系数</w:t>
            </w:r>
          </w:p>
        </w:tc>
        <w:tc>
          <w:tcPr>
            <w:vAlign w:val="center"/>
          </w:tcPr>
          <w:p w14:paraId="424356E8">
            <w:r>
              <w:t>0.00</w:t>
            </w:r>
          </w:p>
        </w:tc>
      </w:tr>
      <w:tr w14:paraId="43969F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704F5C">
            <w:r>
              <w:t>标准依据</w:t>
            </w:r>
          </w:p>
        </w:tc>
        <w:tc>
          <w:tcPr>
            <w:vAlign w:val="center"/>
          </w:tcPr>
          <w:p w14:paraId="3398776D">
            <w:r>
              <w:t>《建筑节能与可再生能源利用通用规范》GB55015-2021第3.1.2条</w:t>
            </w:r>
          </w:p>
        </w:tc>
      </w:tr>
      <w:tr w14:paraId="4C0842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F25532">
            <w:r>
              <w:t>标准要求</w:t>
            </w:r>
          </w:p>
        </w:tc>
        <w:tc>
          <w:tcPr>
            <w:vAlign w:val="center"/>
          </w:tcPr>
          <w:p w14:paraId="777D964F">
            <w:r>
              <w:t>应满足表3.1.2的规定(s≤0.57)</w:t>
            </w:r>
          </w:p>
        </w:tc>
      </w:tr>
      <w:tr w14:paraId="43F4FC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7E900F">
            <w:r>
              <w:t>结论</w:t>
            </w:r>
          </w:p>
        </w:tc>
        <w:tc>
          <w:tcPr>
            <w:vAlign w:val="center"/>
          </w:tcPr>
          <w:p w14:paraId="2A0B95F1">
            <w:r>
              <w:t>满足</w:t>
            </w:r>
          </w:p>
        </w:tc>
      </w:tr>
    </w:tbl>
    <w:p w14:paraId="1A6FA6FA">
      <w:pPr>
        <w:pStyle w:val="5"/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235E66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C6A67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9752D92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271319EC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5604F3AF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07006AE8">
            <w:pPr>
              <w:jc w:val="center"/>
            </w:pPr>
            <w:r>
              <w:t>计算体积(m3)</w:t>
            </w:r>
          </w:p>
        </w:tc>
      </w:tr>
      <w:tr w14:paraId="4B7024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B88194">
            <w:r>
              <w:t>1</w:t>
            </w:r>
          </w:p>
        </w:tc>
        <w:tc>
          <w:tcPr>
            <w:vAlign w:val="center"/>
          </w:tcPr>
          <w:p w14:paraId="62413E86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747040C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3AFE9F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04657CC">
            <w:pPr>
              <w:jc w:val="right"/>
            </w:pPr>
            <w:r>
              <w:t>0.00</w:t>
            </w:r>
          </w:p>
        </w:tc>
      </w:tr>
      <w:tr w14:paraId="310ADC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B8533A">
            <w:r>
              <w:t>合计</w:t>
            </w:r>
          </w:p>
        </w:tc>
        <w:tc>
          <w:tcPr>
            <w:vAlign w:val="center"/>
          </w:tcPr>
          <w:p w14:paraId="182BEC6E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1E0A68A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81DBC0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DC1DBD8">
            <w:pPr>
              <w:jc w:val="right"/>
            </w:pPr>
            <w:r>
              <w:t>0.00</w:t>
            </w:r>
          </w:p>
        </w:tc>
      </w:tr>
    </w:tbl>
    <w:p w14:paraId="2C72AD1F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31078"/>
      <w:r>
        <w:rPr>
          <w:rFonts w:hint="eastAsia"/>
          <w:kern w:val="2"/>
          <w:szCs w:val="24"/>
          <w:lang w:val="en-US"/>
        </w:rPr>
        <w:t>窗墙比</w:t>
      </w:r>
      <w:bookmarkEnd w:id="38"/>
    </w:p>
    <w:p w14:paraId="6B8EA07C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标准依据：《建筑节能与可再生能源利用通用规范》GB55015-2021第3.1.4条</w:t>
      </w:r>
    </w:p>
    <w:p w14:paraId="205D7358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标准要求：应满足表3.1.4的规定，每套住宅允许一个房间在一个朝向上的窗墙面积比≤0.6</w:t>
      </w:r>
    </w:p>
    <w:p w14:paraId="58DCCFE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结论：满足</w:t>
      </w:r>
    </w:p>
    <w:p w14:paraId="5CB7C808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16033"/>
      <w:r>
        <w:rPr>
          <w:rFonts w:hint="eastAsia"/>
          <w:kern w:val="2"/>
          <w:szCs w:val="24"/>
          <w:lang w:val="en-US"/>
        </w:rPr>
        <w:t>天窗</w:t>
      </w:r>
      <w:bookmarkEnd w:id="39"/>
    </w:p>
    <w:p w14:paraId="7A98EFE0">
      <w:pPr>
        <w:pStyle w:val="5"/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天窗外遮阳类型</w:t>
      </w:r>
    </w:p>
    <w:p w14:paraId="67AF0A4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>本工程无此项围护结构</w:t>
      </w:r>
    </w:p>
    <w:p w14:paraId="6E182B67">
      <w:pPr>
        <w:pStyle w:val="5"/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天窗屋顶比</w:t>
      </w:r>
    </w:p>
    <w:p w14:paraId="4588C0C8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>本工程无此项围护结构</w:t>
      </w:r>
    </w:p>
    <w:p w14:paraId="5DFFE73C">
      <w:pPr>
        <w:pStyle w:val="5"/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天窗传热系数</w:t>
      </w:r>
    </w:p>
    <w:p w14:paraId="7EE16111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>本工程无此项围护结构</w:t>
      </w:r>
    </w:p>
    <w:p w14:paraId="6A9E9515">
      <w:pPr>
        <w:pStyle w:val="5"/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太阳得热系数</w:t>
      </w:r>
    </w:p>
    <w:p w14:paraId="5D8E6A6C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>本工程无此项围护结构</w:t>
      </w:r>
    </w:p>
    <w:p w14:paraId="5552A998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3485"/>
      <w:r>
        <w:rPr>
          <w:rFonts w:hint="eastAsia"/>
          <w:kern w:val="2"/>
          <w:szCs w:val="24"/>
          <w:lang w:val="en-US"/>
        </w:rPr>
        <w:t>屋顶</w:t>
      </w:r>
      <w:bookmarkEnd w:id="40"/>
    </w:p>
    <w:p w14:paraId="14E89704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>本工程无此项围护结构</w:t>
      </w:r>
    </w:p>
    <w:p w14:paraId="5A94B038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1" w:name="_Toc17168"/>
      <w:r>
        <w:rPr>
          <w:rFonts w:hint="eastAsia"/>
          <w:kern w:val="2"/>
          <w:szCs w:val="24"/>
          <w:lang w:val="en-US"/>
        </w:rPr>
        <w:t>外墙</w:t>
      </w:r>
      <w:bookmarkEnd w:id="41"/>
    </w:p>
    <w:p w14:paraId="62EE94E5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>本工程无此项围护结构</w:t>
      </w:r>
    </w:p>
    <w:p w14:paraId="3C0CF005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2" w:name="_Toc43"/>
      <w:r>
        <w:rPr>
          <w:rFonts w:hint="eastAsia"/>
          <w:kern w:val="2"/>
          <w:szCs w:val="24"/>
          <w:lang w:val="en-US"/>
        </w:rPr>
        <w:t>挑空楼板</w:t>
      </w:r>
      <w:bookmarkEnd w:id="42"/>
    </w:p>
    <w:p w14:paraId="4B7FAC7A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>本工程无此项围护结构</w:t>
      </w:r>
    </w:p>
    <w:p w14:paraId="3591016A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3" w:name="_Toc8815"/>
      <w:r>
        <w:rPr>
          <w:rFonts w:hint="eastAsia"/>
          <w:kern w:val="2"/>
          <w:szCs w:val="24"/>
          <w:lang w:val="en-US"/>
        </w:rPr>
        <w:t>阳台门下部门芯板</w:t>
      </w:r>
      <w:bookmarkEnd w:id="43"/>
    </w:p>
    <w:p w14:paraId="5E625452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>本工程无此项围护结构</w:t>
      </w:r>
    </w:p>
    <w:p w14:paraId="15DC6C48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4" w:name="_Toc6421"/>
      <w:r>
        <w:rPr>
          <w:rFonts w:hint="eastAsia"/>
          <w:kern w:val="2"/>
          <w:szCs w:val="24"/>
          <w:lang w:val="en-US"/>
        </w:rPr>
        <w:t>非供暖地下室顶板</w:t>
      </w:r>
      <w:bookmarkEnd w:id="44"/>
    </w:p>
    <w:p w14:paraId="65412B2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>本工程无此项围护结构</w:t>
      </w:r>
    </w:p>
    <w:p w14:paraId="365D1FD3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5" w:name="_Toc7744"/>
      <w:r>
        <w:rPr>
          <w:rFonts w:hint="eastAsia"/>
          <w:kern w:val="2"/>
          <w:szCs w:val="24"/>
          <w:lang w:val="en-US"/>
        </w:rPr>
        <w:t>分隔供暖与非供暖空间的隔墙</w:t>
      </w:r>
      <w:bookmarkEnd w:id="45"/>
    </w:p>
    <w:p w14:paraId="503C72CC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>本工程无此项围护结构</w:t>
      </w:r>
    </w:p>
    <w:p w14:paraId="2C302C4F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6" w:name="_Toc3869"/>
      <w:r>
        <w:rPr>
          <w:rFonts w:hint="eastAsia"/>
          <w:kern w:val="2"/>
          <w:szCs w:val="24"/>
          <w:lang w:val="en-US"/>
        </w:rPr>
        <w:t>分隔供暖与非供暖空间的楼板</w:t>
      </w:r>
      <w:bookmarkEnd w:id="46"/>
    </w:p>
    <w:p w14:paraId="4AD0F422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>本工程无此项围护结构</w:t>
      </w:r>
    </w:p>
    <w:p w14:paraId="2B5486C2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7" w:name="_Toc18523"/>
      <w:r>
        <w:rPr>
          <w:rFonts w:hint="eastAsia"/>
          <w:kern w:val="2"/>
          <w:szCs w:val="24"/>
          <w:lang w:val="en-US"/>
        </w:rPr>
        <w:t>分隔供暖与非供暖空间的户门</w:t>
      </w:r>
      <w:bookmarkEnd w:id="47"/>
    </w:p>
    <w:p w14:paraId="206FAC8B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>本工程无此项围护结构</w:t>
      </w:r>
    </w:p>
    <w:p w14:paraId="1E239F05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8" w:name="_Toc4692"/>
      <w:r>
        <w:rPr>
          <w:rFonts w:hint="eastAsia"/>
          <w:kern w:val="2"/>
          <w:szCs w:val="24"/>
          <w:lang w:val="en-US"/>
        </w:rPr>
        <w:t>供暖温差大于5K的隔墙</w:t>
      </w:r>
      <w:bookmarkEnd w:id="48"/>
    </w:p>
    <w:p w14:paraId="59E64E54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>本工程无此项围护结构</w:t>
      </w:r>
    </w:p>
    <w:p w14:paraId="7177FBDC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9" w:name="_Toc18369"/>
      <w:r>
        <w:rPr>
          <w:rFonts w:hint="eastAsia"/>
          <w:kern w:val="2"/>
          <w:szCs w:val="24"/>
          <w:lang w:val="en-US"/>
        </w:rPr>
        <w:t>供暖温差大于5K的楼板</w:t>
      </w:r>
      <w:bookmarkEnd w:id="49"/>
    </w:p>
    <w:p w14:paraId="00862DDD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>本工程无此项围护结构</w:t>
      </w:r>
    </w:p>
    <w:p w14:paraId="1DF59904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50" w:name="_Toc20511"/>
      <w:r>
        <w:rPr>
          <w:rFonts w:hint="eastAsia"/>
          <w:kern w:val="2"/>
          <w:szCs w:val="24"/>
          <w:lang w:val="en-US"/>
        </w:rPr>
        <w:t>外窗</w:t>
      </w:r>
      <w:bookmarkEnd w:id="50"/>
    </w:p>
    <w:p w14:paraId="4A04C177">
      <w:pPr>
        <w:widowControl w:val="0"/>
        <w:jc w:val="both"/>
        <w:rPr>
          <w:rFonts w:hint="eastAsia"/>
          <w:kern w:val="2"/>
          <w:szCs w:val="24"/>
          <w:lang w:val="en-US"/>
        </w:rPr>
      </w:pPr>
    </w:p>
    <w:p w14:paraId="78E9178F">
      <w:r>
        <w:tab/>
      </w:r>
      <w:r>
        <w:t>本工程无此项围护结构</w:t>
      </w:r>
    </w:p>
    <w:p w14:paraId="007784D4">
      <w:pPr>
        <w:pStyle w:val="4"/>
      </w:pPr>
      <w:bookmarkStart w:id="51" w:name="_Toc21765"/>
      <w:r>
        <w:t>周边地面</w:t>
      </w:r>
      <w:bookmarkEnd w:id="51"/>
    </w:p>
    <w:p w14:paraId="56F6CF53">
      <w:r>
        <w:tab/>
      </w:r>
      <w:r>
        <w:t>本工程无此项围护结构</w:t>
      </w:r>
    </w:p>
    <w:p w14:paraId="1780C450">
      <w:pPr>
        <w:pStyle w:val="4"/>
      </w:pPr>
      <w:bookmarkStart w:id="52" w:name="_Toc25730"/>
      <w:r>
        <w:t>地下墙</w:t>
      </w:r>
      <w:bookmarkEnd w:id="52"/>
    </w:p>
    <w:p w14:paraId="68F8B780">
      <w:r>
        <w:tab/>
      </w:r>
      <w:r>
        <w:t>本工程无此项围护结构</w:t>
      </w:r>
    </w:p>
    <w:p w14:paraId="3A33C4B0">
      <w:pPr>
        <w:pStyle w:val="4"/>
      </w:pPr>
      <w:bookmarkStart w:id="53" w:name="_Toc13039"/>
      <w:r>
        <w:t>外窗气密性</w:t>
      </w:r>
      <w:bookmarkEnd w:id="5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2B6DE8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36E97A">
            <w:r>
              <w:t>最不利气密性等级</w:t>
            </w:r>
          </w:p>
        </w:tc>
        <w:tc>
          <w:tcPr>
            <w:vAlign w:val="center"/>
          </w:tcPr>
          <w:p w14:paraId="29DF33F6">
            <w:r>
              <w:t>－</w:t>
            </w:r>
          </w:p>
        </w:tc>
      </w:tr>
      <w:tr w14:paraId="08D57F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6D2396">
            <w:r>
              <w:t>标准依据</w:t>
            </w:r>
          </w:p>
        </w:tc>
        <w:tc>
          <w:tcPr>
            <w:vAlign w:val="center"/>
          </w:tcPr>
          <w:p w14:paraId="498CC313">
            <w:r>
              <w:t>《建筑节能与可再生能源利用通用规范》GB55015-2021第3.1.16条，分级方法《建筑幕墙、门窗通用技术条件》GB/T31433-2015</w:t>
            </w:r>
          </w:p>
        </w:tc>
      </w:tr>
      <w:tr w14:paraId="467704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8AB6C3">
            <w:r>
              <w:t>标准要求</w:t>
            </w:r>
          </w:p>
        </w:tc>
        <w:tc>
          <w:tcPr>
            <w:vAlign w:val="center"/>
          </w:tcPr>
          <w:p w14:paraId="30047341">
            <w:r>
              <w:t>≥6级</w:t>
            </w:r>
          </w:p>
        </w:tc>
      </w:tr>
      <w:tr w14:paraId="43E1EE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E15A57">
            <w:r>
              <w:t>结论</w:t>
            </w:r>
          </w:p>
        </w:tc>
        <w:tc>
          <w:tcPr>
            <w:vAlign w:val="center"/>
          </w:tcPr>
          <w:p w14:paraId="5A54B574">
            <w:r>
              <w:t>－</w:t>
            </w:r>
          </w:p>
        </w:tc>
      </w:tr>
    </w:tbl>
    <w:p w14:paraId="78D557DD">
      <w:pPr>
        <w:pStyle w:val="4"/>
      </w:pPr>
      <w:bookmarkStart w:id="54" w:name="_Toc2736"/>
      <w:r>
        <w:t>玻璃可见光透射比</w:t>
      </w:r>
      <w:bookmarkEnd w:id="54"/>
    </w:p>
    <w:p w14:paraId="479DEE4B">
      <w:r>
        <w:tab/>
      </w:r>
      <w:r>
        <w:t>本工程无此项围护结构</w:t>
      </w:r>
    </w:p>
    <w:p w14:paraId="6E1BA6F6">
      <w:pPr>
        <w:pStyle w:val="4"/>
      </w:pPr>
      <w:bookmarkStart w:id="55" w:name="_Toc19779"/>
      <w:r>
        <w:t>窗地面积比</w:t>
      </w:r>
      <w:bookmarkEnd w:id="5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3D7603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BE6DF8">
            <w:r>
              <w:t>标准依据</w:t>
            </w:r>
          </w:p>
        </w:tc>
        <w:tc>
          <w:tcPr>
            <w:vAlign w:val="center"/>
          </w:tcPr>
          <w:p w14:paraId="00A9A112">
            <w:r>
              <w:t>《建筑节能与可再生能源利用通用规范》GB55015-2021第3.1.18条</w:t>
            </w:r>
          </w:p>
        </w:tc>
      </w:tr>
      <w:tr w14:paraId="59E703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ADB69A">
            <w:r>
              <w:t>标准要求</w:t>
            </w:r>
          </w:p>
        </w:tc>
        <w:tc>
          <w:tcPr>
            <w:vAlign w:val="center"/>
          </w:tcPr>
          <w:p w14:paraId="2C37574B">
            <w:r>
              <w:t>卧室、书房、客厅等主要房间的窗地面积比≥1/7</w:t>
            </w:r>
          </w:p>
        </w:tc>
      </w:tr>
      <w:tr w14:paraId="2406F4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FFC9DF">
            <w:r>
              <w:t>结论</w:t>
            </w:r>
          </w:p>
        </w:tc>
        <w:tc>
          <w:tcPr>
            <w:vAlign w:val="center"/>
          </w:tcPr>
          <w:p w14:paraId="3E2CB817">
            <w:r>
              <w:t>不需要</w:t>
            </w:r>
          </w:p>
        </w:tc>
      </w:tr>
    </w:tbl>
    <w:p w14:paraId="33B23539"/>
    <w:p w14:paraId="692453DC">
      <w:pPr>
        <w:pStyle w:val="4"/>
      </w:pPr>
      <w:bookmarkStart w:id="56" w:name="_Toc12082"/>
      <w:r>
        <w:t>规定性指标检查结论</w:t>
      </w:r>
      <w:bookmarkEnd w:id="5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68E86D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B4457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8943432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60428F5A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65673195">
            <w:pPr>
              <w:jc w:val="center"/>
            </w:pPr>
            <w:r>
              <w:t>可否性能权衡</w:t>
            </w:r>
          </w:p>
        </w:tc>
      </w:tr>
      <w:tr w14:paraId="20E4C9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7D94D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32E55AF">
            <w:r>
              <w:t>体形系数</w:t>
            </w:r>
          </w:p>
        </w:tc>
        <w:tc>
          <w:tcPr>
            <w:vAlign w:val="center"/>
          </w:tcPr>
          <w:p w14:paraId="4941F444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12A6CE2">
            <w:pPr>
              <w:jc w:val="center"/>
            </w:pPr>
          </w:p>
        </w:tc>
      </w:tr>
      <w:tr w14:paraId="64B456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19AF4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5F2F3C6">
            <w:r>
              <w:t>窗墙比</w:t>
            </w:r>
          </w:p>
        </w:tc>
        <w:tc>
          <w:tcPr>
            <w:vAlign w:val="center"/>
          </w:tcPr>
          <w:p w14:paraId="55C4B0D8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7C5D983">
            <w:pPr>
              <w:jc w:val="center"/>
            </w:pPr>
          </w:p>
        </w:tc>
      </w:tr>
      <w:tr w14:paraId="4537BC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A1F84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391DCE1">
            <w:r>
              <w:t>可权衡判断窗墙比</w:t>
            </w:r>
          </w:p>
        </w:tc>
        <w:tc>
          <w:tcPr>
            <w:vAlign w:val="center"/>
          </w:tcPr>
          <w:p w14:paraId="14AEE483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1A4BA95">
            <w:pPr>
              <w:jc w:val="center"/>
            </w:pPr>
          </w:p>
        </w:tc>
      </w:tr>
      <w:tr w14:paraId="267751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541AE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1509207">
            <w:r>
              <w:t>天窗传热系数</w:t>
            </w:r>
          </w:p>
        </w:tc>
        <w:tc>
          <w:tcPr>
            <w:vAlign w:val="center"/>
          </w:tcPr>
          <w:p w14:paraId="274F46F9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1846DDF3">
            <w:pPr>
              <w:jc w:val="center"/>
            </w:pPr>
          </w:p>
        </w:tc>
      </w:tr>
      <w:tr w14:paraId="27B47E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621EA2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A98CBAB">
            <w:r>
              <w:t>太阳得热系数</w:t>
            </w:r>
          </w:p>
        </w:tc>
        <w:tc>
          <w:tcPr>
            <w:vAlign w:val="center"/>
          </w:tcPr>
          <w:p w14:paraId="1297992D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3F0C82E8">
            <w:pPr>
              <w:jc w:val="center"/>
            </w:pPr>
          </w:p>
        </w:tc>
      </w:tr>
      <w:tr w14:paraId="31B0F0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AB067F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8DF58EF">
            <w:r>
              <w:t>外窗气密性</w:t>
            </w:r>
          </w:p>
        </w:tc>
        <w:tc>
          <w:tcPr>
            <w:vAlign w:val="center"/>
          </w:tcPr>
          <w:p w14:paraId="0128B59C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F059AB1">
            <w:pPr>
              <w:jc w:val="center"/>
            </w:pPr>
          </w:p>
        </w:tc>
      </w:tr>
      <w:tr w14:paraId="572624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7BDAA1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98A649A">
            <w:r>
              <w:t>窗地面积比</w:t>
            </w:r>
          </w:p>
        </w:tc>
        <w:tc>
          <w:tcPr>
            <w:vAlign w:val="center"/>
          </w:tcPr>
          <w:p w14:paraId="570A5E16">
            <w:pPr>
              <w:jc w:val="center"/>
            </w:pPr>
            <w:r>
              <w:t>不需要</w:t>
            </w:r>
          </w:p>
        </w:tc>
        <w:tc>
          <w:tcPr>
            <w:vAlign w:val="center"/>
          </w:tcPr>
          <w:p w14:paraId="0B8A8E07">
            <w:pPr>
              <w:jc w:val="center"/>
            </w:pPr>
          </w:p>
        </w:tc>
      </w:tr>
      <w:tr w14:paraId="07FC64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B51953A">
            <w:r>
              <w:t>结论</w:t>
            </w:r>
          </w:p>
        </w:tc>
        <w:tc>
          <w:tcPr>
            <w:vAlign w:val="center"/>
          </w:tcPr>
          <w:p w14:paraId="5A4E6E07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AEFE66E">
            <w:pPr>
              <w:jc w:val="center"/>
            </w:pPr>
          </w:p>
        </w:tc>
      </w:tr>
    </w:tbl>
    <w:p w14:paraId="6D0D12ED"/>
    <w:p w14:paraId="667516FF"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《建筑节能与可再生能源利用通用规范》GB55015-2021的规定。</w:t>
      </w:r>
    </w:p>
    <w:p w14:paraId="7A7DF1F3"/>
    <w:sectPr>
      <w:headerReference r:id="rId3" w:type="default"/>
      <w:footerReference r:id="rId4" w:type="default"/>
      <w:pgSz w:w="11906" w:h="16838"/>
      <w:pgMar w:top="1440" w:right="1418" w:bottom="426" w:left="1418" w:header="851" w:footer="283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63395">
    <w:pPr>
      <w:pStyle w:val="14"/>
      <w:jc w:val="center"/>
      <w:rPr>
        <w:rFonts w:hint="eastAsia" w:ascii="宋体" w:hAnsi="宋体"/>
        <w:szCs w:val="21"/>
      </w:rPr>
    </w:pPr>
    <w:r>
      <w:rPr>
        <w:rFonts w:hint="eastAsia" w:ascii="宋体" w:hAnsi="宋体"/>
        <w:szCs w:val="21"/>
      </w:rPr>
      <w:t xml:space="preserve">第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PAGE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3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/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NUMPAGES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3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页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517141">
    <w:pPr>
      <w:pStyle w:val="15"/>
      <w:jc w:val="both"/>
      <w:rPr>
        <w:rFonts w:hint="eastAsia"/>
      </w:rPr>
    </w:pPr>
    <w:r>
      <w:rPr>
        <w:lang w:val="en-US"/>
      </w:rPr>
      <w:drawing>
        <wp:inline distT="0" distB="0" distL="0" distR="0">
          <wp:extent cx="866775" cy="246380"/>
          <wp:effectExtent l="0" t="0" r="9525" b="127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6775" cy="24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9CC7987"/>
    <w:rsid w:val="000956A3"/>
    <w:rsid w:val="000C16CA"/>
    <w:rsid w:val="000D77BD"/>
    <w:rsid w:val="000F7EF2"/>
    <w:rsid w:val="00100107"/>
    <w:rsid w:val="0010335A"/>
    <w:rsid w:val="0018796A"/>
    <w:rsid w:val="00191485"/>
    <w:rsid w:val="001B0158"/>
    <w:rsid w:val="001B79BE"/>
    <w:rsid w:val="001D2236"/>
    <w:rsid w:val="001D451E"/>
    <w:rsid w:val="001E1D75"/>
    <w:rsid w:val="002137BF"/>
    <w:rsid w:val="00227810"/>
    <w:rsid w:val="002555B8"/>
    <w:rsid w:val="00264EEA"/>
    <w:rsid w:val="00291CAC"/>
    <w:rsid w:val="002C14BC"/>
    <w:rsid w:val="00302BE0"/>
    <w:rsid w:val="003121F7"/>
    <w:rsid w:val="003D4A48"/>
    <w:rsid w:val="00432C77"/>
    <w:rsid w:val="004565B6"/>
    <w:rsid w:val="00467891"/>
    <w:rsid w:val="00472C13"/>
    <w:rsid w:val="00486DD6"/>
    <w:rsid w:val="004A3A91"/>
    <w:rsid w:val="004D230F"/>
    <w:rsid w:val="004D440A"/>
    <w:rsid w:val="004D449D"/>
    <w:rsid w:val="004E0627"/>
    <w:rsid w:val="005215FB"/>
    <w:rsid w:val="005344B3"/>
    <w:rsid w:val="00546A75"/>
    <w:rsid w:val="00557D61"/>
    <w:rsid w:val="00566E4D"/>
    <w:rsid w:val="005A24B8"/>
    <w:rsid w:val="005A520A"/>
    <w:rsid w:val="005B76BA"/>
    <w:rsid w:val="005B7744"/>
    <w:rsid w:val="005F540D"/>
    <w:rsid w:val="00613C70"/>
    <w:rsid w:val="0066057C"/>
    <w:rsid w:val="006722A6"/>
    <w:rsid w:val="00682425"/>
    <w:rsid w:val="00685ADE"/>
    <w:rsid w:val="006A4497"/>
    <w:rsid w:val="006B709E"/>
    <w:rsid w:val="006C1710"/>
    <w:rsid w:val="006C1BEA"/>
    <w:rsid w:val="006C64CB"/>
    <w:rsid w:val="006D35F7"/>
    <w:rsid w:val="006D3A82"/>
    <w:rsid w:val="006F4E02"/>
    <w:rsid w:val="00710087"/>
    <w:rsid w:val="00726B63"/>
    <w:rsid w:val="0078202B"/>
    <w:rsid w:val="00790573"/>
    <w:rsid w:val="007E4AA0"/>
    <w:rsid w:val="007F1248"/>
    <w:rsid w:val="008027E4"/>
    <w:rsid w:val="008145E3"/>
    <w:rsid w:val="00826D49"/>
    <w:rsid w:val="008A622C"/>
    <w:rsid w:val="008B6B4D"/>
    <w:rsid w:val="009213E5"/>
    <w:rsid w:val="009A066F"/>
    <w:rsid w:val="009A79DA"/>
    <w:rsid w:val="009C3BF2"/>
    <w:rsid w:val="009C4D39"/>
    <w:rsid w:val="00A0078F"/>
    <w:rsid w:val="00A11343"/>
    <w:rsid w:val="00A42322"/>
    <w:rsid w:val="00A42DAD"/>
    <w:rsid w:val="00A651B1"/>
    <w:rsid w:val="00A661EA"/>
    <w:rsid w:val="00B25B1B"/>
    <w:rsid w:val="00B51927"/>
    <w:rsid w:val="00B55B22"/>
    <w:rsid w:val="00B67B45"/>
    <w:rsid w:val="00B8010B"/>
    <w:rsid w:val="00B80DB2"/>
    <w:rsid w:val="00BB0E5C"/>
    <w:rsid w:val="00BB189B"/>
    <w:rsid w:val="00BE3DE6"/>
    <w:rsid w:val="00BF74AB"/>
    <w:rsid w:val="00C01025"/>
    <w:rsid w:val="00C17FFB"/>
    <w:rsid w:val="00C26225"/>
    <w:rsid w:val="00C63237"/>
    <w:rsid w:val="00C97E25"/>
    <w:rsid w:val="00CA7D2C"/>
    <w:rsid w:val="00CB5932"/>
    <w:rsid w:val="00D40158"/>
    <w:rsid w:val="00D62A9A"/>
    <w:rsid w:val="00DA605E"/>
    <w:rsid w:val="00DC73AD"/>
    <w:rsid w:val="00DC756A"/>
    <w:rsid w:val="00E04FFA"/>
    <w:rsid w:val="00E15E69"/>
    <w:rsid w:val="00E30F2C"/>
    <w:rsid w:val="00E51532"/>
    <w:rsid w:val="00E547DE"/>
    <w:rsid w:val="00E57757"/>
    <w:rsid w:val="00E637DA"/>
    <w:rsid w:val="00E80F57"/>
    <w:rsid w:val="00E81ACD"/>
    <w:rsid w:val="00E840C2"/>
    <w:rsid w:val="00EB6185"/>
    <w:rsid w:val="00EF3368"/>
    <w:rsid w:val="00F40CED"/>
    <w:rsid w:val="00F47735"/>
    <w:rsid w:val="00F5399D"/>
    <w:rsid w:val="00F6689C"/>
    <w:rsid w:val="00F854F8"/>
    <w:rsid w:val="00FA0450"/>
    <w:rsid w:val="00FB028F"/>
    <w:rsid w:val="00FC2F8E"/>
    <w:rsid w:val="39CC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99"/>
    <w:rPr>
      <w:color w:val="0000FF"/>
      <w:u w:val="single"/>
    </w:rPr>
  </w:style>
  <w:style w:type="character" w:customStyle="1" w:styleId="23">
    <w:name w:val="页脚 字符"/>
    <w:link w:val="14"/>
    <w:qFormat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4.wmf"/><Relationship Id="rId7" Type="http://schemas.openxmlformats.org/officeDocument/2006/relationships/image" Target="media/image3.pn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5925;&#37324;&#25342;&#28165;\AppData\Local\Temp\tmp1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tmp13.dotx</Template>
  <Pages>6</Pages>
  <Words>1283</Words>
  <Characters>1606</Characters>
  <Lines>14</Lines>
  <Paragraphs>3</Paragraphs>
  <TotalTime>0</TotalTime>
  <ScaleCrop>false</ScaleCrop>
  <LinksUpToDate>false</LinksUpToDate>
  <CharactersWithSpaces>4535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2026-01-02T09:49:00Z</dcterms:created>
  <dc:creator>张宇晖</dc:creator>
  <cp:lastModifiedBy>张宇晖</cp:lastModifiedBy>
  <dcterms:modified xsi:type="dcterms:W3CDTF">2026-01-02T09:50:00Z</dcterms:modified>
  <dc:title>建筑节能设计报告书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811612E248884358BC0F4BCA7A43B958_11</vt:lpwstr>
  </property>
  <property fmtid="{D5CDD505-2E9C-101B-9397-08002B2CF9AE}" pid="3" name="KSOTemplateDocerSaveRecord">
    <vt:lpwstr>eyJoZGlkIjoiZjNhNDFmMDVlYzEyMTA1MzQ3MmJiOGM1MGEyZTQ5ZjkiLCJ1c2VySWQiOiIxNzYyOTM0Mjg4In0=</vt:lpwstr>
  </property>
  <property fmtid="{D5CDD505-2E9C-101B-9397-08002B2CF9AE}" pid="4" name="KSOProductBuildVer">
    <vt:lpwstr>2052-12.1.0.24031</vt:lpwstr>
  </property>
</Properties>
</file>