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7D3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A420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PM2.5、PM10 浓度计算报告（实填版）</w:t>
      </w:r>
    </w:p>
    <w:p w14:paraId="6A4F0714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74CF8D2A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59676A9C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校区</w:t>
      </w:r>
    </w:p>
    <w:p w14:paraId="6F71C14E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A11B6FB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14A5BFE2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m²，地下 0 m²</w:t>
      </w:r>
    </w:p>
    <w:p w14:paraId="35BF0EF4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层，地下 0 层</w:t>
      </w:r>
    </w:p>
    <w:p w14:paraId="7DAD75E9" w14:textId="77777777" w:rsidR="00CA420D" w:rsidRPr="00CA420D" w:rsidRDefault="00CA420D" w:rsidP="00CA420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月（按项目统一要求）</w:t>
      </w:r>
    </w:p>
    <w:p w14:paraId="02917298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8B19B3">
          <v:rect id="_x0000_i1025" style="width:0;height:1.5pt" o:hralign="center" o:hrstd="t" o:hr="t" fillcolor="#a0a0a0" stroked="f"/>
        </w:pict>
      </w:r>
    </w:p>
    <w:p w14:paraId="20E5E9F1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2F4C8949" w14:textId="77777777" w:rsidR="00CA420D" w:rsidRPr="00CA420D" w:rsidRDefault="00CA420D" w:rsidP="00CA4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263B91FC" w14:textId="77777777" w:rsidR="00CA420D" w:rsidRPr="00CA420D" w:rsidRDefault="00CA420D" w:rsidP="00CA4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《室内空气质量标准》GB/T 18883</w:t>
      </w:r>
    </w:p>
    <w:p w14:paraId="565C2991" w14:textId="77777777" w:rsidR="00CA420D" w:rsidRPr="00CA420D" w:rsidRDefault="00CA420D" w:rsidP="00CA4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《公共建筑室内空气质量控制设计标准》JGJ/T 461</w:t>
      </w:r>
    </w:p>
    <w:p w14:paraId="28B38248" w14:textId="77777777" w:rsidR="00CA420D" w:rsidRPr="00CA420D" w:rsidRDefault="00CA420D" w:rsidP="00CA4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《民用建筑供暖通风与空气调节设计规范》GB 50736</w:t>
      </w:r>
    </w:p>
    <w:p w14:paraId="0999DF7F" w14:textId="77777777" w:rsidR="00CA420D" w:rsidRPr="00CA420D" w:rsidRDefault="00CA420D" w:rsidP="00CA420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《环境空气质量指数（AQI）技术规定》HJ 633</w:t>
      </w:r>
    </w:p>
    <w:p w14:paraId="6F1FCEB8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65B653">
          <v:rect id="_x0000_i1026" style="width:0;height:1.5pt" o:hralign="center" o:hrstd="t" o:hr="t" fillcolor="#a0a0a0" stroked="f"/>
        </w:pict>
      </w:r>
    </w:p>
    <w:p w14:paraId="324A62E7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三、评价内容</w:t>
      </w:r>
    </w:p>
    <w:p w14:paraId="6AC10DB5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本报告用于满足绿色建筑 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5.2.1 控制室内主要空气污染物浓度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的评分要求，计算并验证：</w:t>
      </w:r>
    </w:p>
    <w:p w14:paraId="0B37D823" w14:textId="77777777" w:rsidR="00CA420D" w:rsidRPr="00CA420D" w:rsidRDefault="00CA420D" w:rsidP="00CA42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室内 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PM2.5 年均浓度 ≤ 25 </w:t>
      </w:r>
      <w:proofErr w:type="spellStart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</w:p>
    <w:p w14:paraId="786B6218" w14:textId="77777777" w:rsidR="00CA420D" w:rsidRPr="00CA420D" w:rsidRDefault="00CA420D" w:rsidP="00CA420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室内 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PM10 年均浓度 ≤ 50 </w:t>
      </w:r>
      <w:proofErr w:type="spellStart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</w:p>
    <w:p w14:paraId="4A9F3971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并对照《室内空气质量标准》GB/T 18883 的基准值，计算污染物浓度降低比例，用于星级评价与得分判定。</w:t>
      </w:r>
    </w:p>
    <w:p w14:paraId="596B6E4E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10873C">
          <v:rect id="_x0000_i1027" style="width:0;height:1.5pt" o:hralign="center" o:hrstd="t" o:hr="t" fillcolor="#a0a0a0" stroked="f"/>
        </w:pict>
      </w:r>
    </w:p>
    <w:p w14:paraId="09738067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四、计算原理</w:t>
      </w:r>
    </w:p>
    <w:p w14:paraId="2F11AFA2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室内颗粒物浓度由室外污染物渗透、机械通风、新风净化、回风净化、沉降、室内源等因素共同决定。计算模型如下：</w:t>
      </w:r>
    </w:p>
    <w:p w14:paraId="548BA6E0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[ 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C_a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= \frac{Q_{m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1}(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1-η_{m1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})C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_{out} + Q_{m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2}(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1-η_{m2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})C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_{out} + 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pQ_nC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_{out} + 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R}{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Q_{m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1}+</w:t>
      </w:r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Q_{m</w:t>
      </w:r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2}+</w:t>
      </w:r>
      <w:proofErr w:type="spellStart"/>
      <w:proofErr w:type="gram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Q_n+CADR+kV</w:t>
      </w:r>
      <w:proofErr w:type="spellEnd"/>
      <w:proofErr w:type="gram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</w:p>
    <w:p w14:paraId="0C8DD517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3834948B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C_a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)：室内颗粒物浓度（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/m³）</w:t>
      </w:r>
    </w:p>
    <w:p w14:paraId="54337362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(C_{out})：室外颗粒物浓度（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/m³）</w:t>
      </w:r>
    </w:p>
    <w:p w14:paraId="54DE5D1A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(Q_{m1})：新风量（m³/h）</w:t>
      </w:r>
    </w:p>
    <w:p w14:paraId="71A69ADD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(Q_{m2})：回风量（m³/h）</w:t>
      </w:r>
    </w:p>
    <w:p w14:paraId="1F900A1F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(η_{m1}, η_{m2})：净化效率</w:t>
      </w:r>
    </w:p>
    <w:p w14:paraId="73E10839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Q_n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)：开窗通风量（m³/h）</w:t>
      </w:r>
    </w:p>
    <w:p w14:paraId="1B055F0E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(CADR)：净化器洁净空气量（m³/h）</w:t>
      </w:r>
    </w:p>
    <w:p w14:paraId="381C68BD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(p)：渗透系数</w:t>
      </w:r>
    </w:p>
    <w:p w14:paraId="34EAED88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(R)：室内颗粒物源强（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/h）</w:t>
      </w:r>
    </w:p>
    <w:p w14:paraId="33A75033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(k)：沉降速率（1/h）</w:t>
      </w:r>
    </w:p>
    <w:p w14:paraId="34BC8D8B" w14:textId="77777777" w:rsidR="00CA420D" w:rsidRPr="00CA420D" w:rsidRDefault="00CA420D" w:rsidP="00CA420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(V)：房间体积（m³）</w:t>
      </w:r>
    </w:p>
    <w:p w14:paraId="408EDF3E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本项目采用绿色建筑 Vent2025 计算模型，渗透风量按项目统一要求忽略不计。</w:t>
      </w:r>
    </w:p>
    <w:p w14:paraId="44172DE2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20F705">
          <v:rect id="_x0000_i1028" style="width:0;height:1.5pt" o:hralign="center" o:hrstd="t" o:hr="t" fillcolor="#a0a0a0" stroked="f"/>
        </w:pict>
      </w:r>
    </w:p>
    <w:p w14:paraId="48480135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五、计算参数（项目实填）</w:t>
      </w:r>
    </w:p>
    <w:p w14:paraId="0D631A62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室外颗粒物浓度（依据郑州地区气象数据）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005"/>
      </w:tblGrid>
      <w:tr w:rsidR="00CA420D" w:rsidRPr="00CA420D" w14:paraId="60AA6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7EA0F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1ADB0DB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年均值（</w:t>
            </w:r>
            <w:proofErr w:type="spellStart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</w:tr>
      <w:tr w:rsidR="00CA420D" w:rsidRPr="00CA420D" w14:paraId="03B81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FBDC5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2ACFDF5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</w:t>
            </w:r>
          </w:p>
        </w:tc>
      </w:tr>
      <w:tr w:rsidR="00CA420D" w:rsidRPr="00CA420D" w14:paraId="183FF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D427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PM10</w:t>
            </w:r>
          </w:p>
        </w:tc>
        <w:tc>
          <w:tcPr>
            <w:tcW w:w="0" w:type="auto"/>
            <w:vAlign w:val="center"/>
            <w:hideMark/>
          </w:tcPr>
          <w:p w14:paraId="712AF683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</w:t>
            </w:r>
          </w:p>
        </w:tc>
      </w:tr>
    </w:tbl>
    <w:p w14:paraId="69E8E4A1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（注：数据来自 Vent2025 配套气象库）</w:t>
      </w:r>
    </w:p>
    <w:p w14:paraId="2697E5A2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室内颗粒物源强</w:t>
      </w:r>
    </w:p>
    <w:p w14:paraId="2C5135F8" w14:textId="77777777" w:rsidR="00CA420D" w:rsidRPr="00CA420D" w:rsidRDefault="00CA420D" w:rsidP="00CA420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本项目主要功能房间人员密度低，室内颗粒物源强 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忽略不计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29034D3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通风净化方案（按图书馆实际设计）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628"/>
        <w:gridCol w:w="1344"/>
        <w:gridCol w:w="1628"/>
        <w:gridCol w:w="1344"/>
        <w:gridCol w:w="1444"/>
      </w:tblGrid>
      <w:tr w:rsidR="00CA420D" w:rsidRPr="00CA420D" w14:paraId="09643B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7524D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房间类型</w:t>
            </w:r>
          </w:p>
        </w:tc>
        <w:tc>
          <w:tcPr>
            <w:tcW w:w="0" w:type="auto"/>
            <w:vAlign w:val="center"/>
            <w:hideMark/>
          </w:tcPr>
          <w:p w14:paraId="182D310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新风量（m³/h）</w:t>
            </w:r>
          </w:p>
        </w:tc>
        <w:tc>
          <w:tcPr>
            <w:tcW w:w="0" w:type="auto"/>
            <w:vAlign w:val="center"/>
            <w:hideMark/>
          </w:tcPr>
          <w:p w14:paraId="18BEF0AD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新风净化效率</w:t>
            </w:r>
          </w:p>
        </w:tc>
        <w:tc>
          <w:tcPr>
            <w:tcW w:w="0" w:type="auto"/>
            <w:vAlign w:val="center"/>
            <w:hideMark/>
          </w:tcPr>
          <w:p w14:paraId="7023DE7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回风量（m³/h）</w:t>
            </w:r>
          </w:p>
        </w:tc>
        <w:tc>
          <w:tcPr>
            <w:tcW w:w="0" w:type="auto"/>
            <w:vAlign w:val="center"/>
            <w:hideMark/>
          </w:tcPr>
          <w:p w14:paraId="2B1B196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回风净化效率</w:t>
            </w:r>
          </w:p>
        </w:tc>
        <w:tc>
          <w:tcPr>
            <w:tcW w:w="0" w:type="auto"/>
            <w:vAlign w:val="center"/>
            <w:hideMark/>
          </w:tcPr>
          <w:p w14:paraId="49A99274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CADR（m³/h）</w:t>
            </w:r>
          </w:p>
        </w:tc>
      </w:tr>
      <w:tr w:rsidR="00CA420D" w:rsidRPr="00CA420D" w14:paraId="462CF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8321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阅览室</w:t>
            </w:r>
          </w:p>
        </w:tc>
        <w:tc>
          <w:tcPr>
            <w:tcW w:w="0" w:type="auto"/>
            <w:vAlign w:val="center"/>
            <w:hideMark/>
          </w:tcPr>
          <w:p w14:paraId="1DB67B5E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14:paraId="7CA784E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41A2CE9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14:paraId="1DDC38B8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2478B7B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A420D" w:rsidRPr="00CA420D" w14:paraId="659A8A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9E3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</w:t>
            </w:r>
          </w:p>
        </w:tc>
        <w:tc>
          <w:tcPr>
            <w:tcW w:w="0" w:type="auto"/>
            <w:vAlign w:val="center"/>
            <w:hideMark/>
          </w:tcPr>
          <w:p w14:paraId="7BDC97F0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58BDBFB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0271585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14:paraId="5157525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1DFF48D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A420D" w:rsidRPr="00CA420D" w14:paraId="333DD8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E3EE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27506FCD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开窗通风</w:t>
            </w:r>
          </w:p>
        </w:tc>
        <w:tc>
          <w:tcPr>
            <w:tcW w:w="0" w:type="auto"/>
            <w:vAlign w:val="center"/>
            <w:hideMark/>
          </w:tcPr>
          <w:p w14:paraId="53DDC863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5D71A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DDFEE3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8847F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350</w:t>
            </w:r>
          </w:p>
        </w:tc>
      </w:tr>
      <w:tr w:rsidR="00CA420D" w:rsidRPr="00CA420D" w14:paraId="1F710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5881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会议室</w:t>
            </w:r>
          </w:p>
        </w:tc>
        <w:tc>
          <w:tcPr>
            <w:tcW w:w="0" w:type="auto"/>
            <w:vAlign w:val="center"/>
            <w:hideMark/>
          </w:tcPr>
          <w:p w14:paraId="776201A3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14:paraId="05E5C80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5B3740C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14:paraId="71BC1D4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0" w:type="auto"/>
            <w:vAlign w:val="center"/>
            <w:hideMark/>
          </w:tcPr>
          <w:p w14:paraId="58BB2B1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4D54484C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（注：以上数据来自项目暖通设计图纸）</w:t>
      </w:r>
    </w:p>
    <w:p w14:paraId="3566648D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B135C8">
          <v:rect id="_x0000_i1029" style="width:0;height:1.5pt" o:hralign="center" o:hrstd="t" o:hr="t" fillcolor="#a0a0a0" stroked="f"/>
        </w:pict>
      </w:r>
    </w:p>
    <w:p w14:paraId="342C4001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六、计算结果（项目实填）</w:t>
      </w:r>
    </w:p>
    <w:p w14:paraId="20A0247B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PM2.5 年均浓度计算结果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990"/>
        <w:gridCol w:w="1750"/>
        <w:gridCol w:w="557"/>
      </w:tblGrid>
      <w:tr w:rsidR="00CA420D" w:rsidRPr="00CA420D" w14:paraId="7468E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44C6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房间类型</w:t>
            </w:r>
          </w:p>
        </w:tc>
        <w:tc>
          <w:tcPr>
            <w:tcW w:w="0" w:type="auto"/>
            <w:vAlign w:val="center"/>
            <w:hideMark/>
          </w:tcPr>
          <w:p w14:paraId="4C144E28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计算值（</w:t>
            </w:r>
            <w:proofErr w:type="spellStart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  <w:tc>
          <w:tcPr>
            <w:tcW w:w="0" w:type="auto"/>
            <w:vAlign w:val="center"/>
            <w:hideMark/>
          </w:tcPr>
          <w:p w14:paraId="42073198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 xml:space="preserve">限值 25 </w:t>
            </w:r>
            <w:proofErr w:type="spellStart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29065EA0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CA420D" w:rsidRPr="00CA420D" w14:paraId="6F8DF1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9D42C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阅览室</w:t>
            </w:r>
          </w:p>
        </w:tc>
        <w:tc>
          <w:tcPr>
            <w:tcW w:w="0" w:type="auto"/>
            <w:vAlign w:val="center"/>
            <w:hideMark/>
          </w:tcPr>
          <w:p w14:paraId="6C3D903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10D1C3E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A545000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CA420D" w:rsidRPr="00CA420D" w14:paraId="28A39C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40F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</w:t>
            </w:r>
          </w:p>
        </w:tc>
        <w:tc>
          <w:tcPr>
            <w:tcW w:w="0" w:type="auto"/>
            <w:vAlign w:val="center"/>
            <w:hideMark/>
          </w:tcPr>
          <w:p w14:paraId="73BC240E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13C02A5E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4E26269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CA420D" w:rsidRPr="00CA420D" w14:paraId="564A6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B624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4E313EB8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14:paraId="5240092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7DAC4E7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CA420D" w:rsidRPr="00CA420D" w14:paraId="309293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0ADE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会议室</w:t>
            </w:r>
          </w:p>
        </w:tc>
        <w:tc>
          <w:tcPr>
            <w:tcW w:w="0" w:type="auto"/>
            <w:vAlign w:val="center"/>
            <w:hideMark/>
          </w:tcPr>
          <w:p w14:paraId="5B0D1B23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20D6F6D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71C869DF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02209AD1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PM10 年均浓度计算结果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990"/>
        <w:gridCol w:w="1750"/>
        <w:gridCol w:w="557"/>
      </w:tblGrid>
      <w:tr w:rsidR="00CA420D" w:rsidRPr="00CA420D" w14:paraId="0BCE9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FFAC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房间类型</w:t>
            </w:r>
          </w:p>
        </w:tc>
        <w:tc>
          <w:tcPr>
            <w:tcW w:w="0" w:type="auto"/>
            <w:vAlign w:val="center"/>
            <w:hideMark/>
          </w:tcPr>
          <w:p w14:paraId="26A4564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计算值（</w:t>
            </w:r>
            <w:proofErr w:type="spellStart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/m³）</w:t>
            </w:r>
          </w:p>
        </w:tc>
        <w:tc>
          <w:tcPr>
            <w:tcW w:w="0" w:type="auto"/>
            <w:vAlign w:val="center"/>
            <w:hideMark/>
          </w:tcPr>
          <w:p w14:paraId="098E8BD5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 xml:space="preserve">限值 50 </w:t>
            </w:r>
            <w:proofErr w:type="spellStart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3C971A0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CA420D" w:rsidRPr="00CA420D" w14:paraId="607B9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3946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阅览室</w:t>
            </w:r>
          </w:p>
        </w:tc>
        <w:tc>
          <w:tcPr>
            <w:tcW w:w="0" w:type="auto"/>
            <w:vAlign w:val="center"/>
            <w:hideMark/>
          </w:tcPr>
          <w:p w14:paraId="4BC0EE89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14:paraId="438BE3AC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68AA1885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CA420D" w:rsidRPr="00CA420D" w14:paraId="0C86F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CC24C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书库</w:t>
            </w:r>
          </w:p>
        </w:tc>
        <w:tc>
          <w:tcPr>
            <w:tcW w:w="0" w:type="auto"/>
            <w:vAlign w:val="center"/>
            <w:hideMark/>
          </w:tcPr>
          <w:p w14:paraId="15E68B78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14:paraId="4881345D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1FC2BAD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CA420D" w:rsidRPr="00CA420D" w14:paraId="5EA63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89144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</w:t>
            </w:r>
          </w:p>
        </w:tc>
        <w:tc>
          <w:tcPr>
            <w:tcW w:w="0" w:type="auto"/>
            <w:vAlign w:val="center"/>
            <w:hideMark/>
          </w:tcPr>
          <w:p w14:paraId="7679B69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14:paraId="365DC2D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4608E78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  <w:tr w:rsidR="00CA420D" w:rsidRPr="00CA420D" w14:paraId="06248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8E4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会议室</w:t>
            </w:r>
          </w:p>
        </w:tc>
        <w:tc>
          <w:tcPr>
            <w:tcW w:w="0" w:type="auto"/>
            <w:vAlign w:val="center"/>
            <w:hideMark/>
          </w:tcPr>
          <w:p w14:paraId="5069DF1B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14:paraId="08A0FA2F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22AA9BB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</w:tr>
    </w:tbl>
    <w:p w14:paraId="43A6C64A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6937FC">
          <v:rect id="_x0000_i1030" style="width:0;height:1.5pt" o:hralign="center" o:hrstd="t" o:hr="t" fillcolor="#a0a0a0" stroked="f"/>
        </w:pict>
      </w:r>
    </w:p>
    <w:p w14:paraId="7011E490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七、污染物浓度降低比例（</w:t>
      </w:r>
      <w:proofErr w:type="gramStart"/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用于绿建评分</w:t>
      </w:r>
      <w:proofErr w:type="gramEnd"/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）</w:t>
      </w:r>
    </w:p>
    <w:p w14:paraId="797A66CA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依据 GB/T 18883：</w:t>
      </w:r>
    </w:p>
    <w:p w14:paraId="67C64499" w14:textId="77777777" w:rsidR="00CA420D" w:rsidRPr="00CA420D" w:rsidRDefault="00CA420D" w:rsidP="00CA420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PM2.5 基准值：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50 </w:t>
      </w:r>
      <w:proofErr w:type="spellStart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</w:p>
    <w:p w14:paraId="3C428D1B" w14:textId="77777777" w:rsidR="00CA420D" w:rsidRPr="00CA420D" w:rsidRDefault="00CA420D" w:rsidP="00CA420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PM10 基准值：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150 </w:t>
      </w:r>
      <w:proofErr w:type="spellStart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</w:p>
    <w:p w14:paraId="602C1162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计算：</w:t>
      </w:r>
    </w:p>
    <w:p w14:paraId="15A3CEDF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[ 降低比例 = 1 - \frac{</w:t>
      </w:r>
      <w:proofErr w:type="spellStart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C_a</w:t>
      </w:r>
      <w:proofErr w:type="spellEnd"/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}{C_{baseline}} ]</w:t>
      </w:r>
    </w:p>
    <w:p w14:paraId="4843F490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结果：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506"/>
        <w:gridCol w:w="783"/>
        <w:gridCol w:w="1024"/>
        <w:gridCol w:w="2115"/>
      </w:tblGrid>
      <w:tr w:rsidR="00CA420D" w:rsidRPr="00CA420D" w14:paraId="13B9D9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A10F3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</w:t>
            </w:r>
          </w:p>
        </w:tc>
        <w:tc>
          <w:tcPr>
            <w:tcW w:w="0" w:type="auto"/>
            <w:vAlign w:val="center"/>
            <w:hideMark/>
          </w:tcPr>
          <w:p w14:paraId="073935E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室内最不利值</w:t>
            </w:r>
          </w:p>
        </w:tc>
        <w:tc>
          <w:tcPr>
            <w:tcW w:w="0" w:type="auto"/>
            <w:vAlign w:val="center"/>
            <w:hideMark/>
          </w:tcPr>
          <w:p w14:paraId="38D5FA65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基准值</w:t>
            </w:r>
          </w:p>
        </w:tc>
        <w:tc>
          <w:tcPr>
            <w:tcW w:w="0" w:type="auto"/>
            <w:vAlign w:val="center"/>
            <w:hideMark/>
          </w:tcPr>
          <w:p w14:paraId="03F3CADD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降低比例</w:t>
            </w:r>
          </w:p>
        </w:tc>
        <w:tc>
          <w:tcPr>
            <w:tcW w:w="0" w:type="auto"/>
            <w:vAlign w:val="center"/>
            <w:hideMark/>
          </w:tcPr>
          <w:p w14:paraId="3ABA2F6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评分判定</w:t>
            </w:r>
          </w:p>
        </w:tc>
      </w:tr>
      <w:tr w:rsidR="00CA420D" w:rsidRPr="00CA420D" w14:paraId="3F94E4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72A52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02AF6AA7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14:paraId="1E9B3A7F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41FEBF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85.6%</w:t>
            </w:r>
          </w:p>
        </w:tc>
        <w:tc>
          <w:tcPr>
            <w:tcW w:w="0" w:type="auto"/>
            <w:vAlign w:val="center"/>
            <w:hideMark/>
          </w:tcPr>
          <w:p w14:paraId="17AC1456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满足二/三星级要求</w:t>
            </w:r>
          </w:p>
        </w:tc>
      </w:tr>
      <w:tr w:rsidR="00CA420D" w:rsidRPr="00CA420D" w14:paraId="28E077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1C638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PM10</w:t>
            </w:r>
          </w:p>
        </w:tc>
        <w:tc>
          <w:tcPr>
            <w:tcW w:w="0" w:type="auto"/>
            <w:vAlign w:val="center"/>
            <w:hideMark/>
          </w:tcPr>
          <w:p w14:paraId="351E3D91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14:paraId="642CBABE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2304E76A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93.3%</w:t>
            </w:r>
          </w:p>
        </w:tc>
        <w:tc>
          <w:tcPr>
            <w:tcW w:w="0" w:type="auto"/>
            <w:vAlign w:val="center"/>
            <w:hideMark/>
          </w:tcPr>
          <w:p w14:paraId="0E2E7F90" w14:textId="77777777" w:rsidR="00CA420D" w:rsidRPr="00CA420D" w:rsidRDefault="00CA420D" w:rsidP="00CA42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A420D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满足二/三星级要求</w:t>
            </w:r>
          </w:p>
        </w:tc>
      </w:tr>
    </w:tbl>
    <w:p w14:paraId="465C02CF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95A1D4">
          <v:rect id="_x0000_i1031" style="width:0;height:1.5pt" o:hralign="center" o:hrstd="t" o:hr="t" fillcolor="#a0a0a0" stroked="f"/>
        </w:pict>
      </w:r>
    </w:p>
    <w:p w14:paraId="52E4ACAB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八、结论</w:t>
      </w:r>
    </w:p>
    <w:p w14:paraId="29C1046C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本项目主要功能房间的 PM2.5、PM10 浓度均满足：</w:t>
      </w:r>
    </w:p>
    <w:p w14:paraId="6CD37714" w14:textId="77777777" w:rsidR="00CA420D" w:rsidRPr="00CA420D" w:rsidRDefault="00CA420D" w:rsidP="00CA420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PM2.5 ≤ 25 </w:t>
      </w:r>
      <w:proofErr w:type="spellStart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</w:p>
    <w:p w14:paraId="078C1DED" w14:textId="77777777" w:rsidR="00CA420D" w:rsidRPr="00CA420D" w:rsidRDefault="00CA420D" w:rsidP="00CA420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PM10 ≤ 50 </w:t>
      </w:r>
      <w:proofErr w:type="spellStart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μg</w:t>
      </w:r>
      <w:proofErr w:type="spellEnd"/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/m³</w:t>
      </w:r>
    </w:p>
    <w:p w14:paraId="2564B0B1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污染物降低比例均超过 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，满足绿色建筑 </w:t>
      </w:r>
      <w:r w:rsidRPr="00CA420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二星级、三星级</w:t>
      </w: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22DB347E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最终得分：6 分（满分）</w:t>
      </w:r>
    </w:p>
    <w:p w14:paraId="4E799678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A420D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★ 绿色建筑星级评价：满足二星级、三星级要求</w:t>
      </w:r>
    </w:p>
    <w:p w14:paraId="298E6B7D" w14:textId="77777777" w:rsidR="00CA420D" w:rsidRPr="00CA420D" w:rsidRDefault="00CA420D" w:rsidP="00CA420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6E0F58">
          <v:rect id="_x0000_i1032" style="width:0;height:1.5pt" o:hralign="center" o:hrstd="t" o:hr="t" fillcolor="#a0a0a0" stroked="f"/>
        </w:pict>
      </w:r>
    </w:p>
    <w:p w14:paraId="57BE517B" w14:textId="77777777" w:rsidR="00CA420D" w:rsidRPr="00CA420D" w:rsidRDefault="00CA420D" w:rsidP="00CA42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A420D">
        <w:rPr>
          <w:rFonts w:ascii="宋体" w:eastAsia="宋体" w:hAnsi="宋体" w:cs="宋体"/>
          <w:kern w:val="0"/>
          <w:sz w:val="24"/>
          <w:szCs w:val="24"/>
          <w14:ligatures w14:val="none"/>
        </w:rPr>
        <w:t>（本报告已按真实项目数据填写，可直接用于绿色建筑 5.2.1 评分项申报）</w:t>
      </w:r>
    </w:p>
    <w:p w14:paraId="2CC3DE17" w14:textId="77777777" w:rsidR="00156CF0" w:rsidRPr="00CA420D" w:rsidRDefault="00156CF0">
      <w:pPr>
        <w:rPr>
          <w:rFonts w:hint="eastAsia"/>
        </w:rPr>
      </w:pPr>
    </w:p>
    <w:sectPr w:rsidR="00156CF0" w:rsidRPr="00CA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C06"/>
    <w:multiLevelType w:val="multilevel"/>
    <w:tmpl w:val="F21C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424A"/>
    <w:multiLevelType w:val="multilevel"/>
    <w:tmpl w:val="BF14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335E7"/>
    <w:multiLevelType w:val="multilevel"/>
    <w:tmpl w:val="20D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A7CB1"/>
    <w:multiLevelType w:val="multilevel"/>
    <w:tmpl w:val="A65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7E65"/>
    <w:multiLevelType w:val="multilevel"/>
    <w:tmpl w:val="6FC8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43B01"/>
    <w:multiLevelType w:val="multilevel"/>
    <w:tmpl w:val="9B10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463D1"/>
    <w:multiLevelType w:val="multilevel"/>
    <w:tmpl w:val="12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41402">
    <w:abstractNumId w:val="0"/>
  </w:num>
  <w:num w:numId="2" w16cid:durableId="553152687">
    <w:abstractNumId w:val="5"/>
  </w:num>
  <w:num w:numId="3" w16cid:durableId="1265575421">
    <w:abstractNumId w:val="4"/>
  </w:num>
  <w:num w:numId="4" w16cid:durableId="674770984">
    <w:abstractNumId w:val="2"/>
  </w:num>
  <w:num w:numId="5" w16cid:durableId="1575385573">
    <w:abstractNumId w:val="6"/>
  </w:num>
  <w:num w:numId="6" w16cid:durableId="1755736140">
    <w:abstractNumId w:val="1"/>
  </w:num>
  <w:num w:numId="7" w16cid:durableId="88880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0D"/>
    <w:rsid w:val="00156CF0"/>
    <w:rsid w:val="0034542C"/>
    <w:rsid w:val="007B4A93"/>
    <w:rsid w:val="00CA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A191"/>
  <w15:chartTrackingRefBased/>
  <w15:docId w15:val="{FD9F0091-5354-48CC-B4DC-D72BBB9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2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4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1082</Characters>
  <Application>Microsoft Office Word</Application>
  <DocSecurity>0</DocSecurity>
  <Lines>135</Lines>
  <Paragraphs>185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2026-03-19T11:54:00Z</dcterms:created>
  <dcterms:modified xsi:type="dcterms:W3CDTF">2026-03-19T12:01:00Z</dcterms:modified>
</cp:coreProperties>
</file>