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新旧共生·活力栖居：城市更新中的代际空间绿色实践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43928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3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项目名称：新旧共生·活力栖居：城市更新中的代际空间绿色实践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依据标准：河南省《绿色建筑评价标准》DBJ41/T 109-2024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照明系统控制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装配式装修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地热能供暖供冷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零能耗建筑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